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69"/>
        <w:tblW w:w="0" w:type="auto"/>
        <w:tblLook w:val="04A0" w:firstRow="1" w:lastRow="0" w:firstColumn="1" w:lastColumn="0" w:noHBand="0" w:noVBand="1"/>
      </w:tblPr>
      <w:tblGrid>
        <w:gridCol w:w="1292"/>
        <w:gridCol w:w="3511"/>
        <w:gridCol w:w="3523"/>
        <w:gridCol w:w="3510"/>
        <w:gridCol w:w="3508"/>
        <w:gridCol w:w="3514"/>
        <w:gridCol w:w="3506"/>
      </w:tblGrid>
      <w:tr w:rsidR="00FE78F7" w14:paraId="1EB606F0" w14:textId="77777777" w:rsidTr="00FE78F7">
        <w:tc>
          <w:tcPr>
            <w:tcW w:w="11836" w:type="dxa"/>
            <w:gridSpan w:val="4"/>
          </w:tcPr>
          <w:p w14:paraId="4CF8A46E" w14:textId="77777777" w:rsidR="00FE78F7" w:rsidRPr="00CC41EA" w:rsidRDefault="00FE78F7" w:rsidP="00FE78F7">
            <w:pPr>
              <w:pStyle w:val="Heading4"/>
              <w:spacing w:before="0"/>
              <w:outlineLvl w:val="3"/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</w:pPr>
            <w:r w:rsidRPr="00CC41EA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Nati</w:t>
            </w:r>
            <w:r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o</w:t>
            </w:r>
            <w:r w:rsidRPr="00CC41EA">
              <w:rPr>
                <w:rFonts w:ascii="NTFPrint" w:hAnsi="NTFPrint" w:cs="Arial"/>
                <w:i w:val="0"/>
                <w:color w:val="auto"/>
                <w:sz w:val="28"/>
                <w:u w:val="single"/>
              </w:rPr>
              <w:t>nal Curriculum Subject Content</w:t>
            </w:r>
          </w:p>
          <w:p w14:paraId="79C8E141" w14:textId="77777777" w:rsidR="00FE78F7" w:rsidRPr="00CC41EA" w:rsidRDefault="00FE78F7" w:rsidP="00FE78F7">
            <w:pPr>
              <w:pStyle w:val="NoSpacing"/>
              <w:rPr>
                <w:rFonts w:ascii="NTFPrint" w:hAnsi="NTFPrint"/>
                <w:b/>
                <w:u w:val="single"/>
              </w:rPr>
            </w:pPr>
            <w:r w:rsidRPr="00CC41EA">
              <w:rPr>
                <w:rFonts w:ascii="NTFPrint" w:hAnsi="NTFPrint"/>
                <w:b/>
                <w:u w:val="single"/>
              </w:rPr>
              <w:t>Plants</w:t>
            </w:r>
          </w:p>
          <w:p w14:paraId="2A767DE4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identify and name a variety of common wild and garden plants, including deciduous and evergreen trees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1</w:t>
            </w:r>
          </w:p>
          <w:p w14:paraId="1EC8504C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identify and describe the basic structure of a variety of common flowering plants, including trees.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2</w:t>
            </w:r>
          </w:p>
          <w:p w14:paraId="05BD3D7E" w14:textId="77777777" w:rsidR="00FE78F7" w:rsidRPr="00CC41EA" w:rsidRDefault="00FE78F7" w:rsidP="00FE78F7">
            <w:pPr>
              <w:pStyle w:val="NoSpacing"/>
              <w:rPr>
                <w:rFonts w:ascii="NTFPrint" w:hAnsi="NTFPrint"/>
              </w:rPr>
            </w:pPr>
          </w:p>
          <w:p w14:paraId="47ECC1FF" w14:textId="77777777" w:rsidR="00FE78F7" w:rsidRPr="00CC41EA" w:rsidRDefault="00FE78F7" w:rsidP="00FE78F7">
            <w:pPr>
              <w:pStyle w:val="NoSpacing"/>
              <w:rPr>
                <w:rFonts w:ascii="NTFPrint" w:hAnsi="NTFPrint"/>
                <w:b/>
                <w:u w:val="single"/>
              </w:rPr>
            </w:pPr>
            <w:r>
              <w:rPr>
                <w:rFonts w:ascii="NTFPrint" w:hAnsi="NTFPrint"/>
                <w:b/>
                <w:u w:val="single"/>
              </w:rPr>
              <w:t>A</w:t>
            </w:r>
            <w:r w:rsidRPr="00CC41EA">
              <w:rPr>
                <w:rFonts w:ascii="NTFPrint" w:hAnsi="NTFPrint"/>
                <w:b/>
                <w:u w:val="single"/>
              </w:rPr>
              <w:t>nimals including humans</w:t>
            </w:r>
          </w:p>
          <w:p w14:paraId="60DB2874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eastAsia="CenturyOldStyleStd-Regular" w:hAnsi="NTFPrint"/>
              </w:rPr>
            </w:pPr>
            <w:r>
              <w:rPr>
                <w:rFonts w:ascii="NTFPrint" w:hAnsi="NTFPrint"/>
              </w:rPr>
              <w:t>i</w:t>
            </w:r>
            <w:r w:rsidRPr="00CC41EA">
              <w:rPr>
                <w:rFonts w:ascii="NTFPrint" w:hAnsi="NTFPrint"/>
              </w:rPr>
              <w:t>dentify and name a variety of common animals including fish, amphibians, reptiles, birds and mammals</w:t>
            </w:r>
            <w:r>
              <w:rPr>
                <w:rFonts w:ascii="NTFPrint" w:hAnsi="NTFPrint"/>
              </w:rPr>
              <w:t xml:space="preserve">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3</w:t>
            </w:r>
          </w:p>
          <w:p w14:paraId="52ABDBA8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eastAsia="CenturyOldStyleStd-Regular" w:hAnsi="NTFPrint"/>
              </w:rPr>
            </w:pPr>
            <w:r w:rsidRPr="00CC41EA">
              <w:rPr>
                <w:rFonts w:ascii="NTFPrint" w:hAnsi="NTFPrint"/>
              </w:rPr>
              <w:t>identify, name, draw and label the basic parts of the human body and say which part of the body is associated with each sense</w:t>
            </w:r>
            <w:r>
              <w:rPr>
                <w:rFonts w:ascii="NTFPrint" w:hAnsi="NTFPrint"/>
              </w:rPr>
              <w:t xml:space="preserve">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4</w:t>
            </w:r>
          </w:p>
          <w:p w14:paraId="26169CFE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describe and compare the structure of a variety of common animals (fish, amphibians, reptiles, birds and mammals, including pets)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5</w:t>
            </w:r>
          </w:p>
          <w:p w14:paraId="4C917166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identify and name a variety of common animals that are carnivores, herbivores and omnivores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6</w:t>
            </w:r>
          </w:p>
          <w:p w14:paraId="02B82795" w14:textId="77777777" w:rsidR="00FE78F7" w:rsidRPr="00CC41EA" w:rsidRDefault="00FE78F7" w:rsidP="00FE78F7">
            <w:pPr>
              <w:pStyle w:val="NoSpacing"/>
              <w:rPr>
                <w:rFonts w:ascii="NTFPrint" w:hAnsi="NTFPrint"/>
              </w:rPr>
            </w:pPr>
          </w:p>
          <w:p w14:paraId="6DD32437" w14:textId="77777777" w:rsidR="00FE78F7" w:rsidRPr="00CC41EA" w:rsidRDefault="00FE78F7" w:rsidP="00FE78F7">
            <w:pPr>
              <w:pStyle w:val="NoSpacing"/>
              <w:rPr>
                <w:rFonts w:ascii="NTFPrint" w:hAnsi="NTFPrint"/>
                <w:b/>
                <w:u w:val="single"/>
              </w:rPr>
            </w:pPr>
            <w:r w:rsidRPr="00CC41EA">
              <w:rPr>
                <w:rFonts w:ascii="NTFPrint" w:hAnsi="NTFPrint"/>
                <w:b/>
                <w:u w:val="single"/>
              </w:rPr>
              <w:t>Everyday Materials</w:t>
            </w:r>
          </w:p>
          <w:p w14:paraId="58214ED0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distinguish between an object and the material from which it is made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7</w:t>
            </w:r>
          </w:p>
          <w:p w14:paraId="10D963A6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identify and name a variety of everyday materials, including wood, plastic, glass, metal, water, and rock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8</w:t>
            </w:r>
          </w:p>
          <w:p w14:paraId="7ED081DC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describe the simple physical properties of a variety of everyday materials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9</w:t>
            </w:r>
          </w:p>
          <w:p w14:paraId="2012DBB8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>compare and group together a variety of everyday materials on the basis of their simple physical properties</w:t>
            </w:r>
            <w:r>
              <w:rPr>
                <w:rFonts w:ascii="NTFPrint" w:hAnsi="NTFPrint"/>
              </w:rPr>
              <w:t xml:space="preserve">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10</w:t>
            </w:r>
          </w:p>
          <w:p w14:paraId="0E83F2FF" w14:textId="77777777" w:rsidR="00FE78F7" w:rsidRPr="00CC41EA" w:rsidRDefault="00FE78F7" w:rsidP="00FE78F7">
            <w:pPr>
              <w:pStyle w:val="NoSpacing"/>
              <w:rPr>
                <w:rFonts w:ascii="NTFPrint" w:hAnsi="NTFPrint"/>
              </w:rPr>
            </w:pPr>
          </w:p>
        </w:tc>
        <w:tc>
          <w:tcPr>
            <w:tcW w:w="10528" w:type="dxa"/>
            <w:gridSpan w:val="3"/>
          </w:tcPr>
          <w:p w14:paraId="770DC93F" w14:textId="77777777" w:rsidR="00FE78F7" w:rsidRDefault="00FE78F7" w:rsidP="00FE78F7">
            <w:pPr>
              <w:pStyle w:val="NoSpacing"/>
              <w:rPr>
                <w:rFonts w:ascii="NTFPrint" w:hAnsi="NTFPrint"/>
                <w:b/>
                <w:u w:val="single"/>
              </w:rPr>
            </w:pPr>
          </w:p>
          <w:p w14:paraId="66EE60F5" w14:textId="77777777" w:rsidR="00FE78F7" w:rsidRPr="00CC41EA" w:rsidRDefault="00FE78F7" w:rsidP="00FE78F7">
            <w:pPr>
              <w:pStyle w:val="NoSpacing"/>
              <w:rPr>
                <w:rFonts w:ascii="NTFPrint" w:hAnsi="NTFPrint"/>
                <w:b/>
                <w:u w:val="single"/>
              </w:rPr>
            </w:pPr>
            <w:r w:rsidRPr="00CC41EA">
              <w:rPr>
                <w:rFonts w:ascii="NTFPrint" w:hAnsi="NTFPrint"/>
                <w:b/>
                <w:u w:val="single"/>
              </w:rPr>
              <w:t xml:space="preserve">Seasonal Changes </w:t>
            </w:r>
          </w:p>
          <w:p w14:paraId="620A8692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observe changes across the four seasons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11</w:t>
            </w:r>
          </w:p>
          <w:p w14:paraId="48D97AA3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observe and describe weather associated with the seasons and how day length varies. </w:t>
            </w:r>
            <w:r w:rsidRPr="004E5EBD">
              <w:rPr>
                <w:rFonts w:ascii="NTFPrint" w:hAnsi="NTFPrint"/>
                <w:b/>
                <w:color w:val="1F497D" w:themeColor="text2"/>
              </w:rPr>
              <w:t>12</w:t>
            </w:r>
          </w:p>
          <w:p w14:paraId="5A4292C2" w14:textId="77777777" w:rsidR="00FE78F7" w:rsidRPr="00CC41EA" w:rsidRDefault="00FE78F7" w:rsidP="00FE78F7">
            <w:pPr>
              <w:pStyle w:val="NoSpacing"/>
              <w:rPr>
                <w:rFonts w:ascii="NTFPrint" w:hAnsi="NTFPrint"/>
              </w:rPr>
            </w:pPr>
          </w:p>
          <w:p w14:paraId="47050A9F" w14:textId="77777777" w:rsidR="00FE78F7" w:rsidRPr="00CC41EA" w:rsidRDefault="00FE78F7" w:rsidP="00FE78F7">
            <w:pPr>
              <w:pStyle w:val="NoSpacing"/>
              <w:rPr>
                <w:rFonts w:ascii="NTFPrint" w:hAnsi="NTFPrint"/>
                <w:b/>
              </w:rPr>
            </w:pPr>
            <w:r w:rsidRPr="00CC41EA">
              <w:rPr>
                <w:rFonts w:ascii="NTFPrint" w:hAnsi="NTFPrint"/>
                <w:b/>
              </w:rPr>
              <w:t>Working Scientifically</w:t>
            </w:r>
          </w:p>
          <w:p w14:paraId="2775500D" w14:textId="77777777" w:rsidR="00FE78F7" w:rsidRPr="00CC41EA" w:rsidRDefault="00FE78F7" w:rsidP="00FE78F7">
            <w:pPr>
              <w:pStyle w:val="NoSpacing"/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>During years 1 and 2, pupils should be taught to use the following practical scientific methods, processes and skills through the teaching of the programme of study content:</w:t>
            </w:r>
          </w:p>
          <w:p w14:paraId="5A8CD7D7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asking simple questions and recognising that they can be answered in different ways </w:t>
            </w:r>
            <w:r w:rsidRPr="004E5EBD">
              <w:rPr>
                <w:rFonts w:ascii="NTFPrint" w:hAnsi="NTFPrint"/>
                <w:b/>
                <w:color w:val="FF0000"/>
              </w:rPr>
              <w:t>1</w:t>
            </w:r>
          </w:p>
          <w:p w14:paraId="68413A21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eastAsia="CenturyOldStyleStd-Regular" w:hAnsi="NTFPrint"/>
              </w:rPr>
            </w:pPr>
            <w:r w:rsidRPr="00CC41EA">
              <w:rPr>
                <w:rFonts w:ascii="NTFPrint" w:hAnsi="NTFPrint"/>
              </w:rPr>
              <w:t xml:space="preserve">observing closely, using simple equipment </w:t>
            </w:r>
            <w:r w:rsidRPr="004E5EBD">
              <w:rPr>
                <w:rFonts w:ascii="NTFPrint" w:hAnsi="NTFPrint"/>
                <w:b/>
                <w:color w:val="FF0000"/>
              </w:rPr>
              <w:t>2</w:t>
            </w:r>
          </w:p>
          <w:p w14:paraId="295FFAD4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eastAsia="CenturyOldStyleStd-Regular" w:hAnsi="NTFPrint"/>
              </w:rPr>
            </w:pPr>
            <w:r w:rsidRPr="00CC41EA">
              <w:rPr>
                <w:rFonts w:ascii="NTFPrint" w:hAnsi="NTFPrint"/>
              </w:rPr>
              <w:t xml:space="preserve">performing simple tests </w:t>
            </w:r>
            <w:r w:rsidRPr="004E5EBD">
              <w:rPr>
                <w:rFonts w:ascii="NTFPrint" w:hAnsi="NTFPrint"/>
                <w:b/>
                <w:color w:val="FF0000"/>
              </w:rPr>
              <w:t>3</w:t>
            </w:r>
          </w:p>
          <w:p w14:paraId="62264DA3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eastAsia="CenturyOldStyleStd-Regular" w:hAnsi="NTFPrint"/>
              </w:rPr>
            </w:pPr>
            <w:r w:rsidRPr="00CC41EA">
              <w:rPr>
                <w:rFonts w:ascii="NTFPrint" w:hAnsi="NTFPrint"/>
              </w:rPr>
              <w:t xml:space="preserve">identifying and classifying </w:t>
            </w:r>
            <w:r w:rsidRPr="004E5EBD">
              <w:rPr>
                <w:rFonts w:ascii="NTFPrint" w:hAnsi="NTFPrint"/>
                <w:b/>
                <w:color w:val="FF0000"/>
              </w:rPr>
              <w:t>4</w:t>
            </w:r>
          </w:p>
          <w:p w14:paraId="727D5003" w14:textId="77777777" w:rsidR="00FE78F7" w:rsidRPr="00CC41EA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 xml:space="preserve">using their observations and ideas to suggest answers to questions </w:t>
            </w:r>
            <w:r w:rsidRPr="004E5EBD">
              <w:rPr>
                <w:rFonts w:ascii="NTFPrint" w:hAnsi="NTFPrint"/>
                <w:b/>
                <w:color w:val="FF0000"/>
              </w:rPr>
              <w:t>5</w:t>
            </w:r>
          </w:p>
          <w:p w14:paraId="4C736F36" w14:textId="77777777" w:rsidR="00FE78F7" w:rsidRDefault="00FE78F7" w:rsidP="00FE78F7">
            <w:pPr>
              <w:pStyle w:val="NoSpacing"/>
              <w:numPr>
                <w:ilvl w:val="0"/>
                <w:numId w:val="50"/>
              </w:numPr>
              <w:rPr>
                <w:rFonts w:ascii="NTFPrint" w:hAnsi="NTFPrint"/>
              </w:rPr>
            </w:pPr>
            <w:r w:rsidRPr="00CC41EA">
              <w:rPr>
                <w:rFonts w:ascii="NTFPrint" w:hAnsi="NTFPrint"/>
              </w:rPr>
              <w:t>gathering and recording data to help in answering questions</w:t>
            </w:r>
            <w:r>
              <w:rPr>
                <w:rFonts w:ascii="NTFPrint" w:hAnsi="NTFPrint"/>
              </w:rPr>
              <w:t xml:space="preserve"> </w:t>
            </w:r>
            <w:r w:rsidRPr="004E5EBD">
              <w:rPr>
                <w:rFonts w:ascii="NTFPrint" w:hAnsi="NTFPrint"/>
                <w:b/>
                <w:color w:val="FF0000"/>
              </w:rPr>
              <w:t>6</w:t>
            </w:r>
          </w:p>
          <w:p w14:paraId="037E48A8" w14:textId="77777777" w:rsidR="00FE78F7" w:rsidRPr="00CC41EA" w:rsidRDefault="00FE78F7" w:rsidP="00FE78F7">
            <w:pPr>
              <w:pStyle w:val="NoSpacing"/>
              <w:ind w:left="360"/>
              <w:rPr>
                <w:rFonts w:ascii="NTFPrint" w:hAnsi="NTFPrint"/>
              </w:rPr>
            </w:pPr>
          </w:p>
        </w:tc>
      </w:tr>
      <w:tr w:rsidR="005E0FEC" w14:paraId="0FDF94E9" w14:textId="77777777" w:rsidTr="00614179">
        <w:tc>
          <w:tcPr>
            <w:tcW w:w="1292" w:type="dxa"/>
          </w:tcPr>
          <w:p w14:paraId="4834D79D" w14:textId="77777777" w:rsidR="005E0FEC" w:rsidRDefault="005E0FEC" w:rsidP="00614179"/>
        </w:tc>
        <w:tc>
          <w:tcPr>
            <w:tcW w:w="3511" w:type="dxa"/>
          </w:tcPr>
          <w:p w14:paraId="2E40853E" w14:textId="77777777" w:rsidR="004E5EBD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1</w:t>
            </w:r>
          </w:p>
        </w:tc>
        <w:tc>
          <w:tcPr>
            <w:tcW w:w="3523" w:type="dxa"/>
          </w:tcPr>
          <w:p w14:paraId="7C4461E1" w14:textId="77777777" w:rsidR="005E0FEC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Autumn 2</w:t>
            </w:r>
          </w:p>
        </w:tc>
        <w:tc>
          <w:tcPr>
            <w:tcW w:w="3510" w:type="dxa"/>
          </w:tcPr>
          <w:p w14:paraId="666BE414" w14:textId="77777777" w:rsidR="005E0FEC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1</w:t>
            </w:r>
          </w:p>
        </w:tc>
        <w:tc>
          <w:tcPr>
            <w:tcW w:w="3508" w:type="dxa"/>
          </w:tcPr>
          <w:p w14:paraId="5419D078" w14:textId="77777777" w:rsidR="005E0FEC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Spring 2</w:t>
            </w:r>
          </w:p>
        </w:tc>
        <w:tc>
          <w:tcPr>
            <w:tcW w:w="3514" w:type="dxa"/>
          </w:tcPr>
          <w:p w14:paraId="7D5F796F" w14:textId="77777777" w:rsidR="005E0FEC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1</w:t>
            </w:r>
          </w:p>
        </w:tc>
        <w:tc>
          <w:tcPr>
            <w:tcW w:w="3506" w:type="dxa"/>
          </w:tcPr>
          <w:p w14:paraId="52C2A277" w14:textId="77777777" w:rsidR="005E0FEC" w:rsidRPr="007147EB" w:rsidRDefault="005E0FEC" w:rsidP="00614179">
            <w:pPr>
              <w:jc w:val="center"/>
              <w:rPr>
                <w:rFonts w:ascii="NTFPrint" w:hAnsi="NTFPrint" w:cs="Arial"/>
                <w:b/>
                <w:sz w:val="44"/>
                <w:szCs w:val="24"/>
                <w:u w:val="single"/>
              </w:rPr>
            </w:pPr>
            <w:r w:rsidRPr="007147EB">
              <w:rPr>
                <w:rFonts w:ascii="NTFPrint" w:hAnsi="NTFPrint" w:cs="Arial"/>
                <w:b/>
                <w:sz w:val="44"/>
                <w:szCs w:val="24"/>
                <w:u w:val="single"/>
              </w:rPr>
              <w:t>Summer 2</w:t>
            </w:r>
          </w:p>
        </w:tc>
      </w:tr>
      <w:tr w:rsidR="005E0FEC" w14:paraId="25CF5442" w14:textId="77777777" w:rsidTr="00614179">
        <w:tc>
          <w:tcPr>
            <w:tcW w:w="1292" w:type="dxa"/>
          </w:tcPr>
          <w:p w14:paraId="0F6074C8" w14:textId="77777777" w:rsidR="005E0FEC" w:rsidRPr="007147EB" w:rsidRDefault="005E0FEC" w:rsidP="00614179">
            <w:pPr>
              <w:jc w:val="center"/>
              <w:rPr>
                <w:rFonts w:ascii="NTFPrint" w:hAnsi="NTFPrint"/>
                <w:b/>
                <w:sz w:val="20"/>
                <w:u w:val="single"/>
              </w:rPr>
            </w:pPr>
            <w:r w:rsidRPr="007147EB">
              <w:rPr>
                <w:rFonts w:ascii="NTFPrint" w:hAnsi="NTFPrint"/>
                <w:b/>
                <w:sz w:val="36"/>
                <w:u w:val="single"/>
              </w:rPr>
              <w:t>Year 1</w:t>
            </w:r>
          </w:p>
        </w:tc>
        <w:tc>
          <w:tcPr>
            <w:tcW w:w="3511" w:type="dxa"/>
          </w:tcPr>
          <w:p w14:paraId="026CD0BC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0070C0"/>
                <w:sz w:val="24"/>
                <w:szCs w:val="24"/>
                <w:u w:val="single"/>
              </w:rPr>
              <w:t>Animals including humans</w:t>
            </w:r>
            <w:r w:rsidRPr="000E46CA">
              <w:rPr>
                <w:rFonts w:ascii="NTFPrint" w:hAnsi="NTFPrint"/>
                <w:sz w:val="24"/>
                <w:szCs w:val="24"/>
              </w:rPr>
              <w:t xml:space="preserve">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>3  4</w:t>
            </w:r>
          </w:p>
          <w:p w14:paraId="239078FE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  <w:p w14:paraId="787E60B2" w14:textId="77777777" w:rsidR="00BA1E69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Identify and name a variety of common animals (birds, fish, amphibians, reptiles, mammals, invertebrates).</w:t>
            </w:r>
          </w:p>
          <w:p w14:paraId="235074E4" w14:textId="77777777" w:rsidR="00BA1E69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Name the different parts of the human body that they can see.</w:t>
            </w:r>
          </w:p>
          <w:p w14:paraId="60A11BC7" w14:textId="77777777" w:rsidR="00BA1E69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- Draw and label</w:t>
            </w:r>
            <w:r w:rsidR="00BA1E69"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 xml:space="preserve"> basic parts of the human body. </w:t>
            </w:r>
          </w:p>
          <w:p w14:paraId="1FB3900A" w14:textId="77777777" w:rsidR="00614179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 xml:space="preserve">- </w:t>
            </w:r>
            <w:proofErr w:type="spellStart"/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Idenitfy</w:t>
            </w:r>
            <w:proofErr w:type="spellEnd"/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 xml:space="preserve"> the main parts of the body and link them to their senses. </w:t>
            </w:r>
          </w:p>
          <w:p w14:paraId="46A994F1" w14:textId="77777777" w:rsidR="007147EB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- Begin to classify animals according to a number of given criteria.</w:t>
            </w:r>
          </w:p>
          <w:p w14:paraId="72C3BC10" w14:textId="77777777" w:rsidR="004E5EBD" w:rsidRPr="000E46CA" w:rsidRDefault="004E5EBD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23" w:type="dxa"/>
          </w:tcPr>
          <w:p w14:paraId="5A129BD6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C00000"/>
                <w:sz w:val="24"/>
                <w:szCs w:val="24"/>
                <w:u w:val="single"/>
              </w:rPr>
              <w:t>Seasonal Changes</w:t>
            </w: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>11    12</w:t>
            </w:r>
          </w:p>
          <w:p w14:paraId="16F13B7C" w14:textId="77777777" w:rsidR="004E5EBD" w:rsidRPr="000E46CA" w:rsidRDefault="004E5EBD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  <w:p w14:paraId="3F83B640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>- Observe changes across the four seasons.</w:t>
            </w: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br/>
              <w:t xml:space="preserve">- Name the four seasons in order. </w:t>
            </w:r>
          </w:p>
          <w:p w14:paraId="3AF3838D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- Observe and describe weather associated with the seasons. </w:t>
            </w:r>
          </w:p>
          <w:p w14:paraId="2B0A8AF2" w14:textId="77777777" w:rsidR="004E5EBD" w:rsidRPr="000E46CA" w:rsidRDefault="004E5EBD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  <w:p w14:paraId="4E812DC5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7030A0"/>
                <w:sz w:val="24"/>
                <w:szCs w:val="24"/>
                <w:u w:val="single"/>
              </w:rPr>
              <w:t>Everyday Materials</w:t>
            </w:r>
            <w:r w:rsidR="004E5EBD"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  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>7      8</w:t>
            </w:r>
          </w:p>
          <w:p w14:paraId="4CC5BFD3" w14:textId="77777777" w:rsidR="004E5EBD" w:rsidRPr="000E46CA" w:rsidRDefault="00614179" w:rsidP="00614179">
            <w:pPr>
              <w:pStyle w:val="NoSpacing"/>
              <w:rPr>
                <w:rFonts w:ascii="NTFPrint" w:hAnsi="NTFPrint"/>
                <w:color w:val="7030A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Distinguish between an object and the material from which it is made. </w:t>
            </w:r>
          </w:p>
          <w:p w14:paraId="595CD2A6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7030A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Describe materials using their senses, using specific scientific words. </w:t>
            </w:r>
          </w:p>
          <w:p w14:paraId="590A11B4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Name some different everyday materials. </w:t>
            </w:r>
          </w:p>
        </w:tc>
        <w:tc>
          <w:tcPr>
            <w:tcW w:w="3510" w:type="dxa"/>
          </w:tcPr>
          <w:p w14:paraId="725619B4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7030A0"/>
                <w:sz w:val="24"/>
                <w:szCs w:val="24"/>
                <w:u w:val="single"/>
              </w:rPr>
              <w:t>Everyday Materials</w:t>
            </w:r>
            <w:r w:rsidR="004E5EBD" w:rsidRPr="000E46CA">
              <w:rPr>
                <w:rFonts w:ascii="NTFPrint" w:hAnsi="NTFPrint"/>
                <w:sz w:val="24"/>
                <w:szCs w:val="24"/>
              </w:rPr>
              <w:t xml:space="preserve"> 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>7   8   9   10</w:t>
            </w:r>
          </w:p>
          <w:p w14:paraId="6C24FD22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7030A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Identify different everyday materials based on their properties e.g. wood, plastic, metal, water and rock. </w:t>
            </w:r>
          </w:p>
          <w:p w14:paraId="620FED2C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7030A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Sort materials into groups by a given criteria based on their physical properties. </w:t>
            </w:r>
          </w:p>
          <w:p w14:paraId="180A9983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7030A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7030A0"/>
                <w:sz w:val="24"/>
                <w:szCs w:val="24"/>
              </w:rPr>
              <w:t xml:space="preserve">- Describe things that are similar and different between materials. </w:t>
            </w:r>
          </w:p>
          <w:p w14:paraId="69AFF8F9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  <w:p w14:paraId="1EEF661D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08" w:type="dxa"/>
          </w:tcPr>
          <w:p w14:paraId="612D3176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0070C0"/>
                <w:sz w:val="24"/>
                <w:szCs w:val="24"/>
                <w:u w:val="single"/>
              </w:rPr>
              <w:t>Animals including humans</w:t>
            </w:r>
            <w:r w:rsidR="004E5EBD" w:rsidRPr="000E46CA">
              <w:rPr>
                <w:rFonts w:ascii="NTFPrint" w:hAnsi="NTFPrint"/>
                <w:sz w:val="24"/>
                <w:szCs w:val="24"/>
              </w:rPr>
              <w:t xml:space="preserve">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>5   6</w:t>
            </w:r>
          </w:p>
          <w:p w14:paraId="1DCF6E49" w14:textId="77777777" w:rsidR="005E0FEC" w:rsidRPr="000E46CA" w:rsidRDefault="00614179" w:rsidP="00614179">
            <w:pPr>
              <w:pStyle w:val="NoSpacing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70C0"/>
                <w:sz w:val="24"/>
                <w:szCs w:val="24"/>
              </w:rPr>
              <w:t>Describe the structure of a variety of common animals.</w:t>
            </w:r>
          </w:p>
          <w:p w14:paraId="39C6A802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70C0"/>
                <w:sz w:val="24"/>
                <w:szCs w:val="24"/>
              </w:rPr>
              <w:t xml:space="preserve">Identify and name a variety of commons animals that are carnivores, herbivores and omnivores. </w:t>
            </w:r>
          </w:p>
          <w:p w14:paraId="15282521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70C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70C0"/>
                <w:sz w:val="24"/>
                <w:szCs w:val="24"/>
              </w:rPr>
              <w:t xml:space="preserve">Classify animals by what they eat (carnivore, herbivore, omnivore). </w:t>
            </w:r>
          </w:p>
          <w:p w14:paraId="402512A5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70C0"/>
                <w:sz w:val="24"/>
                <w:szCs w:val="24"/>
              </w:rPr>
              <w:t>- Compare parts of the bodies of different animals.</w:t>
            </w:r>
          </w:p>
          <w:p w14:paraId="69490B7F" w14:textId="77777777" w:rsidR="00614179" w:rsidRPr="000E46CA" w:rsidRDefault="00614179" w:rsidP="00614179">
            <w:pPr>
              <w:pStyle w:val="NoSpacing"/>
              <w:rPr>
                <w:rFonts w:ascii="NTFPrint" w:eastAsia="CenturyOldStyleStd-Regular" w:hAnsi="NTFPrint"/>
                <w:color w:val="0070C0"/>
                <w:sz w:val="24"/>
                <w:szCs w:val="24"/>
              </w:rPr>
            </w:pPr>
            <w:r w:rsidRPr="000E46CA">
              <w:rPr>
                <w:rFonts w:ascii="NTFPrint" w:eastAsia="CenturyOldStyleStd-Regular" w:hAnsi="NTFPrint"/>
                <w:color w:val="0070C0"/>
                <w:sz w:val="24"/>
                <w:szCs w:val="24"/>
              </w:rPr>
              <w:t>- Begin to classify animals according to a number of given criteria.</w:t>
            </w:r>
          </w:p>
          <w:p w14:paraId="324AF2E2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  <w:p w14:paraId="0054A996" w14:textId="77777777" w:rsidR="00BA1E69" w:rsidRPr="000E46CA" w:rsidRDefault="00BA1E6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</w:tc>
        <w:tc>
          <w:tcPr>
            <w:tcW w:w="3514" w:type="dxa"/>
          </w:tcPr>
          <w:p w14:paraId="4AFA9F08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C00000"/>
                <w:sz w:val="24"/>
                <w:szCs w:val="24"/>
                <w:u w:val="single"/>
              </w:rPr>
              <w:t>Seasonal Changes</w:t>
            </w:r>
            <w:r w:rsidR="004E5EBD" w:rsidRPr="000E46CA">
              <w:rPr>
                <w:rFonts w:ascii="NTFPrint" w:hAnsi="NTFPrint"/>
                <w:sz w:val="24"/>
                <w:szCs w:val="24"/>
              </w:rPr>
              <w:t xml:space="preserve"> 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 xml:space="preserve"> 11      12</w:t>
            </w:r>
          </w:p>
          <w:p w14:paraId="0BB3D0F3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>- Observe changes across the four seasons.</w:t>
            </w:r>
          </w:p>
          <w:p w14:paraId="0C63B061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- Name the four seasons in order. </w:t>
            </w:r>
          </w:p>
          <w:p w14:paraId="67723242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- Observe and describe weather associated with the seasons. </w:t>
            </w:r>
          </w:p>
          <w:p w14:paraId="22FEF096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color w:val="C0000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- Observe and describe how day length varies. </w:t>
            </w:r>
          </w:p>
          <w:p w14:paraId="29605F78" w14:textId="77777777" w:rsidR="00614179" w:rsidRPr="000E46CA" w:rsidRDefault="00614179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- Observe and talk about changes in the weather over </w:t>
            </w:r>
            <w:proofErr w:type="gramStart"/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>a period of time</w:t>
            </w:r>
            <w:proofErr w:type="gramEnd"/>
            <w:r w:rsidRPr="000E46CA">
              <w:rPr>
                <w:rFonts w:ascii="NTFPrint" w:hAnsi="NTFPrint"/>
                <w:color w:val="C00000"/>
                <w:sz w:val="24"/>
                <w:szCs w:val="24"/>
              </w:rPr>
              <w:t xml:space="preserve">. </w:t>
            </w:r>
          </w:p>
        </w:tc>
        <w:tc>
          <w:tcPr>
            <w:tcW w:w="3506" w:type="dxa"/>
          </w:tcPr>
          <w:p w14:paraId="713B422D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  <w:r w:rsidRPr="000E46CA">
              <w:rPr>
                <w:rFonts w:ascii="NTFPrint" w:hAnsi="NTFPrint"/>
                <w:b/>
                <w:color w:val="00B050"/>
                <w:sz w:val="24"/>
                <w:szCs w:val="24"/>
                <w:u w:val="single"/>
              </w:rPr>
              <w:t>Plants</w:t>
            </w:r>
            <w:r w:rsidR="004E5EBD" w:rsidRPr="000E46CA">
              <w:rPr>
                <w:rFonts w:ascii="NTFPrint" w:hAnsi="NTFPrint"/>
                <w:sz w:val="24"/>
                <w:szCs w:val="24"/>
              </w:rPr>
              <w:t xml:space="preserve">    </w:t>
            </w:r>
            <w:r w:rsidR="004E5EBD" w:rsidRPr="000E46CA">
              <w:rPr>
                <w:rFonts w:ascii="NTFPrint" w:hAnsi="NTFPrint"/>
                <w:color w:val="1F497D" w:themeColor="text2"/>
                <w:sz w:val="24"/>
                <w:szCs w:val="24"/>
              </w:rPr>
              <w:t xml:space="preserve"> 1      2</w:t>
            </w:r>
          </w:p>
          <w:p w14:paraId="0966B269" w14:textId="77777777" w:rsidR="004E5EBD" w:rsidRPr="000E46CA" w:rsidRDefault="00614179" w:rsidP="00614179">
            <w:pPr>
              <w:pStyle w:val="NoSpacing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= </w:t>
            </w:r>
            <w:r w:rsidR="00BA1E69" w:rsidRPr="000E46CA">
              <w:rPr>
                <w:rFonts w:ascii="NTFPrint" w:hAnsi="NTFPrint"/>
                <w:color w:val="00B050"/>
                <w:sz w:val="24"/>
                <w:szCs w:val="24"/>
              </w:rPr>
              <w:t>Name the petals, stem, leaf, bulb, flower, seed, stem and root of a plant.</w:t>
            </w:r>
          </w:p>
          <w:p w14:paraId="43D71593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B050"/>
                <w:sz w:val="24"/>
                <w:szCs w:val="24"/>
              </w:rPr>
              <w:t>Identify and name a range of common wild and garden plants.</w:t>
            </w:r>
          </w:p>
          <w:p w14:paraId="2D63816B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Identify and name some deciduous and evergreen trees. </w:t>
            </w:r>
          </w:p>
          <w:p w14:paraId="5D68B79E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Name the trunk, branches and root of a tree. </w:t>
            </w:r>
          </w:p>
          <w:p w14:paraId="155908C2" w14:textId="77777777" w:rsidR="00BA1E69" w:rsidRPr="000E46CA" w:rsidRDefault="00614179" w:rsidP="00614179">
            <w:pPr>
              <w:pStyle w:val="NoSpacing"/>
              <w:rPr>
                <w:rFonts w:ascii="NTFPrint" w:hAnsi="NTFPrint"/>
                <w:color w:val="00B050"/>
                <w:sz w:val="24"/>
                <w:szCs w:val="24"/>
              </w:rPr>
            </w:pPr>
            <w:r w:rsidRPr="000E46CA">
              <w:rPr>
                <w:rFonts w:ascii="NTFPrint" w:hAnsi="NTFPrint"/>
                <w:color w:val="00B050"/>
                <w:sz w:val="24"/>
                <w:szCs w:val="24"/>
              </w:rPr>
              <w:t xml:space="preserve">- </w:t>
            </w:r>
            <w:r w:rsidR="00BA1E69" w:rsidRPr="000E46CA">
              <w:rPr>
                <w:rFonts w:ascii="NTFPrint" w:hAnsi="NTFPrint"/>
                <w:color w:val="00B050"/>
                <w:sz w:val="24"/>
                <w:szCs w:val="24"/>
              </w:rPr>
              <w:t>Describe the functions of parts of a plant (roots, stem, leaves, flowers)</w:t>
            </w:r>
          </w:p>
          <w:p w14:paraId="13B1C495" w14:textId="77777777" w:rsidR="005E0FEC" w:rsidRPr="000E46CA" w:rsidRDefault="005E0FEC" w:rsidP="00614179">
            <w:pPr>
              <w:pStyle w:val="NoSpacing"/>
              <w:rPr>
                <w:rFonts w:ascii="NTFPrint" w:hAnsi="NTFPrint"/>
                <w:sz w:val="24"/>
                <w:szCs w:val="24"/>
              </w:rPr>
            </w:pPr>
          </w:p>
        </w:tc>
      </w:tr>
      <w:tr w:rsidR="005E0FEC" w14:paraId="409C7832" w14:textId="77777777" w:rsidTr="00FE78F7">
        <w:trPr>
          <w:trHeight w:val="3902"/>
        </w:trPr>
        <w:tc>
          <w:tcPr>
            <w:tcW w:w="1292" w:type="dxa"/>
          </w:tcPr>
          <w:p w14:paraId="1DE0306F" w14:textId="77777777" w:rsidR="005E0FEC" w:rsidRPr="00EF271B" w:rsidRDefault="005E0FEC" w:rsidP="00614179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511" w:type="dxa"/>
          </w:tcPr>
          <w:p w14:paraId="3CAEDE9A" w14:textId="77777777" w:rsidR="004E5EBD" w:rsidRPr="000E46CA" w:rsidRDefault="004E5EBD" w:rsidP="00614179">
            <w:pPr>
              <w:rPr>
                <w:rFonts w:ascii="NTFPrint" w:hAnsi="NTFPrint" w:cs="Arial"/>
                <w:b/>
                <w:color w:val="000000" w:themeColor="text1"/>
                <w:u w:val="single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Pr="000E46CA">
              <w:rPr>
                <w:rFonts w:ascii="NTFPrint" w:hAnsi="NTFPrint" w:cs="Arial"/>
                <w:b/>
                <w:color w:val="FF0000"/>
              </w:rPr>
              <w:t>1, 4, 5, 6</w:t>
            </w:r>
          </w:p>
          <w:p w14:paraId="1B9E9057" w14:textId="77777777" w:rsidR="007147EB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2D141DA4" w14:textId="77777777" w:rsidR="007147EB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77C1F3B7" w14:textId="77777777" w:rsidR="007147EB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Identify and classify.</w:t>
            </w:r>
          </w:p>
          <w:p w14:paraId="66AFBD32" w14:textId="77777777" w:rsidR="007147EB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Use their observations and ideas to suggest answers to questions.</w:t>
            </w:r>
          </w:p>
          <w:p w14:paraId="7EFA21F8" w14:textId="77777777" w:rsidR="007147EB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5CF61C21" w14:textId="77777777" w:rsidR="004E5EBD" w:rsidRPr="000E46CA" w:rsidRDefault="007147EB" w:rsidP="00614179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  <w:p w14:paraId="68A213B3" w14:textId="77777777" w:rsidR="004E5EBD" w:rsidRPr="000E46CA" w:rsidRDefault="004E5EBD" w:rsidP="00614179">
            <w:pPr>
              <w:rPr>
                <w:rFonts w:ascii="Arial" w:hAnsi="Arial" w:cs="Arial"/>
                <w:b/>
              </w:rPr>
            </w:pPr>
          </w:p>
        </w:tc>
        <w:tc>
          <w:tcPr>
            <w:tcW w:w="3523" w:type="dxa"/>
          </w:tcPr>
          <w:p w14:paraId="2CDAA194" w14:textId="77777777" w:rsidR="004E5EBD" w:rsidRPr="000E46CA" w:rsidRDefault="007147EB" w:rsidP="00614179">
            <w:pPr>
              <w:rPr>
                <w:rFonts w:ascii="NTFPrint" w:hAnsi="NTFPrint" w:cs="Arial"/>
                <w:b/>
                <w:color w:val="FF0000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="004E5EBD" w:rsidRPr="000E46CA">
              <w:rPr>
                <w:rFonts w:ascii="NTFPrint" w:hAnsi="NTFPrint" w:cs="Arial"/>
                <w:b/>
                <w:color w:val="FF0000"/>
              </w:rPr>
              <w:t xml:space="preserve"> 1, 2, 3, 4, 5, 6</w:t>
            </w:r>
          </w:p>
          <w:p w14:paraId="5A7585A7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69953E2B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1D7EE40B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Observe closing, using simple equipment.</w:t>
            </w:r>
          </w:p>
          <w:p w14:paraId="27FF4D78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Perform simple tests.</w:t>
            </w:r>
          </w:p>
          <w:p w14:paraId="084BB569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Identify and classify.</w:t>
            </w:r>
          </w:p>
          <w:p w14:paraId="5B7B3531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Use their observations and ideas to suggest answers to questions.</w:t>
            </w:r>
          </w:p>
          <w:p w14:paraId="20B46D8C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44DB580B" w14:textId="77777777" w:rsidR="005E0FEC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</w:tc>
        <w:tc>
          <w:tcPr>
            <w:tcW w:w="3510" w:type="dxa"/>
          </w:tcPr>
          <w:p w14:paraId="2DCD8313" w14:textId="77777777" w:rsidR="004E5EBD" w:rsidRPr="000E46CA" w:rsidRDefault="007147EB" w:rsidP="00614179">
            <w:pPr>
              <w:rPr>
                <w:rFonts w:ascii="NTFPrint" w:hAnsi="NTFPrint" w:cs="Arial"/>
                <w:b/>
                <w:color w:val="FF0000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="004E5EBD" w:rsidRPr="000E46CA">
              <w:rPr>
                <w:rFonts w:ascii="NTFPrint" w:hAnsi="NTFPrint" w:cs="Arial"/>
                <w:b/>
                <w:color w:val="FF0000"/>
              </w:rPr>
              <w:t xml:space="preserve"> 1, 2, 3, 4, 5, 6</w:t>
            </w:r>
          </w:p>
          <w:p w14:paraId="402A4B04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318CAD7F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7CE8C131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Observe closing, using simple equipment.</w:t>
            </w:r>
          </w:p>
          <w:p w14:paraId="08486FC3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Perform simple tests.</w:t>
            </w:r>
          </w:p>
          <w:p w14:paraId="5DF44229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Identify and classify.</w:t>
            </w:r>
          </w:p>
          <w:p w14:paraId="7E9B132E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Use their observations and ideas to suggest answers to questions.</w:t>
            </w:r>
          </w:p>
          <w:p w14:paraId="1E3BC852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7680A7F6" w14:textId="77777777" w:rsidR="005E0FEC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</w:tc>
        <w:tc>
          <w:tcPr>
            <w:tcW w:w="3508" w:type="dxa"/>
          </w:tcPr>
          <w:p w14:paraId="40B86EB8" w14:textId="77777777" w:rsidR="004E5EBD" w:rsidRPr="000E46CA" w:rsidRDefault="007147EB" w:rsidP="00614179">
            <w:pPr>
              <w:rPr>
                <w:rFonts w:ascii="NTFPrint" w:hAnsi="NTFPrint" w:cs="Arial"/>
                <w:b/>
                <w:color w:val="FF0000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="004E5EBD" w:rsidRPr="000E46CA">
              <w:rPr>
                <w:rFonts w:ascii="NTFPrint" w:hAnsi="NTFPrint" w:cs="Arial"/>
                <w:b/>
                <w:color w:val="FF0000"/>
              </w:rPr>
              <w:t xml:space="preserve"> 1, 2, 3, 4, 6</w:t>
            </w:r>
          </w:p>
          <w:p w14:paraId="7E7C677A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059A9CF9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1784B46E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Observe closing, using simple equipment.</w:t>
            </w:r>
          </w:p>
          <w:p w14:paraId="590AADBC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Perform simple tests.</w:t>
            </w:r>
          </w:p>
          <w:p w14:paraId="09B7F3F8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Identify and classify.</w:t>
            </w:r>
          </w:p>
          <w:p w14:paraId="71172F6E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218393F6" w14:textId="77777777" w:rsidR="005E0FEC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  <w:p w14:paraId="4FD007BA" w14:textId="77777777" w:rsidR="005E0FEC" w:rsidRPr="000E46CA" w:rsidRDefault="005E0FEC" w:rsidP="00614179">
            <w:pPr>
              <w:rPr>
                <w:rFonts w:ascii="NTFPrint" w:hAnsi="NTFPrint" w:cs="Arial"/>
              </w:rPr>
            </w:pPr>
          </w:p>
          <w:p w14:paraId="7AC54FB8" w14:textId="77777777" w:rsidR="005E0FEC" w:rsidRPr="000E46CA" w:rsidRDefault="005E0FEC" w:rsidP="00614179">
            <w:pPr>
              <w:pStyle w:val="ListParagraph"/>
              <w:rPr>
                <w:rFonts w:ascii="NTFPrint" w:hAnsi="NTFPrint" w:cs="Arial"/>
                <w:b/>
              </w:rPr>
            </w:pPr>
          </w:p>
        </w:tc>
        <w:tc>
          <w:tcPr>
            <w:tcW w:w="3514" w:type="dxa"/>
          </w:tcPr>
          <w:p w14:paraId="7E904E49" w14:textId="77777777" w:rsidR="004E5EBD" w:rsidRPr="000E46CA" w:rsidRDefault="007147EB" w:rsidP="00614179">
            <w:pPr>
              <w:rPr>
                <w:rFonts w:ascii="NTFPrint" w:hAnsi="NTFPrint" w:cs="Arial"/>
                <w:b/>
                <w:color w:val="FF0000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="004E5EBD" w:rsidRPr="000E46CA">
              <w:rPr>
                <w:rFonts w:ascii="NTFPrint" w:hAnsi="NTFPrint" w:cs="Arial"/>
                <w:b/>
                <w:color w:val="FF0000"/>
              </w:rPr>
              <w:t xml:space="preserve"> 1, 2, 5, 6</w:t>
            </w:r>
          </w:p>
          <w:p w14:paraId="01183DE2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1A0AC838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2AAFB9E7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Observe closing, using simple equipment.</w:t>
            </w:r>
          </w:p>
          <w:p w14:paraId="327BA2AE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Use their observations and ideas to suggest answers to questions.</w:t>
            </w:r>
          </w:p>
          <w:p w14:paraId="4C1CC18B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0639C8E7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  <w:p w14:paraId="71DD0827" w14:textId="77777777" w:rsidR="004E5EBD" w:rsidRPr="000E46CA" w:rsidRDefault="004E5EBD" w:rsidP="00614179">
            <w:pPr>
              <w:rPr>
                <w:rFonts w:ascii="NTFPrint" w:hAnsi="NTFPrint" w:cs="Arial"/>
              </w:rPr>
            </w:pPr>
          </w:p>
          <w:p w14:paraId="478EAFE3" w14:textId="77777777" w:rsidR="005E0FEC" w:rsidRPr="000E46CA" w:rsidRDefault="005E0FEC" w:rsidP="00614179">
            <w:pPr>
              <w:rPr>
                <w:rFonts w:ascii="NTFPrint" w:hAnsi="NTFPrint" w:cs="Arial"/>
                <w:i/>
              </w:rPr>
            </w:pPr>
          </w:p>
        </w:tc>
        <w:tc>
          <w:tcPr>
            <w:tcW w:w="3506" w:type="dxa"/>
          </w:tcPr>
          <w:p w14:paraId="47FE6AB6" w14:textId="77777777" w:rsidR="004E5EBD" w:rsidRPr="000E46CA" w:rsidRDefault="007147EB" w:rsidP="00614179">
            <w:pPr>
              <w:rPr>
                <w:rFonts w:ascii="NTFPrint" w:hAnsi="NTFPrint" w:cs="Arial"/>
                <w:b/>
                <w:color w:val="FF0000"/>
              </w:rPr>
            </w:pPr>
            <w:r w:rsidRPr="000E46CA">
              <w:rPr>
                <w:rFonts w:ascii="NTFPrint" w:hAnsi="NTFPrint" w:cs="Arial"/>
                <w:b/>
                <w:color w:val="000000" w:themeColor="text1"/>
                <w:u w:val="single"/>
              </w:rPr>
              <w:t xml:space="preserve">Working Scientifically; </w:t>
            </w:r>
            <w:r w:rsidR="004E5EBD" w:rsidRPr="000E46CA">
              <w:rPr>
                <w:rFonts w:ascii="NTFPrint" w:hAnsi="NTFPrint" w:cs="Arial"/>
                <w:b/>
                <w:color w:val="FF0000"/>
              </w:rPr>
              <w:t xml:space="preserve"> 1, 2, 3, 4, 5, 6</w:t>
            </w:r>
          </w:p>
          <w:p w14:paraId="06509A64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Recall and use specific scientific vocabulary accurately (year group key vocabulary).</w:t>
            </w:r>
          </w:p>
          <w:p w14:paraId="5D3FB2BC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 xml:space="preserve">- Ask simple questions and recognise answer many differ, use simple secondary sources. </w:t>
            </w:r>
          </w:p>
          <w:p w14:paraId="6FB8D047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Observe closing, using simple equipment.</w:t>
            </w:r>
          </w:p>
          <w:p w14:paraId="201B28E8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Perform simple tests.</w:t>
            </w:r>
          </w:p>
          <w:p w14:paraId="4CFD2286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Identify and classify.</w:t>
            </w:r>
          </w:p>
          <w:p w14:paraId="26224B25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Use their observations and ideas to suggest answers to questions.</w:t>
            </w:r>
          </w:p>
          <w:p w14:paraId="0CA98377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Gather and record data to help in answering questions.</w:t>
            </w:r>
          </w:p>
          <w:p w14:paraId="5E252879" w14:textId="77777777" w:rsidR="007147EB" w:rsidRPr="000E46CA" w:rsidRDefault="007147EB" w:rsidP="007147EB">
            <w:pPr>
              <w:rPr>
                <w:rFonts w:ascii="NTFPrint" w:hAnsi="NTFPrint" w:cs="Arial"/>
              </w:rPr>
            </w:pPr>
            <w:r w:rsidRPr="000E46CA">
              <w:rPr>
                <w:rFonts w:ascii="NTFPrint" w:hAnsi="NTFPrint" w:cs="Arial"/>
              </w:rPr>
              <w:t>- Record and communicate findings using simple scientific vocabulary.</w:t>
            </w:r>
          </w:p>
          <w:p w14:paraId="528E854B" w14:textId="77777777" w:rsidR="005E0FEC" w:rsidRPr="000E46CA" w:rsidRDefault="005E0FEC" w:rsidP="00614179">
            <w:pPr>
              <w:rPr>
                <w:rFonts w:ascii="NTFPrint" w:hAnsi="NTFPrint" w:cs="Arial"/>
                <w:b/>
              </w:rPr>
            </w:pPr>
          </w:p>
        </w:tc>
      </w:tr>
      <w:tr w:rsidR="005E0FEC" w14:paraId="7EC8E66B" w14:textId="77777777" w:rsidTr="003B054C">
        <w:trPr>
          <w:trHeight w:val="1425"/>
        </w:trPr>
        <w:tc>
          <w:tcPr>
            <w:tcW w:w="1292" w:type="dxa"/>
          </w:tcPr>
          <w:p w14:paraId="4DBBE9DC" w14:textId="77777777" w:rsidR="005E0FEC" w:rsidRPr="007147EB" w:rsidRDefault="004E5EBD" w:rsidP="00614179">
            <w:pPr>
              <w:rPr>
                <w:rFonts w:ascii="NTFPrint" w:hAnsi="NTFPrint" w:cs="Arial"/>
                <w:b/>
                <w:sz w:val="20"/>
                <w:u w:val="single"/>
              </w:rPr>
            </w:pPr>
            <w:r w:rsidRPr="007147EB">
              <w:rPr>
                <w:rFonts w:ascii="NTFPrint" w:hAnsi="NTFPrint" w:cs="Arial"/>
                <w:b/>
                <w:sz w:val="24"/>
                <w:u w:val="single"/>
              </w:rPr>
              <w:t>Possible Investigations</w:t>
            </w:r>
          </w:p>
        </w:tc>
        <w:tc>
          <w:tcPr>
            <w:tcW w:w="3511" w:type="dxa"/>
          </w:tcPr>
          <w:p w14:paraId="3D0772A4" w14:textId="77777777" w:rsidR="005E0FEC" w:rsidRPr="007147EB" w:rsidRDefault="005E0FEC" w:rsidP="00614179">
            <w:pPr>
              <w:pStyle w:val="ListParagraph"/>
              <w:numPr>
                <w:ilvl w:val="0"/>
                <w:numId w:val="5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identify and classify a range of animals through pictures and words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1 4</w:t>
            </w:r>
          </w:p>
          <w:p w14:paraId="61C5CF9F" w14:textId="77777777" w:rsidR="005E0FEC" w:rsidRPr="007147EB" w:rsidRDefault="005E0FEC" w:rsidP="00614179">
            <w:pPr>
              <w:pStyle w:val="ListParagraph"/>
              <w:numPr>
                <w:ilvl w:val="0"/>
                <w:numId w:val="5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identify and classify body parts including senses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 xml:space="preserve">1 4 </w:t>
            </w:r>
          </w:p>
          <w:p w14:paraId="7CBB02FD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  <w:u w:val="single"/>
              </w:rPr>
            </w:pPr>
          </w:p>
          <w:p w14:paraId="2D6EAA42" w14:textId="77777777" w:rsidR="005E0FEC" w:rsidRPr="007147EB" w:rsidRDefault="005E0FEC" w:rsidP="00614179">
            <w:pPr>
              <w:rPr>
                <w:rFonts w:ascii="NTFPrint" w:hAnsi="NTFPrint" w:cs="Arial"/>
                <w:color w:val="FF0000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height and shoe size comparisons </w:t>
            </w:r>
            <w:r w:rsidR="007147EB">
              <w:rPr>
                <w:rFonts w:ascii="NTFPrint" w:hAnsi="NTFPrint" w:cs="Arial"/>
                <w:color w:val="FF0000"/>
                <w:sz w:val="20"/>
              </w:rPr>
              <w:t xml:space="preserve">1 5 6 </w:t>
            </w:r>
          </w:p>
        </w:tc>
        <w:tc>
          <w:tcPr>
            <w:tcW w:w="3523" w:type="dxa"/>
          </w:tcPr>
          <w:p w14:paraId="098673AE" w14:textId="77777777" w:rsidR="005E0FEC" w:rsidRPr="007147EB" w:rsidRDefault="005E0FEC" w:rsidP="00614179">
            <w:pPr>
              <w:pStyle w:val="ListParagraph"/>
              <w:numPr>
                <w:ilvl w:val="0"/>
                <w:numId w:val="11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record data of changes in the seasons and weather using weather vanes, thermometers etc.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1 2 5 6</w:t>
            </w:r>
          </w:p>
          <w:p w14:paraId="06109B8D" w14:textId="77777777" w:rsidR="005E0FEC" w:rsidRPr="007147EB" w:rsidRDefault="005E0FEC" w:rsidP="00614179">
            <w:pPr>
              <w:pStyle w:val="ListParagraph"/>
              <w:numPr>
                <w:ilvl w:val="0"/>
                <w:numId w:val="11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identify and classify a range of materials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 xml:space="preserve">1 4 </w:t>
            </w:r>
          </w:p>
          <w:p w14:paraId="462C32AF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most popular material to make chairs from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 xml:space="preserve">1 3 5 6 </w:t>
            </w:r>
          </w:p>
        </w:tc>
        <w:tc>
          <w:tcPr>
            <w:tcW w:w="3510" w:type="dxa"/>
          </w:tcPr>
          <w:p w14:paraId="28A141D6" w14:textId="77777777" w:rsidR="005E0FEC" w:rsidRPr="007147EB" w:rsidRDefault="005E0FEC" w:rsidP="00614179">
            <w:pPr>
              <w:pStyle w:val="ListParagraph"/>
              <w:numPr>
                <w:ilvl w:val="0"/>
                <w:numId w:val="12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identify and classify materials based on different criteria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1 4 6</w:t>
            </w:r>
          </w:p>
          <w:p w14:paraId="4D67758D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  <w:u w:val="single"/>
              </w:rPr>
            </w:pPr>
          </w:p>
          <w:p w14:paraId="15156EA7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durability of different materials to make a book case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1 2 3 5 6</w:t>
            </w:r>
            <w:r w:rsidRPr="007147EB">
              <w:rPr>
                <w:rFonts w:ascii="NTFPrint" w:hAnsi="NTFPrint" w:cs="Arial"/>
                <w:sz w:val="20"/>
              </w:rPr>
              <w:t xml:space="preserve"> </w:t>
            </w:r>
          </w:p>
          <w:p w14:paraId="7242BAA2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waterproof capabilities of different materials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1 2 3 5 6</w:t>
            </w:r>
          </w:p>
        </w:tc>
        <w:tc>
          <w:tcPr>
            <w:tcW w:w="3508" w:type="dxa"/>
          </w:tcPr>
          <w:p w14:paraId="04FEBB03" w14:textId="77777777" w:rsidR="005E0FEC" w:rsidRPr="007147EB" w:rsidRDefault="005E0FEC" w:rsidP="00614179">
            <w:pPr>
              <w:pStyle w:val="ListParagraph"/>
              <w:numPr>
                <w:ilvl w:val="0"/>
                <w:numId w:val="12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>identify and classify a range of animals based on different criteria 1 4</w:t>
            </w:r>
          </w:p>
          <w:p w14:paraId="3B5913C5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  <w:u w:val="single"/>
              </w:rPr>
            </w:pPr>
          </w:p>
          <w:p w14:paraId="63583073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animal ‘poo’ investigation – who does it belong to?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1 2 3 6</w:t>
            </w:r>
            <w:r w:rsidRPr="007147EB">
              <w:rPr>
                <w:rFonts w:ascii="NTFPrint" w:hAnsi="NTFPrint" w:cs="Arial"/>
                <w:sz w:val="20"/>
              </w:rPr>
              <w:t xml:space="preserve"> </w:t>
            </w:r>
          </w:p>
          <w:p w14:paraId="49479B58" w14:textId="77777777" w:rsidR="005E0FEC" w:rsidRPr="007147EB" w:rsidRDefault="005E0FEC" w:rsidP="00614179">
            <w:pPr>
              <w:ind w:left="360"/>
              <w:rPr>
                <w:rFonts w:ascii="NTFPrint" w:hAnsi="NTFPrint" w:cs="Arial"/>
                <w:sz w:val="20"/>
              </w:rPr>
            </w:pPr>
          </w:p>
        </w:tc>
        <w:tc>
          <w:tcPr>
            <w:tcW w:w="3514" w:type="dxa"/>
          </w:tcPr>
          <w:p w14:paraId="5B1F6A90" w14:textId="77777777" w:rsidR="005E0FEC" w:rsidRPr="007147EB" w:rsidRDefault="005E0FEC" w:rsidP="00614179">
            <w:pPr>
              <w:pStyle w:val="ListParagraph"/>
              <w:numPr>
                <w:ilvl w:val="0"/>
                <w:numId w:val="12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observe changes over time with weather and plants during seasons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1 5</w:t>
            </w:r>
          </w:p>
          <w:p w14:paraId="5F481038" w14:textId="77777777" w:rsidR="005E0FEC" w:rsidRPr="007147EB" w:rsidRDefault="005E0FEC" w:rsidP="00614179">
            <w:pPr>
              <w:pStyle w:val="ListParagraph"/>
              <w:numPr>
                <w:ilvl w:val="0"/>
                <w:numId w:val="12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collect daily data about weather using weather equipment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1 2 6</w:t>
            </w:r>
          </w:p>
          <w:p w14:paraId="6AA3227C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  <w:u w:val="single"/>
              </w:rPr>
            </w:pPr>
          </w:p>
          <w:p w14:paraId="0F6EEFB4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changes in rainfall across a set period</w:t>
            </w:r>
          </w:p>
        </w:tc>
        <w:tc>
          <w:tcPr>
            <w:tcW w:w="3506" w:type="dxa"/>
          </w:tcPr>
          <w:p w14:paraId="2DEE7B26" w14:textId="77777777" w:rsidR="005E0FEC" w:rsidRPr="007147EB" w:rsidRDefault="005E0FEC" w:rsidP="00614179">
            <w:pPr>
              <w:pStyle w:val="ListParagraph"/>
              <w:numPr>
                <w:ilvl w:val="0"/>
                <w:numId w:val="13"/>
              </w:num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</w:rPr>
              <w:t xml:space="preserve">identify and classify a range of plants and trees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1 4</w:t>
            </w:r>
          </w:p>
          <w:p w14:paraId="30F72178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  <w:u w:val="single"/>
              </w:rPr>
            </w:pPr>
          </w:p>
          <w:p w14:paraId="13CBC912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deciduous and evergreen tree walk</w:t>
            </w:r>
          </w:p>
          <w:p w14:paraId="0BED6E2A" w14:textId="77777777" w:rsidR="005E0FEC" w:rsidRPr="007147EB" w:rsidRDefault="005E0FEC" w:rsidP="00614179">
            <w:pPr>
              <w:rPr>
                <w:rFonts w:ascii="NTFPrint" w:hAnsi="NTFPrint" w:cs="Arial"/>
                <w:color w:val="FF0000"/>
                <w:sz w:val="20"/>
              </w:rPr>
            </w:pPr>
            <w:r w:rsidRPr="007147EB">
              <w:rPr>
                <w:rFonts w:ascii="NTFPrint" w:hAnsi="NTFPrint" w:cs="Arial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sz w:val="20"/>
              </w:rPr>
              <w:t xml:space="preserve"> parts of a flowering plant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>1 4 5</w:t>
            </w:r>
          </w:p>
          <w:p w14:paraId="2EA804B2" w14:textId="77777777" w:rsidR="005E0FEC" w:rsidRPr="007147EB" w:rsidRDefault="005E0FEC" w:rsidP="00614179">
            <w:pPr>
              <w:rPr>
                <w:rFonts w:ascii="NTFPrint" w:hAnsi="NTFPrint" w:cs="Arial"/>
                <w:sz w:val="20"/>
              </w:rPr>
            </w:pPr>
            <w:r w:rsidRPr="007147EB">
              <w:rPr>
                <w:rFonts w:ascii="NTFPrint" w:hAnsi="NTFPrint" w:cs="Arial"/>
                <w:color w:val="000000" w:themeColor="text1"/>
                <w:sz w:val="20"/>
                <w:u w:val="single"/>
              </w:rPr>
              <w:t>Investigate:</w:t>
            </w:r>
            <w:r w:rsidRPr="007147EB">
              <w:rPr>
                <w:rFonts w:ascii="NTFPrint" w:hAnsi="NTFPrint" w:cs="Arial"/>
                <w:color w:val="000000" w:themeColor="text1"/>
                <w:sz w:val="20"/>
              </w:rPr>
              <w:t xml:space="preserve"> growing cress seeds with and without sunlight </w:t>
            </w:r>
            <w:r w:rsidRPr="007147EB">
              <w:rPr>
                <w:rFonts w:ascii="NTFPrint" w:hAnsi="NTFPrint" w:cs="Arial"/>
                <w:color w:val="FF0000"/>
                <w:sz w:val="20"/>
              </w:rPr>
              <w:t xml:space="preserve"> 1 2 3 5 6</w:t>
            </w:r>
          </w:p>
        </w:tc>
      </w:tr>
    </w:tbl>
    <w:p w14:paraId="7C3C9B31" w14:textId="77777777" w:rsidR="00053433" w:rsidRDefault="00053433" w:rsidP="00FE78F7">
      <w:pPr>
        <w:pStyle w:val="NoSpacing"/>
      </w:pPr>
    </w:p>
    <w:sectPr w:rsidR="00053433" w:rsidSect="003E00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720" w:right="720" w:bottom="720" w:left="720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C28DB" w14:textId="77777777" w:rsidR="00EB40B9" w:rsidRDefault="00EB40B9" w:rsidP="00AB754B">
      <w:pPr>
        <w:spacing w:after="0" w:line="240" w:lineRule="auto"/>
      </w:pPr>
      <w:r>
        <w:separator/>
      </w:r>
    </w:p>
  </w:endnote>
  <w:endnote w:type="continuationSeparator" w:id="0">
    <w:p w14:paraId="12682BAF" w14:textId="77777777" w:rsidR="00EB40B9" w:rsidRDefault="00EB40B9" w:rsidP="00AB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253C1" w14:textId="77777777" w:rsidR="001F3AB6" w:rsidRDefault="001F3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166E6" w14:textId="77777777" w:rsidR="001F3AB6" w:rsidRDefault="001F3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AC3A" w14:textId="77777777" w:rsidR="001F3AB6" w:rsidRDefault="001F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AD9A8" w14:textId="77777777" w:rsidR="00EB40B9" w:rsidRDefault="00EB40B9" w:rsidP="00AB754B">
      <w:pPr>
        <w:spacing w:after="0" w:line="240" w:lineRule="auto"/>
      </w:pPr>
      <w:r>
        <w:separator/>
      </w:r>
    </w:p>
  </w:footnote>
  <w:footnote w:type="continuationSeparator" w:id="0">
    <w:p w14:paraId="0EECB86F" w14:textId="77777777" w:rsidR="00EB40B9" w:rsidRDefault="00EB40B9" w:rsidP="00AB7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3B198" w14:textId="77777777" w:rsidR="001F3AB6" w:rsidRDefault="001F3A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99CE" w14:textId="43E24FDB" w:rsidR="00BA1E69" w:rsidRPr="001E3EAB" w:rsidRDefault="00BA1E69" w:rsidP="00AB754B">
    <w:pPr>
      <w:pStyle w:val="NoSpacing"/>
      <w:rPr>
        <w:rFonts w:ascii="Arial" w:hAnsi="Arial" w:cs="Arial"/>
        <w:sz w:val="32"/>
        <w:szCs w:val="32"/>
      </w:rPr>
    </w:pPr>
    <w:r>
      <w:t xml:space="preserve">                        </w:t>
    </w:r>
    <w:r>
      <w:rPr>
        <w:rFonts w:ascii="Arial" w:hAnsi="Arial" w:cs="Arial"/>
        <w:sz w:val="32"/>
        <w:szCs w:val="32"/>
      </w:rPr>
      <w:t>LO</w:t>
    </w:r>
    <w:r w:rsidRPr="001E3EAB">
      <w:rPr>
        <w:rFonts w:ascii="Arial" w:hAnsi="Arial" w:cs="Arial"/>
        <w:sz w:val="32"/>
        <w:szCs w:val="32"/>
      </w:rPr>
      <w:t>NGTON LANE PRIMARY SCHOOL</w:t>
    </w:r>
  </w:p>
  <w:p w14:paraId="00D62465" w14:textId="77777777" w:rsidR="00BA1E69" w:rsidRPr="001E3EAB" w:rsidRDefault="00BA1E69" w:rsidP="00AB754B">
    <w:pPr>
      <w:rPr>
        <w:rFonts w:ascii="Arial" w:hAnsi="Arial" w:cs="Arial"/>
        <w:b/>
        <w:sz w:val="32"/>
        <w:szCs w:val="32"/>
      </w:rPr>
    </w:pPr>
    <w:r w:rsidRPr="001E3EAB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63872" behindDoc="1" locked="0" layoutInCell="1" allowOverlap="1" wp14:anchorId="78C2650A" wp14:editId="54AB27EB">
          <wp:simplePos x="0" y="0"/>
          <wp:positionH relativeFrom="column">
            <wp:posOffset>72390</wp:posOffset>
          </wp:positionH>
          <wp:positionV relativeFrom="paragraph">
            <wp:posOffset>-359410</wp:posOffset>
          </wp:positionV>
          <wp:extent cx="571500" cy="598805"/>
          <wp:effectExtent l="0" t="0" r="0" b="0"/>
          <wp:wrapTight wrapText="bothSides">
            <wp:wrapPolygon edited="0">
              <wp:start x="0" y="0"/>
              <wp:lineTo x="0" y="20615"/>
              <wp:lineTo x="20880" y="20615"/>
              <wp:lineTo x="20880" y="0"/>
              <wp:lineTo x="0" y="0"/>
            </wp:wrapPolygon>
          </wp:wrapTight>
          <wp:docPr id="5" name="Picture 5" descr="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 xml:space="preserve">                                                           </w:t>
    </w:r>
    <w:r w:rsidRPr="00240B85">
      <w:rPr>
        <w:rFonts w:ascii="NTFPreCursivef" w:hAnsi="NTFPreCursivef" w:cs="Arial"/>
        <w:i/>
        <w:color w:val="FF0000"/>
        <w:sz w:val="32"/>
        <w:szCs w:val="32"/>
      </w:rPr>
      <w:t>‘Believe and Achieve’</w:t>
    </w:r>
    <w:r w:rsidRPr="00240B85">
      <w:rPr>
        <w:rFonts w:ascii="Arial" w:hAnsi="Arial" w:cs="Arial"/>
        <w:i/>
        <w:color w:val="FF0000"/>
        <w:sz w:val="24"/>
        <w:szCs w:val="24"/>
      </w:rPr>
      <w:t xml:space="preserve">      </w:t>
    </w:r>
    <w:r>
      <w:rPr>
        <w:rFonts w:ascii="Arial" w:hAnsi="Arial" w:cs="Arial"/>
        <w:i/>
        <w:sz w:val="24"/>
        <w:szCs w:val="24"/>
      </w:rPr>
      <w:tab/>
      <w:t xml:space="preserve">                                                                          </w:t>
    </w:r>
    <w:r w:rsidRPr="001E3EAB">
      <w:rPr>
        <w:rFonts w:ascii="Arial" w:hAnsi="Arial" w:cs="Arial"/>
        <w:b/>
        <w:sz w:val="32"/>
        <w:szCs w:val="32"/>
      </w:rPr>
      <w:t xml:space="preserve">SCIENCE </w:t>
    </w:r>
    <w:r w:rsidR="001F3AB6">
      <w:rPr>
        <w:rFonts w:ascii="Arial" w:hAnsi="Arial" w:cs="Arial"/>
        <w:b/>
        <w:sz w:val="32"/>
        <w:szCs w:val="32"/>
      </w:rPr>
      <w:t>MEDIUM</w:t>
    </w:r>
    <w:r w:rsidRPr="001E3EAB">
      <w:rPr>
        <w:rFonts w:ascii="Arial" w:hAnsi="Arial" w:cs="Arial"/>
        <w:b/>
        <w:sz w:val="32"/>
        <w:szCs w:val="32"/>
      </w:rPr>
      <w:t xml:space="preserve"> TERM PLAN</w:t>
    </w:r>
    <w:r w:rsidR="003B054C">
      <w:rPr>
        <w:rFonts w:ascii="Arial" w:hAnsi="Arial" w:cs="Arial"/>
        <w:b/>
        <w:sz w:val="32"/>
        <w:szCs w:val="32"/>
      </w:rPr>
      <w:tab/>
    </w:r>
    <w:r w:rsidR="003B054C">
      <w:rPr>
        <w:rFonts w:ascii="Arial" w:hAnsi="Arial" w:cs="Arial"/>
        <w:b/>
        <w:sz w:val="32"/>
        <w:szCs w:val="32"/>
      </w:rPr>
      <w:tab/>
    </w:r>
    <w:r w:rsidR="003B054C">
      <w:rPr>
        <w:rFonts w:ascii="Arial" w:hAnsi="Arial" w:cs="Arial"/>
        <w:b/>
        <w:sz w:val="32"/>
        <w:szCs w:val="32"/>
      </w:rPr>
      <w:tab/>
      <w:t>YEAR 1</w:t>
    </w:r>
  </w:p>
  <w:p w14:paraId="323EDEC7" w14:textId="77777777" w:rsidR="00BA1E69" w:rsidRDefault="00BA1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DAD2A" w14:textId="77777777" w:rsidR="001F3AB6" w:rsidRDefault="001F3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52D"/>
    <w:multiLevelType w:val="hybridMultilevel"/>
    <w:tmpl w:val="55F0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39C0"/>
    <w:multiLevelType w:val="hybridMultilevel"/>
    <w:tmpl w:val="9A7E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B0BFC"/>
    <w:multiLevelType w:val="hybridMultilevel"/>
    <w:tmpl w:val="D5AE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FE4"/>
    <w:multiLevelType w:val="hybridMultilevel"/>
    <w:tmpl w:val="98AED1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4834"/>
    <w:multiLevelType w:val="hybridMultilevel"/>
    <w:tmpl w:val="49E6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A7D05"/>
    <w:multiLevelType w:val="hybridMultilevel"/>
    <w:tmpl w:val="14C2BC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D62DB"/>
    <w:multiLevelType w:val="hybridMultilevel"/>
    <w:tmpl w:val="5FBA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A3141"/>
    <w:multiLevelType w:val="hybridMultilevel"/>
    <w:tmpl w:val="7818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A561D"/>
    <w:multiLevelType w:val="hybridMultilevel"/>
    <w:tmpl w:val="B9849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642E"/>
    <w:multiLevelType w:val="hybridMultilevel"/>
    <w:tmpl w:val="F150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02C91"/>
    <w:multiLevelType w:val="hybridMultilevel"/>
    <w:tmpl w:val="ED5A2A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C4BB4"/>
    <w:multiLevelType w:val="hybridMultilevel"/>
    <w:tmpl w:val="ED6A8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3505F"/>
    <w:multiLevelType w:val="hybridMultilevel"/>
    <w:tmpl w:val="4698B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241E7C"/>
    <w:multiLevelType w:val="hybridMultilevel"/>
    <w:tmpl w:val="4462D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681714"/>
    <w:multiLevelType w:val="hybridMultilevel"/>
    <w:tmpl w:val="19927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50D85"/>
    <w:multiLevelType w:val="hybridMultilevel"/>
    <w:tmpl w:val="94A28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0E564E"/>
    <w:multiLevelType w:val="hybridMultilevel"/>
    <w:tmpl w:val="8CCE6064"/>
    <w:lvl w:ilvl="0" w:tplc="0809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8" w15:restartNumberingAfterBreak="0">
    <w:nsid w:val="317D4140"/>
    <w:multiLevelType w:val="hybridMultilevel"/>
    <w:tmpl w:val="5B00A1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25031"/>
    <w:multiLevelType w:val="hybridMultilevel"/>
    <w:tmpl w:val="3E5E26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1" w15:restartNumberingAfterBreak="0">
    <w:nsid w:val="367145EB"/>
    <w:multiLevelType w:val="hybridMultilevel"/>
    <w:tmpl w:val="F7B6A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176DC"/>
    <w:multiLevelType w:val="hybridMultilevel"/>
    <w:tmpl w:val="4238B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062E5"/>
    <w:multiLevelType w:val="hybridMultilevel"/>
    <w:tmpl w:val="4E0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5613F"/>
    <w:multiLevelType w:val="hybridMultilevel"/>
    <w:tmpl w:val="05364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E4736"/>
    <w:multiLevelType w:val="hybridMultilevel"/>
    <w:tmpl w:val="5D20F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44D0A"/>
    <w:multiLevelType w:val="hybridMultilevel"/>
    <w:tmpl w:val="84E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2A7360"/>
    <w:multiLevelType w:val="hybridMultilevel"/>
    <w:tmpl w:val="ABA8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B3513"/>
    <w:multiLevelType w:val="hybridMultilevel"/>
    <w:tmpl w:val="BB1E0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629FB"/>
    <w:multiLevelType w:val="hybridMultilevel"/>
    <w:tmpl w:val="9A18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C5894"/>
    <w:multiLevelType w:val="hybridMultilevel"/>
    <w:tmpl w:val="B6B271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A1A67"/>
    <w:multiLevelType w:val="hybridMultilevel"/>
    <w:tmpl w:val="337C8C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751EE"/>
    <w:multiLevelType w:val="hybridMultilevel"/>
    <w:tmpl w:val="C94A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93D1D"/>
    <w:multiLevelType w:val="hybridMultilevel"/>
    <w:tmpl w:val="90C4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FF2735"/>
    <w:multiLevelType w:val="hybridMultilevel"/>
    <w:tmpl w:val="92DC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94D32"/>
    <w:multiLevelType w:val="hybridMultilevel"/>
    <w:tmpl w:val="5AB68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8117F"/>
    <w:multiLevelType w:val="hybridMultilevel"/>
    <w:tmpl w:val="E30029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140E35"/>
    <w:multiLevelType w:val="hybridMultilevel"/>
    <w:tmpl w:val="64EAFE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D2646B"/>
    <w:multiLevelType w:val="hybridMultilevel"/>
    <w:tmpl w:val="5BB0F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6D2FF5"/>
    <w:multiLevelType w:val="hybridMultilevel"/>
    <w:tmpl w:val="34B092E6"/>
    <w:lvl w:ilvl="0" w:tplc="028AB60A">
      <w:numFmt w:val="bullet"/>
      <w:lvlText w:val="-"/>
      <w:lvlJc w:val="left"/>
      <w:pPr>
        <w:ind w:left="720" w:hanging="360"/>
      </w:pPr>
      <w:rPr>
        <w:rFonts w:ascii="NTFPrint" w:eastAsiaTheme="minorHAnsi" w:hAnsi="NTFPri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803EA"/>
    <w:multiLevelType w:val="hybridMultilevel"/>
    <w:tmpl w:val="7AC8E7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CC15A4"/>
    <w:multiLevelType w:val="hybridMultilevel"/>
    <w:tmpl w:val="EB3AD5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B653F7"/>
    <w:multiLevelType w:val="hybridMultilevel"/>
    <w:tmpl w:val="F8CC5D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7753E"/>
    <w:multiLevelType w:val="hybridMultilevel"/>
    <w:tmpl w:val="7B1A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993697"/>
    <w:multiLevelType w:val="hybridMultilevel"/>
    <w:tmpl w:val="FB00C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3793A9F"/>
    <w:multiLevelType w:val="hybridMultilevel"/>
    <w:tmpl w:val="6BC627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20933"/>
    <w:multiLevelType w:val="hybridMultilevel"/>
    <w:tmpl w:val="2DB00C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A63270"/>
    <w:multiLevelType w:val="hybridMultilevel"/>
    <w:tmpl w:val="3F30A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28"/>
  </w:num>
  <w:num w:numId="5">
    <w:abstractNumId w:val="19"/>
  </w:num>
  <w:num w:numId="6">
    <w:abstractNumId w:val="17"/>
  </w:num>
  <w:num w:numId="7">
    <w:abstractNumId w:val="31"/>
  </w:num>
  <w:num w:numId="8">
    <w:abstractNumId w:val="45"/>
  </w:num>
  <w:num w:numId="9">
    <w:abstractNumId w:val="11"/>
  </w:num>
  <w:num w:numId="10">
    <w:abstractNumId w:val="42"/>
  </w:num>
  <w:num w:numId="11">
    <w:abstractNumId w:val="30"/>
  </w:num>
  <w:num w:numId="12">
    <w:abstractNumId w:val="40"/>
  </w:num>
  <w:num w:numId="13">
    <w:abstractNumId w:val="6"/>
  </w:num>
  <w:num w:numId="14">
    <w:abstractNumId w:val="4"/>
  </w:num>
  <w:num w:numId="15">
    <w:abstractNumId w:val="36"/>
  </w:num>
  <w:num w:numId="16">
    <w:abstractNumId w:val="46"/>
  </w:num>
  <w:num w:numId="17">
    <w:abstractNumId w:val="25"/>
  </w:num>
  <w:num w:numId="18">
    <w:abstractNumId w:val="41"/>
  </w:num>
  <w:num w:numId="19">
    <w:abstractNumId w:val="37"/>
  </w:num>
  <w:num w:numId="20">
    <w:abstractNumId w:val="3"/>
  </w:num>
  <w:num w:numId="21">
    <w:abstractNumId w:val="10"/>
  </w:num>
  <w:num w:numId="22">
    <w:abstractNumId w:val="26"/>
  </w:num>
  <w:num w:numId="23">
    <w:abstractNumId w:val="33"/>
  </w:num>
  <w:num w:numId="24">
    <w:abstractNumId w:val="9"/>
  </w:num>
  <w:num w:numId="25">
    <w:abstractNumId w:val="2"/>
  </w:num>
  <w:num w:numId="26">
    <w:abstractNumId w:val="29"/>
  </w:num>
  <w:num w:numId="27">
    <w:abstractNumId w:val="47"/>
  </w:num>
  <w:num w:numId="28">
    <w:abstractNumId w:val="32"/>
  </w:num>
  <w:num w:numId="29">
    <w:abstractNumId w:val="0"/>
  </w:num>
  <w:num w:numId="30">
    <w:abstractNumId w:val="27"/>
  </w:num>
  <w:num w:numId="31">
    <w:abstractNumId w:val="34"/>
  </w:num>
  <w:num w:numId="32">
    <w:abstractNumId w:val="8"/>
  </w:num>
  <w:num w:numId="33">
    <w:abstractNumId w:val="12"/>
  </w:num>
  <w:num w:numId="34">
    <w:abstractNumId w:val="1"/>
  </w:num>
  <w:num w:numId="35">
    <w:abstractNumId w:val="21"/>
  </w:num>
  <w:num w:numId="36">
    <w:abstractNumId w:val="22"/>
  </w:num>
  <w:num w:numId="37">
    <w:abstractNumId w:val="7"/>
  </w:num>
  <w:num w:numId="38">
    <w:abstractNumId w:val="24"/>
  </w:num>
  <w:num w:numId="39">
    <w:abstractNumId w:val="0"/>
  </w:num>
  <w:num w:numId="40">
    <w:abstractNumId w:val="16"/>
  </w:num>
  <w:num w:numId="41">
    <w:abstractNumId w:val="43"/>
  </w:num>
  <w:num w:numId="42">
    <w:abstractNumId w:val="38"/>
  </w:num>
  <w:num w:numId="43">
    <w:abstractNumId w:val="44"/>
  </w:num>
  <w:num w:numId="44">
    <w:abstractNumId w:val="14"/>
  </w:num>
  <w:num w:numId="45">
    <w:abstractNumId w:val="5"/>
  </w:num>
  <w:num w:numId="46">
    <w:abstractNumId w:val="20"/>
  </w:num>
  <w:num w:numId="47">
    <w:abstractNumId w:val="35"/>
  </w:num>
  <w:num w:numId="48">
    <w:abstractNumId w:val="15"/>
  </w:num>
  <w:num w:numId="49">
    <w:abstractNumId w:val="23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1B"/>
    <w:rsid w:val="00053433"/>
    <w:rsid w:val="000A2A89"/>
    <w:rsid w:val="000E46CA"/>
    <w:rsid w:val="000F4C97"/>
    <w:rsid w:val="0011725D"/>
    <w:rsid w:val="00124F93"/>
    <w:rsid w:val="001D323C"/>
    <w:rsid w:val="001F3AB6"/>
    <w:rsid w:val="0021258D"/>
    <w:rsid w:val="0022788D"/>
    <w:rsid w:val="00240B85"/>
    <w:rsid w:val="00250741"/>
    <w:rsid w:val="0027581B"/>
    <w:rsid w:val="00305CAF"/>
    <w:rsid w:val="0036246F"/>
    <w:rsid w:val="003B054C"/>
    <w:rsid w:val="003E00BE"/>
    <w:rsid w:val="00424ACC"/>
    <w:rsid w:val="00482125"/>
    <w:rsid w:val="004966CF"/>
    <w:rsid w:val="004E5EBD"/>
    <w:rsid w:val="0052158B"/>
    <w:rsid w:val="005479E6"/>
    <w:rsid w:val="005A1D06"/>
    <w:rsid w:val="005B7B75"/>
    <w:rsid w:val="005E0FEC"/>
    <w:rsid w:val="0060305C"/>
    <w:rsid w:val="00614179"/>
    <w:rsid w:val="007147EB"/>
    <w:rsid w:val="0073226F"/>
    <w:rsid w:val="007754F3"/>
    <w:rsid w:val="007C15D8"/>
    <w:rsid w:val="00822A12"/>
    <w:rsid w:val="00835267"/>
    <w:rsid w:val="00850901"/>
    <w:rsid w:val="00862F5E"/>
    <w:rsid w:val="008C24B0"/>
    <w:rsid w:val="00907714"/>
    <w:rsid w:val="0091573D"/>
    <w:rsid w:val="009250EA"/>
    <w:rsid w:val="009B7704"/>
    <w:rsid w:val="00A83CE3"/>
    <w:rsid w:val="00AB754B"/>
    <w:rsid w:val="00B14569"/>
    <w:rsid w:val="00BA1E69"/>
    <w:rsid w:val="00C8029A"/>
    <w:rsid w:val="00CC41EA"/>
    <w:rsid w:val="00CD0579"/>
    <w:rsid w:val="00DB1168"/>
    <w:rsid w:val="00E5333B"/>
    <w:rsid w:val="00E9267C"/>
    <w:rsid w:val="00EB40B9"/>
    <w:rsid w:val="00EF271B"/>
    <w:rsid w:val="00F127C7"/>
    <w:rsid w:val="00F75E47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D3460"/>
  <w15:docId w15:val="{BDB8196E-20B0-40AE-9AC4-989B1B85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1B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1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71B"/>
    <w:pPr>
      <w:spacing w:after="0" w:line="240" w:lineRule="auto"/>
    </w:pPr>
  </w:style>
  <w:style w:type="table" w:styleId="TableGrid">
    <w:name w:val="Table Grid"/>
    <w:basedOn w:val="TableNormal"/>
    <w:uiPriority w:val="59"/>
    <w:rsid w:val="00EF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undertext">
    <w:name w:val="bullet (under text)"/>
    <w:rsid w:val="00EF271B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F27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54B"/>
  </w:style>
  <w:style w:type="paragraph" w:styleId="Footer">
    <w:name w:val="footer"/>
    <w:basedOn w:val="Normal"/>
    <w:link w:val="FooterChar"/>
    <w:uiPriority w:val="99"/>
    <w:unhideWhenUsed/>
    <w:rsid w:val="00AB7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54B"/>
  </w:style>
  <w:style w:type="paragraph" w:styleId="BalloonText">
    <w:name w:val="Balloon Text"/>
    <w:basedOn w:val="Normal"/>
    <w:link w:val="BalloonTextChar"/>
    <w:uiPriority w:val="99"/>
    <w:semiHidden/>
    <w:unhideWhenUsed/>
    <w:rsid w:val="0083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6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C41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numbered">
    <w:name w:val="bullet (under numbered)"/>
    <w:rsid w:val="00CC41EA"/>
    <w:pPr>
      <w:numPr>
        <w:numId w:val="4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CA6A5D9A-F607-4F78-8039-7C59791D0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A62D7-B80C-46CB-99C2-6DB8DCEF2E52}"/>
</file>

<file path=customXml/itemProps3.xml><?xml version="1.0" encoding="utf-8"?>
<ds:datastoreItem xmlns:ds="http://schemas.openxmlformats.org/officeDocument/2006/customXml" ds:itemID="{160A7E50-7B34-40DC-BFD6-B0A38A99BA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F618F4-9964-4E63-8FAF-2620FC354C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Patino Claire</dc:creator>
  <cp:lastModifiedBy>Linda Speed</cp:lastModifiedBy>
  <cp:revision>6</cp:revision>
  <cp:lastPrinted>2020-04-28T19:03:00Z</cp:lastPrinted>
  <dcterms:created xsi:type="dcterms:W3CDTF">2020-04-28T19:06:00Z</dcterms:created>
  <dcterms:modified xsi:type="dcterms:W3CDTF">2021-10-04T10:53:00Z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170000</vt:r8>
  </property>
</Properties>
</file>