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4EBA" w14:textId="77777777"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8BD4F0A" wp14:editId="08BD4F0B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BA5E34">
        <w:rPr>
          <w:rFonts w:ascii="Arial" w:hAnsi="Arial" w:cs="Arial"/>
        </w:rPr>
        <w:t>:</w:t>
      </w:r>
      <w:r w:rsidRPr="002E68C4">
        <w:rPr>
          <w:rFonts w:ascii="Arial" w:hAnsi="Arial" w:cs="Arial"/>
        </w:rPr>
        <w:t xml:space="preserve">  </w:t>
      </w:r>
      <w:r w:rsidR="00EB48C7">
        <w:rPr>
          <w:rFonts w:ascii="Arial" w:hAnsi="Arial" w:cs="Arial"/>
        </w:rPr>
        <w:t>DT</w:t>
      </w:r>
      <w:r w:rsidRPr="002E68C4">
        <w:rPr>
          <w:rFonts w:ascii="Arial" w:hAnsi="Arial" w:cs="Arial"/>
        </w:rPr>
        <w:t xml:space="preserve">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  <w:t xml:space="preserve">YEAR </w:t>
      </w:r>
      <w:r w:rsidR="00306514" w:rsidRPr="002E68C4">
        <w:rPr>
          <w:rFonts w:ascii="Arial" w:hAnsi="Arial" w:cs="Arial"/>
        </w:rPr>
        <w:t xml:space="preserve"> </w:t>
      </w:r>
      <w:r w:rsidR="00934FF1">
        <w:rPr>
          <w:rFonts w:ascii="Arial" w:hAnsi="Arial" w:cs="Arial"/>
        </w:rPr>
        <w:t>1</w:t>
      </w:r>
      <w:r w:rsidR="00306514" w:rsidRPr="002E68C4">
        <w:rPr>
          <w:rFonts w:ascii="Arial" w:hAnsi="Arial" w:cs="Arial"/>
        </w:rPr>
        <w:t xml:space="preserve">  </w:t>
      </w:r>
    </w:p>
    <w:p w14:paraId="08BD4EBB" w14:textId="77777777" w:rsidR="000E2834" w:rsidRPr="002E68C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   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7339"/>
        <w:gridCol w:w="7012"/>
        <w:gridCol w:w="7097"/>
      </w:tblGrid>
      <w:tr w:rsidR="00C722C4" w:rsidRPr="002E68C4" w14:paraId="08BD4ECD" w14:textId="77777777" w:rsidTr="00C722C4">
        <w:tc>
          <w:tcPr>
            <w:tcW w:w="917" w:type="dxa"/>
          </w:tcPr>
          <w:p w14:paraId="08BD4EBC" w14:textId="77777777" w:rsidR="00C722C4" w:rsidRPr="002E68C4" w:rsidRDefault="00C722C4" w:rsidP="006440EE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</w:p>
        </w:tc>
        <w:tc>
          <w:tcPr>
            <w:tcW w:w="21673" w:type="dxa"/>
            <w:gridSpan w:val="3"/>
          </w:tcPr>
          <w:p w14:paraId="08BD4EBD" w14:textId="77777777" w:rsidR="00C722C4" w:rsidRPr="001A01A6" w:rsidRDefault="00C722C4" w:rsidP="006440EE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14:paraId="08BD4EBE" w14:textId="77777777" w:rsidR="00EB48C7" w:rsidRPr="001A01A6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</w:rPr>
            </w:pPr>
            <w:bookmarkStart w:id="0" w:name="_Toc358115850"/>
            <w:bookmarkStart w:id="1" w:name="_Toc358116298"/>
            <w:r w:rsidRPr="001A01A6">
              <w:rPr>
                <w:rFonts w:ascii="NTFPrint" w:hAnsi="NTFPrint"/>
              </w:rPr>
              <w:t>Design</w:t>
            </w:r>
            <w:bookmarkEnd w:id="0"/>
            <w:bookmarkEnd w:id="1"/>
          </w:p>
          <w:p w14:paraId="08BD4EBF" w14:textId="77777777" w:rsidR="00934FF1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u w:color="000000"/>
              </w:rPr>
            </w:pPr>
            <w:r w:rsidRPr="001A01A6">
              <w:rPr>
                <w:rFonts w:ascii="NTFPrint" w:hAnsi="NTFPrint"/>
                <w:u w:color="000000"/>
              </w:rPr>
              <w:t xml:space="preserve">design </w:t>
            </w:r>
            <w:r w:rsidRPr="001A01A6">
              <w:rPr>
                <w:rFonts w:ascii="NTFPrint" w:hAnsi="NTFPrint"/>
              </w:rPr>
              <w:t>purposeful</w:t>
            </w:r>
            <w:r w:rsidRPr="001A01A6">
              <w:rPr>
                <w:rFonts w:ascii="NTFPrint" w:hAnsi="NTFPrint"/>
                <w:u w:color="000000"/>
              </w:rPr>
              <w:t xml:space="preserve">, functional, appealing products for themselves and other users based on design criteria </w:t>
            </w:r>
            <w:r w:rsidRPr="001A01A6">
              <w:rPr>
                <w:rFonts w:ascii="NTFPrint" w:hAnsi="NTFPrint"/>
                <w:b/>
                <w:color w:val="FF0000"/>
                <w:u w:color="000000"/>
              </w:rPr>
              <w:t>1</w:t>
            </w:r>
          </w:p>
          <w:p w14:paraId="08BD4EC0" w14:textId="77777777" w:rsidR="00EB48C7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u w:color="000000"/>
              </w:rPr>
            </w:pPr>
            <w:r w:rsidRPr="001A01A6">
              <w:rPr>
                <w:rFonts w:ascii="NTFPrint" w:hAnsi="NTFPrint"/>
                <w:u w:color="000000"/>
              </w:rPr>
              <w:t xml:space="preserve">generate, develop, model and communicate their ideas through talking, drawing, templates, mock-ups and, where appropriate, information and communication technology </w:t>
            </w:r>
            <w:r w:rsidRPr="001A01A6">
              <w:rPr>
                <w:rFonts w:ascii="NTFPrint" w:hAnsi="NTFPrint"/>
                <w:b/>
                <w:color w:val="FF0000"/>
                <w:u w:color="000000"/>
              </w:rPr>
              <w:t>2</w:t>
            </w:r>
          </w:p>
          <w:p w14:paraId="08BD4EC1" w14:textId="77777777" w:rsidR="00EB48C7" w:rsidRPr="001A01A6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</w:rPr>
            </w:pPr>
            <w:bookmarkStart w:id="2" w:name="_Toc358115851"/>
            <w:bookmarkStart w:id="3" w:name="_Toc358116299"/>
            <w:r w:rsidRPr="001A01A6">
              <w:rPr>
                <w:rFonts w:ascii="NTFPrint" w:hAnsi="NTFPrint"/>
              </w:rPr>
              <w:t>Make</w:t>
            </w:r>
            <w:bookmarkEnd w:id="2"/>
            <w:bookmarkEnd w:id="3"/>
          </w:p>
          <w:p w14:paraId="08BD4EC2" w14:textId="77777777" w:rsidR="00EB48C7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  <w:u w:color="000000"/>
              </w:rPr>
            </w:pPr>
            <w:r w:rsidRPr="001A01A6">
              <w:rPr>
                <w:rFonts w:ascii="NTFPrint" w:hAnsi="NTFPrint"/>
                <w:u w:color="000000"/>
              </w:rPr>
              <w:t xml:space="preserve">select from and use a range of tools and equipment to perform practical tasks [for example, </w:t>
            </w:r>
            <w:r w:rsidRPr="001A01A6">
              <w:rPr>
                <w:rFonts w:ascii="NTFPrint" w:hAnsi="NTFPrint"/>
              </w:rPr>
              <w:t>cutting</w:t>
            </w:r>
            <w:r w:rsidRPr="001A01A6">
              <w:rPr>
                <w:rFonts w:ascii="NTFPrint" w:hAnsi="NTFPrint"/>
                <w:u w:color="000000"/>
              </w:rPr>
              <w:t xml:space="preserve">, shaping, joining and finishing] </w:t>
            </w:r>
            <w:r w:rsidRPr="001A01A6">
              <w:rPr>
                <w:rFonts w:ascii="NTFPrint" w:hAnsi="NTFPrint"/>
                <w:b/>
                <w:color w:val="FF0000"/>
                <w:u w:color="000000"/>
              </w:rPr>
              <w:t>3</w:t>
            </w:r>
          </w:p>
          <w:p w14:paraId="08BD4EC3" w14:textId="77777777" w:rsidR="00EB48C7" w:rsidRPr="001A01A6" w:rsidRDefault="00EB48C7" w:rsidP="00934FF1">
            <w:pPr>
              <w:pStyle w:val="bulletundertext"/>
              <w:spacing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 xml:space="preserve">select from and use a wide range of materials and components, including construction materials, textiles and ingredients, according to their characteristics </w:t>
            </w:r>
            <w:r w:rsidRPr="001A01A6">
              <w:rPr>
                <w:rFonts w:ascii="NTFPrint" w:hAnsi="NTFPrint"/>
                <w:b/>
                <w:color w:val="FF0000"/>
              </w:rPr>
              <w:t>4</w:t>
            </w:r>
          </w:p>
          <w:p w14:paraId="08BD4EC4" w14:textId="77777777" w:rsidR="00EB48C7" w:rsidRPr="001A01A6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</w:rPr>
            </w:pPr>
            <w:bookmarkStart w:id="4" w:name="_Toc358115852"/>
            <w:bookmarkStart w:id="5" w:name="_Toc358116300"/>
            <w:r w:rsidRPr="001A01A6">
              <w:rPr>
                <w:rFonts w:ascii="NTFPrint" w:hAnsi="NTFPrint"/>
              </w:rPr>
              <w:t>Evaluate</w:t>
            </w:r>
            <w:bookmarkEnd w:id="4"/>
            <w:bookmarkEnd w:id="5"/>
          </w:p>
          <w:p w14:paraId="08BD4EC5" w14:textId="77777777" w:rsidR="00EB48C7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  <w:u w:color="000000"/>
              </w:rPr>
              <w:t xml:space="preserve">explore and </w:t>
            </w:r>
            <w:r w:rsidRPr="001A01A6">
              <w:rPr>
                <w:rFonts w:ascii="NTFPrint" w:hAnsi="NTFPrint"/>
              </w:rPr>
              <w:t>evaluate</w:t>
            </w:r>
            <w:r w:rsidRPr="001A01A6">
              <w:rPr>
                <w:rFonts w:ascii="NTFPrint" w:hAnsi="NTFPrint"/>
                <w:u w:color="000000"/>
              </w:rPr>
              <w:t xml:space="preserve"> a range of existing products </w:t>
            </w:r>
            <w:r w:rsidRPr="001A01A6">
              <w:rPr>
                <w:rFonts w:ascii="NTFPrint" w:hAnsi="NTFPrint"/>
                <w:b/>
                <w:color w:val="FF0000"/>
                <w:u w:color="000000"/>
              </w:rPr>
              <w:t>5</w:t>
            </w:r>
          </w:p>
          <w:p w14:paraId="08BD4EC6" w14:textId="77777777" w:rsidR="00EB48C7" w:rsidRPr="001A01A6" w:rsidRDefault="00EB48C7" w:rsidP="00934FF1">
            <w:pPr>
              <w:pStyle w:val="bulletundertext"/>
              <w:spacing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 xml:space="preserve">evaluate their ideas and products against design criteria </w:t>
            </w:r>
            <w:r w:rsidRPr="001A01A6">
              <w:rPr>
                <w:rFonts w:ascii="NTFPrint" w:hAnsi="NTFPrint"/>
                <w:b/>
                <w:color w:val="FF0000"/>
              </w:rPr>
              <w:t>6</w:t>
            </w:r>
          </w:p>
          <w:p w14:paraId="08BD4EC7" w14:textId="77777777" w:rsidR="00EB48C7" w:rsidRPr="001A01A6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</w:rPr>
            </w:pPr>
            <w:bookmarkStart w:id="6" w:name="_Toc358115853"/>
            <w:bookmarkStart w:id="7" w:name="_Toc358116301"/>
            <w:r w:rsidRPr="001A01A6">
              <w:rPr>
                <w:rFonts w:ascii="NTFPrint" w:hAnsi="NTFPrint"/>
              </w:rPr>
              <w:t>Technical knowledge</w:t>
            </w:r>
            <w:bookmarkEnd w:id="6"/>
            <w:bookmarkEnd w:id="7"/>
          </w:p>
          <w:p w14:paraId="08BD4EC8" w14:textId="77777777" w:rsidR="00EB48C7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 xml:space="preserve">build structures, exploring how they can be made stronger, stiffer and more stable </w:t>
            </w:r>
            <w:r w:rsidRPr="001A01A6">
              <w:rPr>
                <w:rFonts w:ascii="NTFPrint" w:hAnsi="NTFPrint"/>
                <w:b/>
                <w:color w:val="FF0000"/>
              </w:rPr>
              <w:t>7</w:t>
            </w:r>
          </w:p>
          <w:p w14:paraId="08BD4EC9" w14:textId="77777777" w:rsidR="00C722C4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>explore and use mechanisms [for example, levers, sliders, wheels and axles], in their products.</w:t>
            </w:r>
            <w:r w:rsidRPr="001A01A6">
              <w:rPr>
                <w:rFonts w:ascii="NTFPrint" w:hAnsi="NTFPrint"/>
                <w:color w:val="FF0000"/>
              </w:rPr>
              <w:t>8</w:t>
            </w:r>
          </w:p>
          <w:p w14:paraId="08BD4ECA" w14:textId="77777777" w:rsidR="00EB48C7" w:rsidRPr="001A01A6" w:rsidRDefault="00EB48C7" w:rsidP="00934FF1">
            <w:pPr>
              <w:pStyle w:val="Heading4"/>
              <w:spacing w:before="0"/>
              <w:outlineLvl w:val="3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>Cooking and Nutrition</w:t>
            </w:r>
          </w:p>
          <w:p w14:paraId="08BD4ECB" w14:textId="77777777" w:rsidR="00EB48C7" w:rsidRPr="001A01A6" w:rsidRDefault="00EB48C7" w:rsidP="00934FF1">
            <w:pPr>
              <w:pStyle w:val="bulletundertext"/>
              <w:spacing w:after="120" w:line="240" w:lineRule="auto"/>
              <w:rPr>
                <w:rFonts w:ascii="NTFPrint" w:hAnsi="NTFPrint"/>
              </w:rPr>
            </w:pPr>
            <w:r w:rsidRPr="001A01A6">
              <w:rPr>
                <w:rFonts w:ascii="NTFPrint" w:hAnsi="NTFPrint"/>
              </w:rPr>
              <w:t xml:space="preserve">use the basic principles of a healthy and varied diet to prepare dishes </w:t>
            </w:r>
            <w:r w:rsidRPr="001A01A6">
              <w:rPr>
                <w:rFonts w:ascii="NTFPrint" w:hAnsi="NTFPrint"/>
                <w:b/>
                <w:color w:val="FF0000"/>
              </w:rPr>
              <w:t>9</w:t>
            </w:r>
          </w:p>
          <w:p w14:paraId="08BD4ECC" w14:textId="77777777" w:rsidR="00C722C4" w:rsidRPr="002E68C4" w:rsidRDefault="00EB48C7" w:rsidP="00934FF1">
            <w:pPr>
              <w:pStyle w:val="bulletundertext"/>
              <w:spacing w:line="240" w:lineRule="auto"/>
              <w:rPr>
                <w:sz w:val="22"/>
                <w:szCs w:val="22"/>
              </w:rPr>
            </w:pPr>
            <w:r w:rsidRPr="001A01A6">
              <w:rPr>
                <w:rFonts w:ascii="NTFPrint" w:hAnsi="NTFPrint"/>
              </w:rPr>
              <w:t xml:space="preserve">understand where food comes from. </w:t>
            </w:r>
            <w:r w:rsidRPr="001A01A6">
              <w:rPr>
                <w:rFonts w:ascii="NTFPrint" w:hAnsi="NTFPrint"/>
                <w:b/>
                <w:color w:val="FF0000"/>
              </w:rPr>
              <w:t>10</w:t>
            </w:r>
          </w:p>
        </w:tc>
      </w:tr>
      <w:tr w:rsidR="00C722C4" w:rsidRPr="002E68C4" w14:paraId="08BD4ED6" w14:textId="77777777" w:rsidTr="00432480">
        <w:tc>
          <w:tcPr>
            <w:tcW w:w="917" w:type="dxa"/>
          </w:tcPr>
          <w:p w14:paraId="08BD4ECE" w14:textId="77777777" w:rsidR="00C722C4" w:rsidRPr="002E68C4" w:rsidRDefault="00C7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7413" w:type="dxa"/>
          </w:tcPr>
          <w:p w14:paraId="08BD4ECF" w14:textId="77777777" w:rsidR="00432480" w:rsidRPr="00432480" w:rsidRDefault="00432480" w:rsidP="00432480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432480">
              <w:rPr>
                <w:rFonts w:ascii="NTFPrint" w:hAnsi="NTFPrint" w:cs="Arial"/>
                <w:b/>
                <w:sz w:val="32"/>
              </w:rPr>
              <w:t>Bridges</w:t>
            </w:r>
          </w:p>
          <w:p w14:paraId="08BD4ED0" w14:textId="77777777" w:rsidR="00432480" w:rsidRPr="00432480" w:rsidRDefault="00432480" w:rsidP="00432480">
            <w:pPr>
              <w:jc w:val="center"/>
              <w:rPr>
                <w:rFonts w:ascii="NTFPrint" w:hAnsi="NTFPrint" w:cs="Arial"/>
                <w:b/>
                <w:sz w:val="32"/>
              </w:rPr>
            </w:pPr>
            <w:r>
              <w:rPr>
                <w:rFonts w:ascii="NTFPrint" w:hAnsi="NTFPrint" w:cs="Arial"/>
                <w:b/>
                <w:sz w:val="32"/>
              </w:rPr>
              <w:t xml:space="preserve">Construction - </w:t>
            </w:r>
            <w:r w:rsidRPr="00432480">
              <w:rPr>
                <w:rFonts w:ascii="NTFPrint" w:hAnsi="NTFPrint" w:cs="Arial"/>
                <w:b/>
                <w:sz w:val="32"/>
              </w:rPr>
              <w:t>Levers/Sliders</w:t>
            </w:r>
          </w:p>
          <w:p w14:paraId="08BD4ED1" w14:textId="77777777" w:rsidR="00C722C4" w:rsidRPr="00432480" w:rsidRDefault="00C722C4" w:rsidP="00473327">
            <w:pPr>
              <w:rPr>
                <w:rFonts w:ascii="NTFPrint" w:hAnsi="NTFPrint" w:cs="Arial"/>
                <w:b/>
                <w:sz w:val="32"/>
              </w:rPr>
            </w:pPr>
          </w:p>
        </w:tc>
        <w:tc>
          <w:tcPr>
            <w:tcW w:w="7087" w:type="dxa"/>
          </w:tcPr>
          <w:p w14:paraId="08BD4ED2" w14:textId="77777777" w:rsidR="00C722C4" w:rsidRPr="00432480" w:rsidRDefault="00432480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432480">
              <w:rPr>
                <w:rFonts w:ascii="NTFPrint" w:hAnsi="NTFPrint" w:cs="Arial"/>
                <w:b/>
                <w:sz w:val="32"/>
              </w:rPr>
              <w:t>Pizza</w:t>
            </w:r>
          </w:p>
          <w:p w14:paraId="08BD4ED3" w14:textId="77777777" w:rsidR="00432480" w:rsidRPr="00432480" w:rsidRDefault="00432480" w:rsidP="00235AFA">
            <w:pPr>
              <w:jc w:val="center"/>
              <w:rPr>
                <w:rFonts w:ascii="NTFPrint" w:hAnsi="NTFPrint" w:cs="Arial"/>
                <w:b/>
                <w:sz w:val="32"/>
              </w:rPr>
            </w:pPr>
            <w:r>
              <w:rPr>
                <w:rFonts w:ascii="NTFPrint" w:hAnsi="NTFPrint" w:cs="Arial"/>
                <w:b/>
                <w:sz w:val="32"/>
              </w:rPr>
              <w:t>Cooking and nutrition</w:t>
            </w:r>
          </w:p>
        </w:tc>
        <w:tc>
          <w:tcPr>
            <w:tcW w:w="7173" w:type="dxa"/>
          </w:tcPr>
          <w:p w14:paraId="08BD4ED4" w14:textId="77777777" w:rsidR="00C722C4" w:rsidRDefault="00432480" w:rsidP="00C722C4">
            <w:pPr>
              <w:jc w:val="center"/>
              <w:rPr>
                <w:rFonts w:ascii="NTFPrint" w:hAnsi="NTFPrint" w:cs="Arial"/>
                <w:b/>
                <w:sz w:val="32"/>
              </w:rPr>
            </w:pPr>
            <w:r w:rsidRPr="00432480">
              <w:rPr>
                <w:rFonts w:ascii="NTFPrint" w:hAnsi="NTFPrint" w:cs="Arial"/>
                <w:b/>
                <w:sz w:val="32"/>
              </w:rPr>
              <w:t>Fabric Books</w:t>
            </w:r>
          </w:p>
          <w:p w14:paraId="08BD4ED5" w14:textId="77777777" w:rsidR="00432480" w:rsidRPr="00432480" w:rsidRDefault="00432480" w:rsidP="00C722C4">
            <w:pPr>
              <w:jc w:val="center"/>
              <w:rPr>
                <w:rFonts w:ascii="NTFPrint" w:hAnsi="NTFPrint" w:cs="Arial"/>
                <w:b/>
                <w:sz w:val="32"/>
              </w:rPr>
            </w:pPr>
            <w:r>
              <w:rPr>
                <w:rFonts w:ascii="NTFPrint" w:hAnsi="NTFPrint" w:cs="Arial"/>
                <w:b/>
                <w:sz w:val="32"/>
              </w:rPr>
              <w:t>Textiles</w:t>
            </w:r>
          </w:p>
        </w:tc>
      </w:tr>
      <w:tr w:rsidR="00432480" w:rsidRPr="002E68C4" w14:paraId="08BD4EFD" w14:textId="77777777" w:rsidTr="00432480">
        <w:tc>
          <w:tcPr>
            <w:tcW w:w="917" w:type="dxa"/>
          </w:tcPr>
          <w:p w14:paraId="08BD4ED7" w14:textId="77777777" w:rsidR="00432480" w:rsidRPr="002E68C4" w:rsidRDefault="00432480" w:rsidP="00432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7413" w:type="dxa"/>
            <w:tcBorders>
              <w:bottom w:val="single" w:sz="4" w:space="0" w:color="auto"/>
            </w:tcBorders>
          </w:tcPr>
          <w:p w14:paraId="08BD4ED8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Think of some ideas of their own</w:t>
            </w:r>
          </w:p>
          <w:p w14:paraId="08BD4ED9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Explain what they want to do</w:t>
            </w:r>
          </w:p>
          <w:p w14:paraId="08BD4EDA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Use pictures and words to plan</w:t>
            </w:r>
          </w:p>
          <w:p w14:paraId="08BD4EDB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 xml:space="preserve">Describe their finished creations and if appropriate how they work </w:t>
            </w:r>
          </w:p>
          <w:p w14:paraId="08BD4EDC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how they could make their creation better</w:t>
            </w:r>
          </w:p>
          <w:p w14:paraId="08BD4EDD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their own work and things that other people have done</w:t>
            </w:r>
          </w:p>
          <w:p w14:paraId="08BD4EDE" w14:textId="77777777" w:rsidR="00432480" w:rsidRPr="00432480" w:rsidRDefault="00432480" w:rsidP="00432480">
            <w:pPr>
              <w:rPr>
                <w:rFonts w:ascii="NTFPrint" w:hAnsi="NTFPrint"/>
                <w:color w:val="996600"/>
                <w:sz w:val="32"/>
                <w:szCs w:val="16"/>
              </w:rPr>
            </w:pPr>
            <w:r w:rsidRPr="00432480">
              <w:rPr>
                <w:rFonts w:ascii="NTFPrint" w:hAnsi="NTFPrint"/>
                <w:color w:val="996600"/>
                <w:sz w:val="32"/>
                <w:szCs w:val="16"/>
              </w:rPr>
              <w:t>Make a structure using different materials</w:t>
            </w:r>
          </w:p>
          <w:p w14:paraId="08BD4EDF" w14:textId="77777777" w:rsidR="00432480" w:rsidRPr="00432480" w:rsidRDefault="00432480" w:rsidP="00432480">
            <w:pPr>
              <w:rPr>
                <w:rFonts w:ascii="NTFPrint" w:hAnsi="NTFPrint"/>
                <w:color w:val="996600"/>
                <w:sz w:val="32"/>
                <w:szCs w:val="16"/>
              </w:rPr>
            </w:pPr>
            <w:r w:rsidRPr="00432480">
              <w:rPr>
                <w:rFonts w:ascii="NTFPrint" w:hAnsi="NTFPrint"/>
                <w:color w:val="996600"/>
                <w:sz w:val="32"/>
                <w:szCs w:val="16"/>
              </w:rPr>
              <w:t>Make their model stronger if it needs to be</w:t>
            </w:r>
          </w:p>
          <w:p w14:paraId="08BD4EE0" w14:textId="77777777" w:rsidR="00432480" w:rsidRPr="00432480" w:rsidRDefault="00432480" w:rsidP="00432480">
            <w:pPr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  <w:t>Talk with others about how they want to construct their product</w:t>
            </w:r>
          </w:p>
          <w:p w14:paraId="08BD4EE1" w14:textId="2DEB7569" w:rsidR="00432480" w:rsidRPr="00432480" w:rsidRDefault="00432480" w:rsidP="00432480">
            <w:pPr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  <w:t>Select appropriate resources and to</w:t>
            </w:r>
            <w:r w:rsidR="005A0E27"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  <w:t>ol</w:t>
            </w:r>
            <w:r w:rsidRPr="00432480"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  <w:t>s for their building projects</w:t>
            </w:r>
          </w:p>
          <w:p w14:paraId="08BD4EE2" w14:textId="77777777" w:rsidR="00432480" w:rsidRPr="00432480" w:rsidRDefault="00432480" w:rsidP="00432480">
            <w:pPr>
              <w:rPr>
                <w:rFonts w:ascii="NTFPrint" w:hAnsi="NTFPrint"/>
                <w:color w:val="CC0000"/>
                <w:sz w:val="32"/>
                <w:szCs w:val="16"/>
              </w:rPr>
            </w:pPr>
            <w:r w:rsidRPr="00432480">
              <w:rPr>
                <w:rFonts w:ascii="NTFPrint" w:eastAsia="Times New Roman" w:hAnsi="NTFPrint" w:cs="Arial"/>
                <w:bCs/>
                <w:color w:val="CC0000"/>
                <w:kern w:val="24"/>
                <w:sz w:val="32"/>
                <w:szCs w:val="16"/>
                <w:lang w:eastAsia="en-GB"/>
              </w:rPr>
              <w:t>Make simple plans before making objects e.g. drawings, arranging pieces of construction before building</w:t>
            </w:r>
          </w:p>
          <w:p w14:paraId="08BD4EE3" w14:textId="77777777" w:rsidR="00432480" w:rsidRPr="00432480" w:rsidRDefault="00432480" w:rsidP="00432480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lang w:eastAsia="en-GB"/>
              </w:rPr>
            </w:pPr>
          </w:p>
          <w:p w14:paraId="08BD4EE4" w14:textId="77777777" w:rsidR="00432480" w:rsidRPr="00432480" w:rsidRDefault="00432480" w:rsidP="00432480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lang w:eastAsia="en-GB"/>
              </w:rPr>
            </w:pPr>
          </w:p>
        </w:tc>
        <w:tc>
          <w:tcPr>
            <w:tcW w:w="7087" w:type="dxa"/>
          </w:tcPr>
          <w:p w14:paraId="08BD4EE5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lastRenderedPageBreak/>
              <w:t>Think of some ideas of their own</w:t>
            </w:r>
          </w:p>
          <w:p w14:paraId="08BD4EE6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Explain what they want to do</w:t>
            </w:r>
          </w:p>
          <w:p w14:paraId="08BD4EE7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Use pictures and words to plan</w:t>
            </w:r>
          </w:p>
          <w:p w14:paraId="08BD4EE8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 xml:space="preserve">Describe their finished creations and if appropriate how they work </w:t>
            </w:r>
          </w:p>
          <w:p w14:paraId="08BD4EE9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how they could make their creation better</w:t>
            </w:r>
          </w:p>
          <w:p w14:paraId="08BD4EEA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their own work and things that other people have done</w:t>
            </w:r>
          </w:p>
          <w:p w14:paraId="08BD4EEB" w14:textId="77777777" w:rsidR="00432480" w:rsidRPr="00432480" w:rsidRDefault="00432480" w:rsidP="00432480">
            <w:pPr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  <w:t>Cut food safely</w:t>
            </w:r>
          </w:p>
          <w:p w14:paraId="08BD4EEC" w14:textId="77777777" w:rsidR="00432480" w:rsidRPr="00432480" w:rsidRDefault="00432480" w:rsidP="00432480">
            <w:pPr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  <w:t>Describe the texture of foods</w:t>
            </w:r>
          </w:p>
          <w:p w14:paraId="08BD4EED" w14:textId="77777777" w:rsidR="00432480" w:rsidRPr="00432480" w:rsidRDefault="00432480" w:rsidP="00432480">
            <w:pPr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  <w:t>Wash their hands and make sure that surfaces are clean</w:t>
            </w:r>
          </w:p>
          <w:p w14:paraId="08BD4EEE" w14:textId="77777777" w:rsidR="00432480" w:rsidRPr="00432480" w:rsidRDefault="00432480" w:rsidP="00432480">
            <w:pPr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  <w:t>Think of interesting designs when creating a food product</w:t>
            </w:r>
          </w:p>
          <w:p w14:paraId="08BD4EEF" w14:textId="77777777" w:rsidR="00432480" w:rsidRPr="00432480" w:rsidRDefault="00432480" w:rsidP="00432480">
            <w:pPr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7030A0"/>
                <w:kern w:val="24"/>
                <w:sz w:val="32"/>
                <w:szCs w:val="16"/>
                <w:lang w:eastAsia="en-GB"/>
              </w:rPr>
              <w:t>Understand where food comes from</w:t>
            </w:r>
          </w:p>
          <w:p w14:paraId="08BD4EF0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</w:p>
          <w:p w14:paraId="08BD4EF1" w14:textId="77777777" w:rsidR="00432480" w:rsidRPr="00432480" w:rsidRDefault="00432480" w:rsidP="00432480">
            <w:pPr>
              <w:rPr>
                <w:rFonts w:ascii="NTFPrint" w:hAnsi="NTFPrint" w:cs="Arial"/>
                <w:sz w:val="32"/>
              </w:rPr>
            </w:pPr>
          </w:p>
        </w:tc>
        <w:tc>
          <w:tcPr>
            <w:tcW w:w="7173" w:type="dxa"/>
          </w:tcPr>
          <w:p w14:paraId="08BD4EF2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lastRenderedPageBreak/>
              <w:t>Think of some ideas of their own</w:t>
            </w:r>
          </w:p>
          <w:p w14:paraId="08BD4EF3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Explain what they want to do</w:t>
            </w:r>
          </w:p>
          <w:p w14:paraId="08BD4EF4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FF0000"/>
                <w:kern w:val="24"/>
                <w:sz w:val="32"/>
                <w:szCs w:val="16"/>
                <w:lang w:eastAsia="en-GB"/>
              </w:rPr>
              <w:t>Use pictures and words to plan</w:t>
            </w:r>
          </w:p>
          <w:p w14:paraId="08BD4EF5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 xml:space="preserve">Describe their finished creations and if appropriate how they work </w:t>
            </w:r>
          </w:p>
          <w:p w14:paraId="08BD4EF6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how they could make their creation better</w:t>
            </w:r>
          </w:p>
          <w:p w14:paraId="08BD4EF7" w14:textId="77777777" w:rsidR="00432480" w:rsidRPr="00432480" w:rsidRDefault="00432480" w:rsidP="00432480">
            <w:pPr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eastAsia="Times New Roman" w:hAnsi="NTFPrint" w:cs="Times New Roman"/>
                <w:bCs/>
                <w:color w:val="0070C0"/>
                <w:kern w:val="24"/>
                <w:sz w:val="32"/>
                <w:szCs w:val="16"/>
                <w:lang w:eastAsia="en-GB"/>
              </w:rPr>
              <w:t>Talk about their own work and things that other people have done</w:t>
            </w:r>
          </w:p>
          <w:p w14:paraId="08BD4EF8" w14:textId="77777777" w:rsidR="00432480" w:rsidRPr="00432480" w:rsidRDefault="00432480" w:rsidP="00432480">
            <w:pPr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  <w:t>Measure textiles</w:t>
            </w:r>
          </w:p>
          <w:p w14:paraId="08BD4EF9" w14:textId="77777777" w:rsidR="00432480" w:rsidRPr="00432480" w:rsidRDefault="00432480" w:rsidP="00432480">
            <w:pPr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  <w:t>Join textiles together to make something</w:t>
            </w:r>
          </w:p>
          <w:p w14:paraId="08BD4EFA" w14:textId="77777777" w:rsidR="00432480" w:rsidRPr="00432480" w:rsidRDefault="00432480" w:rsidP="00432480">
            <w:pPr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  <w:t>Cut textiles</w:t>
            </w:r>
          </w:p>
          <w:p w14:paraId="08BD4EFB" w14:textId="77777777" w:rsidR="00432480" w:rsidRPr="00432480" w:rsidRDefault="00432480" w:rsidP="00432480">
            <w:pPr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</w:pPr>
            <w:r w:rsidRPr="00432480">
              <w:rPr>
                <w:rFonts w:ascii="NTFPrint" w:hAnsi="NTFPrint"/>
                <w:bCs/>
                <w:color w:val="CC6600"/>
                <w:kern w:val="24"/>
                <w:sz w:val="32"/>
                <w:szCs w:val="16"/>
                <w:lang w:eastAsia="en-GB"/>
              </w:rPr>
              <w:t>Explain why they chose a certain textile</w:t>
            </w:r>
          </w:p>
          <w:p w14:paraId="08BD4EFC" w14:textId="77777777" w:rsidR="00432480" w:rsidRPr="00432480" w:rsidRDefault="00432480" w:rsidP="00432480">
            <w:pPr>
              <w:rPr>
                <w:rFonts w:ascii="NTFPrint" w:hAnsi="NTFPrint" w:cs="Arial"/>
                <w:sz w:val="32"/>
              </w:rPr>
            </w:pPr>
          </w:p>
        </w:tc>
      </w:tr>
    </w:tbl>
    <w:p w14:paraId="08BD4EFE" w14:textId="77777777"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20271" w:type="dxa"/>
        <w:tblInd w:w="1070" w:type="dxa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  <w:gridCol w:w="2362"/>
      </w:tblGrid>
      <w:tr w:rsidR="00EB48C7" w:rsidRPr="003F0D8B" w14:paraId="08BD4F08" w14:textId="77777777" w:rsidTr="00EB48C7">
        <w:trPr>
          <w:trHeight w:val="604"/>
        </w:trPr>
        <w:tc>
          <w:tcPr>
            <w:tcW w:w="2361" w:type="dxa"/>
          </w:tcPr>
          <w:p w14:paraId="08BD4EFF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00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Developing, planning and communicating ideas</w:t>
            </w:r>
          </w:p>
        </w:tc>
        <w:tc>
          <w:tcPr>
            <w:tcW w:w="2557" w:type="dxa"/>
          </w:tcPr>
          <w:p w14:paraId="08BD4F00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00B05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Working with tools, equipment, materials and components to make quality products</w:t>
            </w:r>
          </w:p>
        </w:tc>
        <w:tc>
          <w:tcPr>
            <w:tcW w:w="2362" w:type="dxa"/>
          </w:tcPr>
          <w:p w14:paraId="08BD4F01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0070C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16"/>
                <w:szCs w:val="16"/>
                <w:lang w:eastAsia="en-GB"/>
              </w:rPr>
              <w:t>Evaluating processes and products</w:t>
            </w:r>
          </w:p>
        </w:tc>
        <w:tc>
          <w:tcPr>
            <w:tcW w:w="2756" w:type="dxa"/>
          </w:tcPr>
          <w:p w14:paraId="08BD4F02" w14:textId="77777777" w:rsidR="00EB48C7" w:rsidRPr="003F0D8B" w:rsidRDefault="00EB48C7" w:rsidP="005B35BD">
            <w:pPr>
              <w:jc w:val="center"/>
              <w:rPr>
                <w:rFonts w:ascii="SassoonPrimaryInfant" w:eastAsia="Times New Roman" w:hAnsi="SassoonPrimaryInfant" w:cs="Arial"/>
                <w:color w:val="7030A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Cooking and nutrition</w:t>
            </w:r>
          </w:p>
          <w:p w14:paraId="08BD4F03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7030A0"/>
                <w:sz w:val="16"/>
                <w:szCs w:val="16"/>
              </w:rPr>
            </w:pPr>
          </w:p>
        </w:tc>
        <w:tc>
          <w:tcPr>
            <w:tcW w:w="2755" w:type="dxa"/>
          </w:tcPr>
          <w:p w14:paraId="08BD4F04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E36C0A" w:themeColor="accent6" w:themeShade="B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16"/>
                <w:szCs w:val="16"/>
                <w:lang w:eastAsia="en-GB"/>
              </w:rPr>
              <w:t>Textiles</w:t>
            </w:r>
          </w:p>
        </w:tc>
        <w:tc>
          <w:tcPr>
            <w:tcW w:w="2756" w:type="dxa"/>
          </w:tcPr>
          <w:p w14:paraId="08BD4F05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00F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FF00FF"/>
                <w:kern w:val="24"/>
                <w:sz w:val="16"/>
                <w:szCs w:val="16"/>
                <w:lang w:eastAsia="en-GB"/>
              </w:rPr>
              <w:t>Mechanisms</w:t>
            </w:r>
          </w:p>
        </w:tc>
        <w:tc>
          <w:tcPr>
            <w:tcW w:w="2362" w:type="dxa"/>
          </w:tcPr>
          <w:p w14:paraId="08BD4F06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996600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996600"/>
                <w:kern w:val="24"/>
                <w:sz w:val="16"/>
                <w:szCs w:val="16"/>
                <w:lang w:eastAsia="en-GB"/>
              </w:rPr>
              <w:t>Use of materials</w:t>
            </w:r>
          </w:p>
        </w:tc>
        <w:tc>
          <w:tcPr>
            <w:tcW w:w="2362" w:type="dxa"/>
          </w:tcPr>
          <w:p w14:paraId="08BD4F07" w14:textId="77777777" w:rsidR="00EB48C7" w:rsidRPr="003F0D8B" w:rsidRDefault="00EB48C7" w:rsidP="005B35BD">
            <w:pPr>
              <w:jc w:val="center"/>
              <w:rPr>
                <w:rFonts w:ascii="SassoonPrimaryInfant" w:hAnsi="SassoonPrimaryInfant"/>
                <w:b/>
                <w:color w:val="FF33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Arial"/>
                <w:b/>
                <w:bCs/>
                <w:color w:val="FF3300"/>
                <w:kern w:val="24"/>
                <w:sz w:val="16"/>
                <w:szCs w:val="16"/>
                <w:lang w:eastAsia="en-GB"/>
              </w:rPr>
              <w:t>Construction</w:t>
            </w:r>
          </w:p>
        </w:tc>
      </w:tr>
    </w:tbl>
    <w:p w14:paraId="08BD4F09" w14:textId="77777777"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TFPri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0D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EE"/>
    <w:rsid w:val="00041123"/>
    <w:rsid w:val="000E2834"/>
    <w:rsid w:val="00163C50"/>
    <w:rsid w:val="001A01A6"/>
    <w:rsid w:val="00237D9A"/>
    <w:rsid w:val="002E68C4"/>
    <w:rsid w:val="00306514"/>
    <w:rsid w:val="00432480"/>
    <w:rsid w:val="00473327"/>
    <w:rsid w:val="005A0E27"/>
    <w:rsid w:val="006440EE"/>
    <w:rsid w:val="007142EE"/>
    <w:rsid w:val="00757FA0"/>
    <w:rsid w:val="00934FF1"/>
    <w:rsid w:val="00BA5E34"/>
    <w:rsid w:val="00C064B6"/>
    <w:rsid w:val="00C722C4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4EBA"/>
  <w15:docId w15:val="{0AC7A67B-FDC9-40FA-825C-B0AAA17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3248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5255A-7C74-455E-8E72-5F2915C73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FE60F-C23A-402E-8A1B-2F6B5D7FD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A7EBD-A561-4DA5-85EE-539FA8913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Rebecca Corrigan</cp:lastModifiedBy>
  <cp:revision>4</cp:revision>
  <dcterms:created xsi:type="dcterms:W3CDTF">2020-04-28T14:02:00Z</dcterms:created>
  <dcterms:modified xsi:type="dcterms:W3CDTF">2022-02-01T10:26:00Z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139000</vt:r8>
  </property>
</Properties>
</file>