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</w:t>
      </w:r>
      <w:r w:rsidR="004A3DC8">
        <w:rPr>
          <w:rFonts w:ascii="Arial" w:hAnsi="Arial" w:cs="Arial"/>
        </w:rPr>
        <w:t xml:space="preserve">                            </w:t>
      </w:r>
      <w:r w:rsidR="002E68C4">
        <w:rPr>
          <w:rFonts w:ascii="Arial" w:hAnsi="Arial" w:cs="Arial"/>
        </w:rPr>
        <w:t xml:space="preserve"> </w:t>
      </w:r>
      <w:r w:rsidR="003E635D">
        <w:rPr>
          <w:rFonts w:ascii="Arial" w:hAnsi="Arial" w:cs="Arial"/>
        </w:rPr>
        <w:t>D</w:t>
      </w:r>
      <w:r w:rsidR="004A3DC8">
        <w:rPr>
          <w:rFonts w:ascii="Arial" w:hAnsi="Arial" w:cs="Arial"/>
        </w:rPr>
        <w:t xml:space="preserve">ESIGN </w:t>
      </w:r>
      <w:r w:rsidR="003E635D">
        <w:rPr>
          <w:rFonts w:ascii="Arial" w:hAnsi="Arial" w:cs="Arial"/>
        </w:rPr>
        <w:t>T</w:t>
      </w:r>
      <w:r w:rsidR="004A3DC8">
        <w:rPr>
          <w:rFonts w:ascii="Arial" w:hAnsi="Arial" w:cs="Arial"/>
        </w:rPr>
        <w:t>ECHNOLOGY</w:t>
      </w:r>
      <w:r w:rsidRPr="002E68C4">
        <w:rPr>
          <w:rFonts w:ascii="Arial" w:hAnsi="Arial" w:cs="Arial"/>
        </w:rPr>
        <w:t xml:space="preserve">         </w:t>
      </w:r>
      <w:r w:rsidR="002E68C4"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  </w:t>
      </w:r>
      <w:r w:rsidR="005F3479">
        <w:rPr>
          <w:rFonts w:ascii="Arial" w:hAnsi="Arial" w:cs="Arial"/>
        </w:rPr>
        <w:t>YEAR 6</w:t>
      </w:r>
      <w:r w:rsidR="002E68C4">
        <w:rPr>
          <w:rFonts w:ascii="Arial" w:hAnsi="Arial" w:cs="Arial"/>
        </w:rPr>
        <w:t xml:space="preserve">                                                            </w:t>
      </w:r>
    </w:p>
    <w:p w:rsidR="000E2834" w:rsidRPr="004A3DC8" w:rsidRDefault="00C064B6">
      <w:pPr>
        <w:rPr>
          <w:rFonts w:ascii="Bradley Hand ITC" w:hAnsi="Bradley Hand ITC" w:cs="Arial"/>
          <w:i/>
          <w:color w:val="FF0000"/>
        </w:rPr>
      </w:pPr>
      <w:r w:rsidRPr="002E68C4">
        <w:rPr>
          <w:rFonts w:ascii="Arial" w:hAnsi="Arial" w:cs="Arial"/>
          <w:i/>
        </w:rPr>
        <w:t xml:space="preserve">                  </w:t>
      </w:r>
      <w:r w:rsidR="004A3DC8">
        <w:rPr>
          <w:rFonts w:ascii="Arial" w:hAnsi="Arial" w:cs="Arial"/>
          <w:i/>
        </w:rPr>
        <w:t xml:space="preserve">                       </w:t>
      </w:r>
      <w:r w:rsidRPr="002E68C4">
        <w:rPr>
          <w:rFonts w:ascii="Arial" w:hAnsi="Arial" w:cs="Arial"/>
          <w:i/>
        </w:rPr>
        <w:t xml:space="preserve"> ‘</w:t>
      </w:r>
      <w:r w:rsidRPr="004A3DC8">
        <w:rPr>
          <w:rFonts w:ascii="Bradley Hand ITC" w:hAnsi="Bradley Hand ITC" w:cs="Arial"/>
          <w:i/>
          <w:color w:val="FF0000"/>
        </w:rPr>
        <w:t>Believe and Achieve’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3"/>
      </w:tblGrid>
      <w:tr w:rsidR="002E26B2" w:rsidRPr="002E68C4" w:rsidTr="00C722C4">
        <w:tc>
          <w:tcPr>
            <w:tcW w:w="21673" w:type="dxa"/>
          </w:tcPr>
          <w:p w:rsidR="002E26B2" w:rsidRPr="00262E00" w:rsidRDefault="002E26B2" w:rsidP="00262E00">
            <w:pPr>
              <w:pStyle w:val="Heading4"/>
              <w:spacing w:before="0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  <w:r w:rsidRPr="002E68C4">
              <w:rPr>
                <w:rFonts w:ascii="Arial" w:hAnsi="Arial" w:cs="Arial"/>
                <w:i w:val="0"/>
                <w:color w:val="auto"/>
                <w:u w:val="single"/>
              </w:rPr>
              <w:t>National Curriculum Subject Content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bookmarkStart w:id="0" w:name="_Toc358115855"/>
            <w:bookmarkStart w:id="1" w:name="_Toc358116303"/>
            <w:r w:rsidRPr="005830E3">
              <w:rPr>
                <w:sz w:val="18"/>
                <w:szCs w:val="18"/>
              </w:rPr>
              <w:t>Design</w:t>
            </w:r>
            <w:bookmarkEnd w:id="0"/>
            <w:bookmarkEnd w:id="1"/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use research and develop design criteria to inform </w:t>
            </w:r>
            <w:r w:rsidRPr="005830E3">
              <w:rPr>
                <w:sz w:val="18"/>
                <w:szCs w:val="18"/>
                <w:u w:color="000000"/>
              </w:rPr>
              <w:t xml:space="preserve">the design of </w:t>
            </w:r>
            <w:r w:rsidRPr="005830E3">
              <w:rPr>
                <w:sz w:val="18"/>
                <w:szCs w:val="18"/>
              </w:rPr>
              <w:t xml:space="preserve">innovative, functional, appealing products that are fit for purpose, aimed at </w:t>
            </w:r>
            <w:proofErr w:type="gramStart"/>
            <w:r w:rsidRPr="005830E3">
              <w:rPr>
                <w:sz w:val="18"/>
                <w:szCs w:val="18"/>
              </w:rPr>
              <w:t>particular individuals</w:t>
            </w:r>
            <w:proofErr w:type="gramEnd"/>
            <w:r w:rsidRPr="005830E3">
              <w:rPr>
                <w:sz w:val="18"/>
                <w:szCs w:val="18"/>
              </w:rPr>
              <w:t xml:space="preserve"> or groups </w:t>
            </w:r>
            <w:r w:rsidRPr="005830E3">
              <w:rPr>
                <w:b/>
                <w:color w:val="FF0000"/>
                <w:sz w:val="18"/>
                <w:szCs w:val="18"/>
              </w:rPr>
              <w:t>11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ind w:right="-284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  <w:r w:rsidRPr="005830E3">
              <w:rPr>
                <w:b/>
                <w:color w:val="FF0000"/>
                <w:sz w:val="18"/>
                <w:szCs w:val="18"/>
              </w:rPr>
              <w:t>12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bookmarkStart w:id="2" w:name="_Toc358115856"/>
            <w:bookmarkStart w:id="3" w:name="_Toc358116304"/>
            <w:r w:rsidRPr="005830E3">
              <w:rPr>
                <w:sz w:val="18"/>
                <w:szCs w:val="18"/>
              </w:rPr>
              <w:t>Make</w:t>
            </w:r>
            <w:bookmarkEnd w:id="2"/>
            <w:bookmarkEnd w:id="3"/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select from and use a wider range of tools and equipment to perform practical tasks [for example, cutting, shaping, joining and finishing], accurately </w:t>
            </w:r>
            <w:r w:rsidRPr="005830E3">
              <w:rPr>
                <w:b/>
                <w:color w:val="FF0000"/>
                <w:sz w:val="18"/>
                <w:szCs w:val="18"/>
              </w:rPr>
              <w:t>13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ind w:right="-284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  <w:r w:rsidRPr="005830E3">
              <w:rPr>
                <w:b/>
                <w:color w:val="FF0000"/>
                <w:sz w:val="18"/>
                <w:szCs w:val="18"/>
              </w:rPr>
              <w:t>14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bookmarkStart w:id="4" w:name="_Toc358115857"/>
            <w:bookmarkStart w:id="5" w:name="_Toc358116305"/>
            <w:r w:rsidRPr="005830E3">
              <w:rPr>
                <w:sz w:val="18"/>
                <w:szCs w:val="18"/>
              </w:rPr>
              <w:t>Evaluate</w:t>
            </w:r>
            <w:bookmarkEnd w:id="4"/>
            <w:bookmarkEnd w:id="5"/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investigate and analyse a range of existing products </w:t>
            </w:r>
            <w:r w:rsidRPr="005830E3">
              <w:rPr>
                <w:b/>
                <w:color w:val="FF0000"/>
                <w:sz w:val="18"/>
                <w:szCs w:val="18"/>
              </w:rPr>
              <w:t>15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evaluate their ideas and products against their own design criteria and consider the views of others to improve their work </w:t>
            </w:r>
            <w:r w:rsidRPr="005830E3">
              <w:rPr>
                <w:b/>
                <w:color w:val="FF0000"/>
                <w:sz w:val="18"/>
                <w:szCs w:val="18"/>
              </w:rPr>
              <w:t>16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i/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understand how key events and individuals in design and technology have helped shape the world </w:t>
            </w:r>
            <w:r w:rsidRPr="005830E3">
              <w:rPr>
                <w:b/>
                <w:color w:val="FF0000"/>
                <w:sz w:val="18"/>
                <w:szCs w:val="18"/>
              </w:rPr>
              <w:t>17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bookmarkStart w:id="6" w:name="_Toc358115858"/>
            <w:bookmarkStart w:id="7" w:name="_Toc358116306"/>
            <w:r w:rsidRPr="005830E3">
              <w:rPr>
                <w:sz w:val="18"/>
                <w:szCs w:val="18"/>
              </w:rPr>
              <w:t>Technical knowledge</w:t>
            </w:r>
            <w:bookmarkEnd w:id="6"/>
            <w:bookmarkEnd w:id="7"/>
          </w:p>
          <w:p w:rsidR="002E26B2" w:rsidRPr="005F3479" w:rsidRDefault="002E26B2" w:rsidP="005F3479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apply their understanding of how to strengthen, stiffen and reinforce more complex structures </w:t>
            </w:r>
            <w:r w:rsidRPr="005830E3">
              <w:rPr>
                <w:b/>
                <w:color w:val="FF0000"/>
                <w:sz w:val="18"/>
                <w:szCs w:val="18"/>
              </w:rPr>
              <w:t>18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>Cooking and Nutrition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>understand and apply the principles of a healthy and varied diet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>prepare and cook a variety of predominantly savoury dishes using a range of cooking techniques</w:t>
            </w:r>
          </w:p>
          <w:p w:rsidR="002E26B2" w:rsidRPr="00262E00" w:rsidRDefault="002E26B2" w:rsidP="00262E00">
            <w:pPr>
              <w:pStyle w:val="bulletundertext"/>
              <w:spacing w:after="0" w:line="240" w:lineRule="auto"/>
              <w:rPr>
                <w:b/>
                <w:color w:val="FF0000"/>
              </w:rPr>
            </w:pPr>
            <w:r w:rsidRPr="005830E3">
              <w:rPr>
                <w:sz w:val="18"/>
                <w:szCs w:val="18"/>
              </w:rPr>
              <w:t xml:space="preserve">understand seasonality, and know where and how a variety of ingredients are grown, reared, caught and processed.    </w:t>
            </w:r>
            <w:r w:rsidRPr="005830E3">
              <w:rPr>
                <w:b/>
                <w:color w:val="FF0000"/>
                <w:sz w:val="18"/>
                <w:szCs w:val="18"/>
              </w:rPr>
              <w:t>22</w:t>
            </w:r>
          </w:p>
        </w:tc>
      </w:tr>
    </w:tbl>
    <w:p w:rsidR="002E26B2" w:rsidRDefault="002E2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4"/>
        <w:gridCol w:w="7224"/>
        <w:gridCol w:w="7225"/>
      </w:tblGrid>
      <w:tr w:rsidR="002E26B2" w:rsidRPr="002E68C4" w:rsidTr="002E26B2">
        <w:tc>
          <w:tcPr>
            <w:tcW w:w="7224" w:type="dxa"/>
          </w:tcPr>
          <w:p w:rsidR="002E26B2" w:rsidRPr="002E68C4" w:rsidRDefault="002E26B2" w:rsidP="002E26B2">
            <w:pPr>
              <w:tabs>
                <w:tab w:val="center" w:pos="2535"/>
                <w:tab w:val="left" w:pos="36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Recyclable Fashion</w:t>
            </w:r>
          </w:p>
        </w:tc>
        <w:tc>
          <w:tcPr>
            <w:tcW w:w="7224" w:type="dxa"/>
          </w:tcPr>
          <w:p w:rsidR="002E26B2" w:rsidRDefault="002E26B2" w:rsidP="003E63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and Nutrition </w:t>
            </w:r>
          </w:p>
          <w:p w:rsidR="002E26B2" w:rsidRDefault="002E26B2" w:rsidP="003E63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Ready Steady Cook (given ingredients)</w:t>
            </w:r>
          </w:p>
        </w:tc>
        <w:tc>
          <w:tcPr>
            <w:tcW w:w="7225" w:type="dxa"/>
          </w:tcPr>
          <w:p w:rsidR="002E26B2" w:rsidRDefault="002E26B2" w:rsidP="00C72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Fairground Ride</w:t>
            </w:r>
          </w:p>
          <w:p w:rsidR="002E26B2" w:rsidRPr="002E68C4" w:rsidRDefault="002E26B2" w:rsidP="00C72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Computer programme to control / monitor</w:t>
            </w:r>
          </w:p>
        </w:tc>
      </w:tr>
      <w:tr w:rsidR="005F3479" w:rsidRPr="002E68C4" w:rsidTr="002E26B2">
        <w:tc>
          <w:tcPr>
            <w:tcW w:w="7224" w:type="dxa"/>
            <w:tcBorders>
              <w:bottom w:val="single" w:sz="4" w:space="0" w:color="auto"/>
            </w:tcBorders>
          </w:tcPr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Use a range of information and market research to inform their design / plan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Work within constraints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Follow and refine their plan if necessary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Justify their plan to someone else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Consider culture and society in their designs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Use tools and materials precisely and with expertise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Change the way they are working if needed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 xml:space="preserve">Test and evaluate their final product 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Ensure product is fit for purpose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Suggest improvements to ensure design criteria are met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Consider the use of the product when selecting materials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  <w:t>Think about how their product could be sold</w:t>
            </w:r>
          </w:p>
          <w:p w:rsidR="005F3479" w:rsidRDefault="005F3479" w:rsidP="005F3479">
            <w:pPr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  <w:t>Consider what would improve their product even more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Justify why they selected specific materials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Ensure that their work is precise and accurate</w:t>
            </w:r>
          </w:p>
          <w:p w:rsidR="005F3479" w:rsidRPr="00EC6DF6" w:rsidRDefault="005F3479" w:rsidP="005F347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 xml:space="preserve">Hide joints so </w:t>
            </w:r>
            <w:r w:rsidRPr="005F3479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to improve the look of their product</w:t>
            </w:r>
          </w:p>
        </w:tc>
        <w:tc>
          <w:tcPr>
            <w:tcW w:w="7224" w:type="dxa"/>
          </w:tcPr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Use a range of information and market research to inform their design / plan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Work within constraints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Follow and refine their plan if necessary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Justify their plan to someone else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Use tools and materials precisely and with expertise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Change the way they are working if needed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 xml:space="preserve">Test and evaluate their final product 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Ensure product is fit for purpose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Suggest improvements to ensure design criteria are met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  <w:t>Explain how their product should be stored with reasons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  <w:t>Explain how they could</w:t>
            </w:r>
            <w:r w:rsidRPr="005F3479"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  <w:t xml:space="preserve"> grow their own products to mak</w:t>
            </w:r>
            <w:r w:rsidRPr="005F3479"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  <w:t>e a meal, accounting for time required to grow different foods</w:t>
            </w:r>
          </w:p>
          <w:p w:rsidR="005F3479" w:rsidRPr="00EC6DF6" w:rsidRDefault="005F3479" w:rsidP="005F347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7225" w:type="dxa"/>
          </w:tcPr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Use a range of information and market research to inform their design / plan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Work within constraints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Follow and refine their plan if necessary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Justify their plan to someone else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Use tools and materials precisely and with expertise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Change the way they are working if needed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 xml:space="preserve">Test and evaluate their final product 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Ensure product is fit for purpose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Suggest improvements to ensure design criteria are met</w:t>
            </w:r>
          </w:p>
          <w:p w:rsidR="00717280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Consider the use of the product when selecting materials</w:t>
            </w:r>
          </w:p>
          <w:p w:rsidR="005F3479" w:rsidRPr="00717280" w:rsidRDefault="005F3479" w:rsidP="005F3479">
            <w:pPr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  <w:t>Apply their understanding of computing to program, monitor and control their products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  <w:t>Think of ways in which adding a circuit would improve their product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Justify why they selected specific materials</w:t>
            </w:r>
          </w:p>
          <w:p w:rsidR="005F3479" w:rsidRPr="005F3479" w:rsidRDefault="005F3479" w:rsidP="005F3479">
            <w:pPr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</w:pPr>
            <w:r w:rsidRPr="005F3479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Ensure that their work is precise and accurate</w:t>
            </w:r>
          </w:p>
          <w:p w:rsidR="005F3479" w:rsidRPr="00EC6DF6" w:rsidRDefault="00717280" w:rsidP="005F347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 xml:space="preserve">Hide joints </w:t>
            </w:r>
            <w:proofErr w:type="spellStart"/>
            <w:r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so</w:t>
            </w:r>
            <w:bookmarkStart w:id="8" w:name="_GoBack"/>
            <w:bookmarkEnd w:id="8"/>
            <w:r w:rsidR="005F3479" w:rsidRPr="005F3479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to</w:t>
            </w:r>
            <w:proofErr w:type="spellEnd"/>
            <w:r w:rsidR="005F3479" w:rsidRPr="005F3479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 xml:space="preserve"> improve the look of their product</w:t>
            </w:r>
          </w:p>
        </w:tc>
      </w:tr>
    </w:tbl>
    <w:p w:rsidR="006440EE" w:rsidRPr="002E68C4" w:rsidRDefault="006440EE">
      <w:pPr>
        <w:rPr>
          <w:rFonts w:ascii="Arial" w:hAnsi="Arial" w:cs="Arial"/>
        </w:rPr>
      </w:pPr>
    </w:p>
    <w:tbl>
      <w:tblPr>
        <w:tblStyle w:val="TableGrid"/>
        <w:tblW w:w="17909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2557"/>
        <w:gridCol w:w="2362"/>
        <w:gridCol w:w="2756"/>
        <w:gridCol w:w="2755"/>
        <w:gridCol w:w="2756"/>
        <w:gridCol w:w="2362"/>
      </w:tblGrid>
      <w:tr w:rsidR="00767F0E" w:rsidRPr="003F0D8B" w:rsidTr="00767F0E">
        <w:trPr>
          <w:trHeight w:val="628"/>
          <w:jc w:val="center"/>
        </w:trPr>
        <w:tc>
          <w:tcPr>
            <w:tcW w:w="2361" w:type="dxa"/>
          </w:tcPr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  <w:t>Developing, planning and communicating ideas</w:t>
            </w:r>
          </w:p>
        </w:tc>
        <w:tc>
          <w:tcPr>
            <w:tcW w:w="2557" w:type="dxa"/>
          </w:tcPr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00B050"/>
                <w:kern w:val="24"/>
                <w:sz w:val="14"/>
                <w:szCs w:val="16"/>
                <w:lang w:eastAsia="en-GB"/>
              </w:rPr>
              <w:t>Working with tools, equipment, materials and components to make quality products</w:t>
            </w:r>
          </w:p>
        </w:tc>
        <w:tc>
          <w:tcPr>
            <w:tcW w:w="2362" w:type="dxa"/>
          </w:tcPr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0070C0"/>
                <w:kern w:val="24"/>
                <w:sz w:val="16"/>
                <w:szCs w:val="16"/>
                <w:lang w:eastAsia="en-GB"/>
              </w:rPr>
              <w:t>Evaluating processes and products</w:t>
            </w:r>
          </w:p>
        </w:tc>
        <w:tc>
          <w:tcPr>
            <w:tcW w:w="2756" w:type="dxa"/>
          </w:tcPr>
          <w:p w:rsidR="00767F0E" w:rsidRPr="003F0D8B" w:rsidRDefault="00767F0E" w:rsidP="00A80245">
            <w:pPr>
              <w:jc w:val="center"/>
              <w:rPr>
                <w:rFonts w:ascii="SassoonPrimaryInfant" w:eastAsia="Times New Roman" w:hAnsi="SassoonPrimaryInfant" w:cs="Arial"/>
                <w:color w:val="7030A0"/>
                <w:sz w:val="16"/>
                <w:szCs w:val="16"/>
                <w:lang w:eastAsia="en-GB"/>
              </w:rPr>
            </w:pPr>
            <w:r w:rsidRPr="003F0D8B">
              <w:rPr>
                <w:rFonts w:ascii="SassoonPrimaryInfant" w:hAnsi="SassoonPrimaryInfant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Cooking and nutrition</w:t>
            </w:r>
          </w:p>
          <w:p w:rsidR="00767F0E" w:rsidRPr="003F0D8B" w:rsidRDefault="00767F0E" w:rsidP="00A80245">
            <w:pPr>
              <w:pStyle w:val="ListParagraph"/>
              <w:ind w:left="360"/>
              <w:jc w:val="center"/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</w:p>
        </w:tc>
        <w:tc>
          <w:tcPr>
            <w:tcW w:w="2755" w:type="dxa"/>
          </w:tcPr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E36C0A" w:themeColor="accent6" w:themeShade="BF"/>
                <w:sz w:val="16"/>
                <w:szCs w:val="16"/>
              </w:rPr>
            </w:pPr>
            <w:r w:rsidRPr="003F0D8B">
              <w:rPr>
                <w:rFonts w:ascii="SassoonPrimaryInfant" w:hAnsi="SassoonPrimaryInfant"/>
                <w:b/>
                <w:bCs/>
                <w:color w:val="E36C0A" w:themeColor="accent6" w:themeShade="BF"/>
                <w:kern w:val="24"/>
                <w:sz w:val="16"/>
                <w:szCs w:val="16"/>
                <w:lang w:eastAsia="en-GB"/>
              </w:rPr>
              <w:t>Textiles</w:t>
            </w:r>
          </w:p>
        </w:tc>
        <w:tc>
          <w:tcPr>
            <w:tcW w:w="2756" w:type="dxa"/>
          </w:tcPr>
          <w:p w:rsidR="00767F0E" w:rsidRPr="003F0D8B" w:rsidRDefault="00767F0E" w:rsidP="00A80245">
            <w:pPr>
              <w:jc w:val="center"/>
              <w:rPr>
                <w:rFonts w:ascii="SassoonPrimaryInfant" w:eastAsia="Times New Roman" w:hAnsi="SassoonPrimaryInfant" w:cs="Arial"/>
                <w:color w:val="FF00FF"/>
                <w:sz w:val="16"/>
                <w:szCs w:val="16"/>
                <w:lang w:eastAsia="en-GB"/>
              </w:rPr>
            </w:pPr>
            <w:r w:rsidRPr="003F0D8B">
              <w:rPr>
                <w:rFonts w:ascii="SassoonPrimaryInfant" w:hAnsi="SassoonPrimaryInfant"/>
                <w:b/>
                <w:bCs/>
                <w:color w:val="FF00FF"/>
                <w:kern w:val="24"/>
                <w:sz w:val="16"/>
                <w:szCs w:val="16"/>
                <w:lang w:eastAsia="en-GB"/>
              </w:rPr>
              <w:t>Electrical and mechanical            components</w:t>
            </w:r>
          </w:p>
        </w:tc>
        <w:tc>
          <w:tcPr>
            <w:tcW w:w="2362" w:type="dxa"/>
          </w:tcPr>
          <w:p w:rsidR="00767F0E" w:rsidRPr="003F0D8B" w:rsidRDefault="00767F0E" w:rsidP="00A80245">
            <w:pPr>
              <w:jc w:val="center"/>
              <w:rPr>
                <w:rFonts w:ascii="SassoonPrimaryInfant" w:eastAsia="Times New Roman" w:hAnsi="SassoonPrimaryInfant" w:cs="Arial"/>
                <w:color w:val="996600"/>
                <w:sz w:val="16"/>
                <w:szCs w:val="16"/>
                <w:lang w:eastAsia="en-GB"/>
              </w:rPr>
            </w:pPr>
            <w:r w:rsidRPr="003F0D8B">
              <w:rPr>
                <w:rFonts w:ascii="SassoonPrimaryInfant" w:hAnsi="SassoonPrimaryInfant"/>
                <w:b/>
                <w:bCs/>
                <w:color w:val="996600"/>
                <w:kern w:val="24"/>
                <w:sz w:val="16"/>
                <w:szCs w:val="16"/>
                <w:lang w:eastAsia="en-GB"/>
              </w:rPr>
              <w:t>Stiff and flexible sheet   materials</w:t>
            </w:r>
          </w:p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996600"/>
                <w:sz w:val="16"/>
                <w:szCs w:val="16"/>
              </w:rPr>
            </w:pPr>
          </w:p>
        </w:tc>
      </w:tr>
    </w:tbl>
    <w:p w:rsidR="00306514" w:rsidRPr="002E68C4" w:rsidRDefault="00306514" w:rsidP="0030651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E"/>
    <w:rsid w:val="00041123"/>
    <w:rsid w:val="000E2834"/>
    <w:rsid w:val="001257F6"/>
    <w:rsid w:val="00193EDF"/>
    <w:rsid w:val="00262E00"/>
    <w:rsid w:val="002E26B2"/>
    <w:rsid w:val="002E68C4"/>
    <w:rsid w:val="00306514"/>
    <w:rsid w:val="003E635D"/>
    <w:rsid w:val="00473327"/>
    <w:rsid w:val="0048656F"/>
    <w:rsid w:val="004A3DC8"/>
    <w:rsid w:val="00571177"/>
    <w:rsid w:val="005719FF"/>
    <w:rsid w:val="005830E3"/>
    <w:rsid w:val="005F3479"/>
    <w:rsid w:val="006440EE"/>
    <w:rsid w:val="007142EE"/>
    <w:rsid w:val="00717280"/>
    <w:rsid w:val="00767F0E"/>
    <w:rsid w:val="00920322"/>
    <w:rsid w:val="00A0760B"/>
    <w:rsid w:val="00A80245"/>
    <w:rsid w:val="00C064B6"/>
    <w:rsid w:val="00C065C3"/>
    <w:rsid w:val="00C3571B"/>
    <w:rsid w:val="00C53E44"/>
    <w:rsid w:val="00C64877"/>
    <w:rsid w:val="00C722C4"/>
    <w:rsid w:val="00EC6DF6"/>
    <w:rsid w:val="00F1792B"/>
    <w:rsid w:val="00F61CDF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2196"/>
  <w15:docId w15:val="{A0EA0509-2E78-419C-B160-D1A7297F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024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F10FCC0C-3180-49A0-B2A4-54FBAD8F3A7F}"/>
</file>

<file path=customXml/itemProps2.xml><?xml version="1.0" encoding="utf-8"?>
<ds:datastoreItem xmlns:ds="http://schemas.openxmlformats.org/officeDocument/2006/customXml" ds:itemID="{A47988E8-6957-4911-AF1A-3C4ED858613C}"/>
</file>

<file path=customXml/itemProps3.xml><?xml version="1.0" encoding="utf-8"?>
<ds:datastoreItem xmlns:ds="http://schemas.openxmlformats.org/officeDocument/2006/customXml" ds:itemID="{D8F436E8-C648-4B99-87C8-F68B246CB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Linda Speed</cp:lastModifiedBy>
  <cp:revision>3</cp:revision>
  <cp:lastPrinted>2020-04-28T14:16:00Z</cp:lastPrinted>
  <dcterms:created xsi:type="dcterms:W3CDTF">2020-04-28T14:05:00Z</dcterms:created>
  <dcterms:modified xsi:type="dcterms:W3CDTF">2020-04-28T14:16:00Z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140000</vt:r8>
  </property>
  <property fmtid="{D5CDD505-2E9C-101B-9397-08002B2CF9AE}" pid="4" name="MediaServiceImageTags">
    <vt:lpwstr/>
  </property>
</Properties>
</file>