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1004D" w14:textId="59F60928" w:rsidR="009F63D1" w:rsidRPr="00C076DE" w:rsidRDefault="000C18B7" w:rsidP="009F63D1">
      <w:pPr>
        <w:pStyle w:val="NoSpacing"/>
        <w:rPr>
          <w:rFonts w:ascii="Arial" w:hAnsi="Arial" w:cs="Arial"/>
          <w:sz w:val="40"/>
          <w:szCs w:val="40"/>
        </w:rPr>
      </w:pPr>
      <w:bookmarkStart w:id="0" w:name="_Hlk41561993"/>
      <w:bookmarkStart w:id="1" w:name="_Toc338167830"/>
      <w:bookmarkStart w:id="2" w:name="_Toc361136403"/>
      <w:bookmarkStart w:id="3" w:name="_Toc364235708"/>
      <w:bookmarkStart w:id="4" w:name="_Toc364235752"/>
      <w:bookmarkStart w:id="5" w:name="_Toc364235834"/>
      <w:bookmarkStart w:id="6" w:name="_Toc364840099"/>
      <w:bookmarkStart w:id="7" w:name="_Toc364864309"/>
      <w:bookmarkStart w:id="8" w:name="_Toc400361364"/>
      <w:bookmarkStart w:id="9" w:name="_Toc443397154"/>
      <w:bookmarkStart w:id="10" w:name="_Toc357771638"/>
      <w:bookmarkStart w:id="11" w:name="_Toc346793416"/>
      <w:bookmarkStart w:id="12" w:name="_Toc328122777"/>
      <w:r w:rsidRPr="00C076DE">
        <w:rPr>
          <w:noProof/>
          <w:sz w:val="40"/>
          <w:szCs w:val="40"/>
        </w:rPr>
        <w:drawing>
          <wp:anchor distT="0" distB="0" distL="114300" distR="114300" simplePos="0" relativeHeight="251659264" behindDoc="1" locked="0" layoutInCell="1" allowOverlap="1" wp14:anchorId="243E1324" wp14:editId="1A6D7BE8">
            <wp:simplePos x="0" y="0"/>
            <wp:positionH relativeFrom="column">
              <wp:posOffset>-232597</wp:posOffset>
            </wp:positionH>
            <wp:positionV relativeFrom="paragraph">
              <wp:posOffset>187</wp:posOffset>
            </wp:positionV>
            <wp:extent cx="571500" cy="598805"/>
            <wp:effectExtent l="0" t="0" r="0" b="0"/>
            <wp:wrapTight wrapText="bothSides">
              <wp:wrapPolygon edited="0">
                <wp:start x="0" y="0"/>
                <wp:lineTo x="0" y="20615"/>
                <wp:lineTo x="20880" y="20615"/>
                <wp:lineTo x="20880" y="0"/>
                <wp:lineTo x="0" y="0"/>
              </wp:wrapPolygon>
            </wp:wrapTight>
            <wp:docPr id="2" name="Picture 2" descr="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l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598805"/>
                    </a:xfrm>
                    <a:prstGeom prst="rect">
                      <a:avLst/>
                    </a:prstGeom>
                    <a:noFill/>
                    <a:ln>
                      <a:noFill/>
                    </a:ln>
                  </pic:spPr>
                </pic:pic>
              </a:graphicData>
            </a:graphic>
            <wp14:sizeRelH relativeFrom="page">
              <wp14:pctWidth>0</wp14:pctWidth>
            </wp14:sizeRelH>
            <wp14:sizeRelV relativeFrom="page">
              <wp14:pctHeight>0</wp14:pctHeight>
            </wp14:sizeRelV>
          </wp:anchor>
        </w:drawing>
      </w:r>
      <w:r w:rsidR="009F63D1" w:rsidRPr="00C076DE">
        <w:rPr>
          <w:rFonts w:ascii="Arial" w:hAnsi="Arial" w:cs="Arial"/>
          <w:sz w:val="40"/>
          <w:szCs w:val="40"/>
        </w:rPr>
        <w:t>LONGTON LANE PRIMARY SCHOOL</w:t>
      </w:r>
    </w:p>
    <w:p w14:paraId="16257AF8" w14:textId="77777777" w:rsidR="009F63D1" w:rsidRDefault="009F63D1" w:rsidP="009F63D1">
      <w:pPr>
        <w:rPr>
          <w:rFonts w:ascii="Bradley Hand ITC" w:hAnsi="Bradley Hand ITC" w:cs="Arial"/>
          <w:b/>
          <w:i/>
          <w:color w:val="FF0000"/>
          <w:sz w:val="28"/>
          <w:szCs w:val="28"/>
        </w:rPr>
      </w:pPr>
      <w:r>
        <w:rPr>
          <w:rFonts w:cs="Arial"/>
        </w:rPr>
        <w:tab/>
      </w:r>
      <w:r>
        <w:rPr>
          <w:rFonts w:cs="Arial"/>
        </w:rPr>
        <w:tab/>
        <w:t xml:space="preserve">                                      </w:t>
      </w:r>
      <w:r>
        <w:rPr>
          <w:rFonts w:ascii="Bradley Hand ITC" w:hAnsi="Bradley Hand ITC" w:cs="Arial"/>
          <w:b/>
          <w:i/>
          <w:color w:val="FF0000"/>
          <w:sz w:val="28"/>
          <w:szCs w:val="28"/>
        </w:rPr>
        <w:t>‘Believe and Achieve’</w:t>
      </w:r>
      <w:bookmarkEnd w:id="0"/>
    </w:p>
    <w:p w14:paraId="17076F5C" w14:textId="6BA1C16B" w:rsidR="00FF40C5" w:rsidRPr="007679AF" w:rsidRDefault="009D71E8" w:rsidP="007679AF">
      <w:pPr>
        <w:pStyle w:val="NoSpacing"/>
        <w:ind w:left="-426"/>
        <w:rPr>
          <w:rFonts w:ascii="NTPreCursivef" w:hAnsi="NTPreCursivef"/>
          <w:b/>
          <w:sz w:val="24"/>
          <w:szCs w:val="24"/>
        </w:rPr>
      </w:pPr>
      <w:r w:rsidRPr="007679AF">
        <w:rPr>
          <w:rFonts w:ascii="NTPreCursivef" w:hAnsi="NTPreCursivef"/>
          <w:sz w:val="24"/>
          <w:szCs w:val="24"/>
        </w:rPr>
        <w:t xml:space="preserve">This statement details our school’s use of pupil premium funding to help improve the attainment of our disadvantaged pupils. </w:t>
      </w:r>
    </w:p>
    <w:p w14:paraId="399B4F7C" w14:textId="72AA183B" w:rsidR="007679AF" w:rsidRPr="007679AF" w:rsidRDefault="009D71E8" w:rsidP="007679AF">
      <w:pPr>
        <w:pStyle w:val="NoSpacing"/>
        <w:ind w:left="-426"/>
        <w:rPr>
          <w:rFonts w:ascii="NTPreCursivef" w:hAnsi="NTPreCursivef"/>
          <w:b/>
          <w:sz w:val="24"/>
          <w:szCs w:val="24"/>
        </w:rPr>
      </w:pPr>
      <w:r w:rsidRPr="007679AF">
        <w:rPr>
          <w:rFonts w:ascii="NTPreCursivef" w:hAnsi="NTPreCursivef"/>
          <w:sz w:val="24"/>
          <w:szCs w:val="24"/>
        </w:rPr>
        <w:t xml:space="preserve">It outlines our pupil premium strategy, how we intend to spend the funding in this academic year and the effect that last year’s spending of pupil premium had within our school. </w:t>
      </w:r>
    </w:p>
    <w:p w14:paraId="2A7D54B4" w14:textId="1347D598" w:rsidR="00E66558" w:rsidRPr="006F4027" w:rsidRDefault="009D71E8" w:rsidP="006F4027">
      <w:pPr>
        <w:pStyle w:val="NoSpacing"/>
        <w:ind w:left="-426"/>
        <w:rPr>
          <w:rFonts w:ascii="NTPreCursivef" w:hAnsi="NTPreCursivef"/>
          <w:color w:val="365F91" w:themeColor="accent1" w:themeShade="BF"/>
          <w:sz w:val="28"/>
          <w:szCs w:val="28"/>
        </w:rPr>
      </w:pPr>
      <w:r w:rsidRPr="006F4027">
        <w:rPr>
          <w:rFonts w:ascii="NTPreCursivef" w:hAnsi="NTPreCursivef"/>
          <w:color w:val="365F91" w:themeColor="accent1" w:themeShade="BF"/>
          <w:sz w:val="28"/>
          <w:szCs w:val="28"/>
        </w:rPr>
        <w:t>School overview</w:t>
      </w:r>
      <w:bookmarkEnd w:id="1"/>
      <w:bookmarkEnd w:id="2"/>
      <w:bookmarkEnd w:id="3"/>
      <w:bookmarkEnd w:id="4"/>
      <w:bookmarkEnd w:id="5"/>
      <w:bookmarkEnd w:id="6"/>
      <w:bookmarkEnd w:id="7"/>
      <w:bookmarkEnd w:id="8"/>
      <w:bookmarkEnd w:id="9"/>
    </w:p>
    <w:tbl>
      <w:tblPr>
        <w:tblW w:w="5455" w:type="pct"/>
        <w:tblInd w:w="-431" w:type="dxa"/>
        <w:tblCellMar>
          <w:left w:w="10" w:type="dxa"/>
          <w:right w:w="10" w:type="dxa"/>
        </w:tblCellMar>
        <w:tblLook w:val="04A0" w:firstRow="1" w:lastRow="0" w:firstColumn="1" w:lastColumn="0" w:noHBand="0" w:noVBand="1"/>
      </w:tblPr>
      <w:tblGrid>
        <w:gridCol w:w="6947"/>
        <w:gridCol w:w="3402"/>
      </w:tblGrid>
      <w:tr w:rsidR="00E66558" w:rsidRPr="007679AF" w14:paraId="2A7D54B7" w14:textId="77777777" w:rsidTr="000E5E45">
        <w:tc>
          <w:tcPr>
            <w:tcW w:w="694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Pr="007679AF" w:rsidRDefault="009D71E8">
            <w:pPr>
              <w:pStyle w:val="TableHeader"/>
              <w:jc w:val="left"/>
              <w:rPr>
                <w:rFonts w:ascii="NTPreCursivef" w:hAnsi="NTPreCursivef"/>
              </w:rPr>
            </w:pPr>
            <w:r w:rsidRPr="007679AF">
              <w:rPr>
                <w:rFonts w:ascii="NTPreCursivef" w:hAnsi="NTPreCursivef"/>
              </w:rPr>
              <w:t>Detail</w:t>
            </w:r>
          </w:p>
        </w:tc>
        <w:tc>
          <w:tcPr>
            <w:tcW w:w="340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Pr="007679AF" w:rsidRDefault="009D71E8">
            <w:pPr>
              <w:pStyle w:val="TableHeader"/>
              <w:jc w:val="left"/>
              <w:rPr>
                <w:rFonts w:ascii="NTPreCursivef" w:hAnsi="NTPreCursivef"/>
              </w:rPr>
            </w:pPr>
            <w:r w:rsidRPr="007679AF">
              <w:rPr>
                <w:rFonts w:ascii="NTPreCursivef" w:hAnsi="NTPreCursivef"/>
              </w:rPr>
              <w:t>Data</w:t>
            </w:r>
          </w:p>
        </w:tc>
      </w:tr>
      <w:tr w:rsidR="00E66558" w:rsidRPr="007679AF" w14:paraId="2A7D54BA" w14:textId="77777777" w:rsidTr="000E5E45">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7679AF" w:rsidRDefault="009D71E8">
            <w:pPr>
              <w:pStyle w:val="TableRow"/>
              <w:rPr>
                <w:rFonts w:ascii="NTPreCursivef" w:hAnsi="NTPreCursivef"/>
              </w:rPr>
            </w:pPr>
            <w:r w:rsidRPr="007679AF">
              <w:rPr>
                <w:rFonts w:ascii="NTPreCursivef" w:hAnsi="NTPreCursivef"/>
              </w:rPr>
              <w:t>School name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056319DD" w:rsidR="00E66558" w:rsidRPr="007679AF" w:rsidRDefault="000C18B7">
            <w:pPr>
              <w:pStyle w:val="TableRow"/>
              <w:rPr>
                <w:rFonts w:ascii="NTPreCursivef" w:hAnsi="NTPreCursivef"/>
              </w:rPr>
            </w:pPr>
            <w:r w:rsidRPr="007679AF">
              <w:rPr>
                <w:rFonts w:ascii="NTPreCursivef" w:hAnsi="NTPreCursivef"/>
              </w:rPr>
              <w:t>Longton Lane Primary School</w:t>
            </w:r>
          </w:p>
        </w:tc>
      </w:tr>
      <w:tr w:rsidR="00E66558" w:rsidRPr="007679AF" w14:paraId="2A7D54BD" w14:textId="77777777" w:rsidTr="000E5E45">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7679AF" w:rsidRDefault="009D71E8">
            <w:pPr>
              <w:pStyle w:val="TableRow"/>
              <w:rPr>
                <w:rFonts w:ascii="NTPreCursivef" w:hAnsi="NTPreCursivef"/>
              </w:rPr>
            </w:pPr>
            <w:r w:rsidRPr="007679AF">
              <w:rPr>
                <w:rFonts w:ascii="NTPreCursivef" w:hAnsi="NTPreCursivef"/>
              </w:rPr>
              <w:t xml:space="preserve">Number of pupils in school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38C35777" w:rsidR="00B73129" w:rsidRPr="009F1F72" w:rsidRDefault="009F1F72" w:rsidP="009A614C">
            <w:pPr>
              <w:pStyle w:val="TableRow"/>
              <w:rPr>
                <w:rFonts w:ascii="NTPreCursivef" w:hAnsi="NTPreCursivef"/>
                <w:color w:val="auto"/>
              </w:rPr>
            </w:pPr>
            <w:r w:rsidRPr="009F1F72">
              <w:rPr>
                <w:rFonts w:ascii="NTPreCursivef" w:hAnsi="NTPreCursivef"/>
                <w:color w:val="auto"/>
              </w:rPr>
              <w:t>261</w:t>
            </w:r>
          </w:p>
        </w:tc>
      </w:tr>
      <w:tr w:rsidR="00E66558" w:rsidRPr="007679AF" w14:paraId="2A7D54C0" w14:textId="77777777" w:rsidTr="000E5E45">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7679AF" w:rsidRDefault="009D71E8">
            <w:pPr>
              <w:pStyle w:val="TableRow"/>
              <w:rPr>
                <w:rFonts w:ascii="NTPreCursivef" w:hAnsi="NTPreCursivef"/>
              </w:rPr>
            </w:pPr>
            <w:r w:rsidRPr="007679AF">
              <w:rPr>
                <w:rFonts w:ascii="NTPreCursivef" w:hAnsi="NTPreCursivef"/>
              </w:rPr>
              <w:t>Proportion (%) of pupil premium eligible pupils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7C329FE8" w:rsidR="00E66558" w:rsidRPr="009F1F72" w:rsidRDefault="00B80D29">
            <w:pPr>
              <w:pStyle w:val="TableRow"/>
              <w:rPr>
                <w:rFonts w:ascii="NTPreCursivef" w:hAnsi="NTPreCursivef"/>
                <w:color w:val="auto"/>
              </w:rPr>
            </w:pPr>
            <w:r w:rsidRPr="00486ADC">
              <w:rPr>
                <w:rFonts w:ascii="NTPreCursivef" w:hAnsi="NTPreCursivef"/>
                <w:color w:val="auto"/>
              </w:rPr>
              <w:t>16.4</w:t>
            </w:r>
            <w:r w:rsidR="009A614C" w:rsidRPr="00486ADC">
              <w:rPr>
                <w:rFonts w:ascii="NTPreCursivef" w:hAnsi="NTPreCursivef"/>
                <w:color w:val="auto"/>
              </w:rPr>
              <w:t>%</w:t>
            </w:r>
            <w:r w:rsidRPr="00486ADC">
              <w:rPr>
                <w:rFonts w:ascii="NTPreCursivef" w:hAnsi="NTPreCursivef"/>
                <w:color w:val="auto"/>
              </w:rPr>
              <w:t xml:space="preserve"> of</w:t>
            </w:r>
            <w:r>
              <w:rPr>
                <w:rFonts w:ascii="NTPreCursivef" w:hAnsi="NTPreCursivef"/>
                <w:color w:val="auto"/>
              </w:rPr>
              <w:t xml:space="preserve"> </w:t>
            </w:r>
            <w:r w:rsidR="00486ADC">
              <w:rPr>
                <w:rFonts w:ascii="NTPreCursivef" w:hAnsi="NTPreCursivef"/>
                <w:color w:val="auto"/>
              </w:rPr>
              <w:t>current cohort Sept 2024</w:t>
            </w:r>
          </w:p>
        </w:tc>
      </w:tr>
      <w:tr w:rsidR="00E66558" w:rsidRPr="007679AF" w14:paraId="2A7D54C3" w14:textId="77777777" w:rsidTr="000E5E45">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C3A64" w14:textId="77777777" w:rsidR="009A614C" w:rsidRDefault="009D71E8">
            <w:pPr>
              <w:pStyle w:val="TableRow"/>
              <w:rPr>
                <w:rFonts w:ascii="NTPreCursivef" w:hAnsi="NTPreCursivef"/>
                <w:szCs w:val="22"/>
              </w:rPr>
            </w:pPr>
            <w:r w:rsidRPr="007679AF">
              <w:rPr>
                <w:rFonts w:ascii="NTPreCursivef" w:hAnsi="NTPreCursivef"/>
                <w:szCs w:val="22"/>
              </w:rPr>
              <w:t xml:space="preserve">Academic year/years that our current pupil premium strategy plan covers </w:t>
            </w:r>
          </w:p>
          <w:p w14:paraId="2A7D54C1" w14:textId="0A97491B" w:rsidR="00E66558" w:rsidRPr="007679AF" w:rsidRDefault="009D71E8">
            <w:pPr>
              <w:pStyle w:val="TableRow"/>
              <w:rPr>
                <w:rFonts w:ascii="NTPreCursivef" w:hAnsi="NTPreCursivef"/>
              </w:rPr>
            </w:pPr>
            <w:r w:rsidRPr="007679AF">
              <w:rPr>
                <w:rFonts w:ascii="NTPreCursivef" w:hAnsi="NTPreCursivef"/>
                <w:b/>
                <w:bCs/>
                <w:szCs w:val="22"/>
              </w:rPr>
              <w:t>(3 year plans are recommended)</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326C1" w14:textId="2FEEC2F7" w:rsidR="00E66558" w:rsidRPr="009F1F72" w:rsidRDefault="009A614C">
            <w:pPr>
              <w:pStyle w:val="TableRow"/>
              <w:rPr>
                <w:rFonts w:ascii="NTPreCursivef" w:hAnsi="NTPreCursivef"/>
                <w:color w:val="auto"/>
              </w:rPr>
            </w:pPr>
            <w:r w:rsidRPr="009F1F72">
              <w:rPr>
                <w:rFonts w:ascii="NTPreCursivef" w:hAnsi="NTPreCursivef"/>
                <w:color w:val="auto"/>
              </w:rPr>
              <w:t>202</w:t>
            </w:r>
            <w:r w:rsidR="009F1F72">
              <w:rPr>
                <w:rFonts w:ascii="NTPreCursivef" w:hAnsi="NTPreCursivef"/>
                <w:color w:val="auto"/>
              </w:rPr>
              <w:t>4</w:t>
            </w:r>
            <w:r w:rsidRPr="009F1F72">
              <w:rPr>
                <w:rFonts w:ascii="NTPreCursivef" w:hAnsi="NTPreCursivef"/>
                <w:color w:val="auto"/>
              </w:rPr>
              <w:t>/202</w:t>
            </w:r>
            <w:r w:rsidR="009F1F72">
              <w:rPr>
                <w:rFonts w:ascii="NTPreCursivef" w:hAnsi="NTPreCursivef"/>
                <w:color w:val="auto"/>
              </w:rPr>
              <w:t>5</w:t>
            </w:r>
          </w:p>
          <w:p w14:paraId="59B41EB8" w14:textId="19B81793" w:rsidR="009A614C" w:rsidRPr="009F1F72" w:rsidRDefault="009A614C">
            <w:pPr>
              <w:pStyle w:val="TableRow"/>
              <w:rPr>
                <w:rFonts w:ascii="NTPreCursivef" w:hAnsi="NTPreCursivef"/>
                <w:color w:val="auto"/>
              </w:rPr>
            </w:pPr>
            <w:r w:rsidRPr="009F1F72">
              <w:rPr>
                <w:rFonts w:ascii="NTPreCursivef" w:hAnsi="NTPreCursivef"/>
                <w:color w:val="auto"/>
              </w:rPr>
              <w:t>202</w:t>
            </w:r>
            <w:r w:rsidR="009F1F72">
              <w:rPr>
                <w:rFonts w:ascii="NTPreCursivef" w:hAnsi="NTPreCursivef"/>
                <w:color w:val="auto"/>
              </w:rPr>
              <w:t>5</w:t>
            </w:r>
            <w:r w:rsidRPr="009F1F72">
              <w:rPr>
                <w:rFonts w:ascii="NTPreCursivef" w:hAnsi="NTPreCursivef"/>
                <w:color w:val="auto"/>
              </w:rPr>
              <w:t>/202</w:t>
            </w:r>
            <w:r w:rsidR="009F1F72">
              <w:rPr>
                <w:rFonts w:ascii="NTPreCursivef" w:hAnsi="NTPreCursivef"/>
                <w:color w:val="auto"/>
              </w:rPr>
              <w:t>6</w:t>
            </w:r>
          </w:p>
          <w:p w14:paraId="2A7D54C2" w14:textId="39DEE40E" w:rsidR="009A614C" w:rsidRPr="009F1F72" w:rsidRDefault="009A614C">
            <w:pPr>
              <w:pStyle w:val="TableRow"/>
              <w:rPr>
                <w:rFonts w:ascii="NTPreCursivef" w:hAnsi="NTPreCursivef"/>
                <w:color w:val="auto"/>
              </w:rPr>
            </w:pPr>
            <w:r w:rsidRPr="009F1F72">
              <w:rPr>
                <w:rFonts w:ascii="NTPreCursivef" w:hAnsi="NTPreCursivef"/>
                <w:color w:val="auto"/>
              </w:rPr>
              <w:t>202</w:t>
            </w:r>
            <w:r w:rsidR="009F1F72">
              <w:rPr>
                <w:rFonts w:ascii="NTPreCursivef" w:hAnsi="NTPreCursivef"/>
                <w:color w:val="auto"/>
              </w:rPr>
              <w:t>6</w:t>
            </w:r>
            <w:r w:rsidRPr="009F1F72">
              <w:rPr>
                <w:rFonts w:ascii="NTPreCursivef" w:hAnsi="NTPreCursivef"/>
                <w:color w:val="auto"/>
              </w:rPr>
              <w:t>/202</w:t>
            </w:r>
            <w:r w:rsidR="009F1F72">
              <w:rPr>
                <w:rFonts w:ascii="NTPreCursivef" w:hAnsi="NTPreCursivef"/>
                <w:color w:val="auto"/>
              </w:rPr>
              <w:t>7</w:t>
            </w:r>
          </w:p>
        </w:tc>
      </w:tr>
      <w:tr w:rsidR="00E66558" w:rsidRPr="007679AF" w14:paraId="2A7D54C6" w14:textId="77777777" w:rsidTr="000E5E45">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7679AF" w:rsidRDefault="009D71E8">
            <w:pPr>
              <w:pStyle w:val="TableRow"/>
              <w:rPr>
                <w:rFonts w:ascii="NTPreCursivef" w:hAnsi="NTPreCursivef"/>
              </w:rPr>
            </w:pPr>
            <w:r w:rsidRPr="007679AF">
              <w:rPr>
                <w:rFonts w:ascii="NTPreCursivef" w:hAnsi="NTPreCursivef"/>
                <w:szCs w:val="22"/>
              </w:rPr>
              <w:t>Date this statement was published</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5D7D18AC" w:rsidR="00E66558" w:rsidRPr="009F1F72" w:rsidRDefault="009F1F72">
            <w:pPr>
              <w:pStyle w:val="TableRow"/>
              <w:rPr>
                <w:rFonts w:ascii="NTPreCursivef" w:hAnsi="NTPreCursivef"/>
                <w:color w:val="auto"/>
              </w:rPr>
            </w:pPr>
            <w:r>
              <w:rPr>
                <w:rFonts w:ascii="NTPreCursivef" w:hAnsi="NTPreCursivef"/>
                <w:color w:val="auto"/>
              </w:rPr>
              <w:t>September 2024</w:t>
            </w:r>
          </w:p>
        </w:tc>
      </w:tr>
      <w:tr w:rsidR="00E66558" w:rsidRPr="007679AF" w14:paraId="2A7D54C9" w14:textId="77777777" w:rsidTr="000E5E45">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3553AD24" w:rsidR="00E66558" w:rsidRPr="007679AF" w:rsidRDefault="009D71E8">
            <w:pPr>
              <w:pStyle w:val="TableRow"/>
              <w:rPr>
                <w:rFonts w:ascii="NTPreCursivef" w:hAnsi="NTPreCursivef"/>
              </w:rPr>
            </w:pPr>
            <w:r w:rsidRPr="007679AF">
              <w:rPr>
                <w:rFonts w:ascii="NTPreCursivef" w:hAnsi="NTPreCursivef"/>
                <w:szCs w:val="22"/>
              </w:rPr>
              <w:t xml:space="preserve">Date on which it will </w:t>
            </w:r>
            <w:r w:rsidR="0099658C">
              <w:rPr>
                <w:rFonts w:ascii="NTPreCursivef" w:hAnsi="NTPreCursivef"/>
                <w:szCs w:val="22"/>
              </w:rPr>
              <w:t xml:space="preserve">next </w:t>
            </w:r>
            <w:r w:rsidRPr="007679AF">
              <w:rPr>
                <w:rFonts w:ascii="NTPreCursivef" w:hAnsi="NTPreCursivef"/>
                <w:szCs w:val="22"/>
              </w:rPr>
              <w:t>be reviewed</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6192BE87" w:rsidR="00E66558" w:rsidRPr="007679AF" w:rsidRDefault="009A614C">
            <w:pPr>
              <w:pStyle w:val="TableRow"/>
              <w:rPr>
                <w:rFonts w:ascii="NTPreCursivef" w:hAnsi="NTPreCursivef"/>
              </w:rPr>
            </w:pPr>
            <w:r w:rsidRPr="007679AF">
              <w:rPr>
                <w:rFonts w:ascii="NTPreCursivef" w:hAnsi="NTPreCursivef"/>
              </w:rPr>
              <w:t>September 202</w:t>
            </w:r>
            <w:r w:rsidR="009F1F72">
              <w:rPr>
                <w:rFonts w:ascii="NTPreCursivef" w:hAnsi="NTPreCursivef"/>
              </w:rPr>
              <w:t>5</w:t>
            </w:r>
          </w:p>
        </w:tc>
      </w:tr>
      <w:tr w:rsidR="00E66558" w:rsidRPr="007679AF" w14:paraId="2A7D54CC" w14:textId="77777777" w:rsidTr="000E5E45">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7679AF" w:rsidRDefault="009D71E8">
            <w:pPr>
              <w:pStyle w:val="TableRow"/>
              <w:rPr>
                <w:rFonts w:ascii="NTPreCursivef" w:hAnsi="NTPreCursivef"/>
              </w:rPr>
            </w:pPr>
            <w:r w:rsidRPr="007679AF">
              <w:rPr>
                <w:rFonts w:ascii="NTPreCursivef" w:hAnsi="NTPreCursivef"/>
              </w:rPr>
              <w:t>Statement authorised by</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7C520B12" w:rsidR="00E66558" w:rsidRPr="007679AF" w:rsidRDefault="009A614C">
            <w:pPr>
              <w:pStyle w:val="TableRow"/>
              <w:rPr>
                <w:rFonts w:ascii="NTPreCursivef" w:hAnsi="NTPreCursivef"/>
              </w:rPr>
            </w:pPr>
            <w:r>
              <w:rPr>
                <w:rFonts w:ascii="NTPreCursivef" w:hAnsi="NTPreCursivef"/>
              </w:rPr>
              <w:t>L Speed</w:t>
            </w:r>
          </w:p>
        </w:tc>
      </w:tr>
      <w:tr w:rsidR="00E66558" w:rsidRPr="007679AF" w14:paraId="2A7D54CF" w14:textId="77777777" w:rsidTr="000E5E45">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7679AF" w:rsidRDefault="009D71E8">
            <w:pPr>
              <w:pStyle w:val="TableRow"/>
              <w:rPr>
                <w:rFonts w:ascii="NTPreCursivef" w:hAnsi="NTPreCursivef"/>
              </w:rPr>
            </w:pPr>
            <w:r w:rsidRPr="007679AF">
              <w:rPr>
                <w:rFonts w:ascii="NTPreCursivef" w:hAnsi="NTPreCursivef"/>
              </w:rPr>
              <w:t>Pupil premium lead</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3794BCC4" w:rsidR="00E66558" w:rsidRPr="007679AF" w:rsidRDefault="009A614C">
            <w:pPr>
              <w:pStyle w:val="TableRow"/>
              <w:rPr>
                <w:rFonts w:ascii="NTPreCursivef" w:hAnsi="NTPreCursivef"/>
              </w:rPr>
            </w:pPr>
            <w:r>
              <w:rPr>
                <w:rFonts w:ascii="NTPreCursivef" w:hAnsi="NTPreCursivef"/>
              </w:rPr>
              <w:t>L Speed</w:t>
            </w:r>
          </w:p>
        </w:tc>
      </w:tr>
      <w:tr w:rsidR="00E66558" w:rsidRPr="007679AF" w14:paraId="2A7D54D2" w14:textId="77777777" w:rsidTr="000E5E45">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613A8135" w:rsidR="00E66558" w:rsidRPr="007679AF" w:rsidRDefault="009D71E8">
            <w:pPr>
              <w:pStyle w:val="TableRow"/>
              <w:rPr>
                <w:rFonts w:ascii="NTPreCursivef" w:hAnsi="NTPreCursivef"/>
              </w:rPr>
            </w:pPr>
            <w:r w:rsidRPr="007679AF">
              <w:rPr>
                <w:rFonts w:ascii="NTPreCursivef" w:hAnsi="NTPreCursivef"/>
              </w:rPr>
              <w:t>Governor</w:t>
            </w:r>
            <w:r w:rsidRPr="007679AF">
              <w:rPr>
                <w:rFonts w:ascii="NTPreCursivef" w:hAnsi="NTPreCursivef"/>
                <w:szCs w:val="22"/>
              </w:rPr>
              <w:t xml:space="preserve"> </w:t>
            </w:r>
            <w:r w:rsidRPr="007679AF">
              <w:rPr>
                <w:rFonts w:ascii="NTPreCursivef" w:hAnsi="NTPreCursivef"/>
              </w:rPr>
              <w:t>lead</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4C3E426F" w:rsidR="00E66558" w:rsidRPr="007679AF" w:rsidRDefault="009A614C">
            <w:pPr>
              <w:pStyle w:val="TableRow"/>
              <w:rPr>
                <w:rFonts w:ascii="NTPreCursivef" w:hAnsi="NTPreCursivef"/>
              </w:rPr>
            </w:pPr>
            <w:r>
              <w:rPr>
                <w:rFonts w:ascii="NTPreCursivef" w:hAnsi="NTPreCursivef"/>
              </w:rPr>
              <w:t>C Swaisland</w:t>
            </w:r>
          </w:p>
        </w:tc>
      </w:tr>
    </w:tbl>
    <w:bookmarkEnd w:id="10"/>
    <w:bookmarkEnd w:id="11"/>
    <w:bookmarkEnd w:id="12"/>
    <w:p w14:paraId="2A7D54D3" w14:textId="55350626" w:rsidR="00E66558" w:rsidRPr="006F4027" w:rsidRDefault="009D71E8" w:rsidP="006F4027">
      <w:pPr>
        <w:pStyle w:val="NoSpacing"/>
        <w:ind w:hanging="426"/>
        <w:rPr>
          <w:rFonts w:ascii="NTPreCursivef" w:hAnsi="NTPreCursivef"/>
          <w:color w:val="365F91" w:themeColor="accent1" w:themeShade="BF"/>
          <w:sz w:val="28"/>
          <w:szCs w:val="28"/>
        </w:rPr>
      </w:pPr>
      <w:r w:rsidRPr="006F4027">
        <w:rPr>
          <w:rFonts w:ascii="NTPreCursivef" w:hAnsi="NTPreCursivef"/>
          <w:color w:val="365F91" w:themeColor="accent1" w:themeShade="BF"/>
          <w:sz w:val="28"/>
          <w:szCs w:val="28"/>
        </w:rPr>
        <w:t>Funding overview</w:t>
      </w:r>
    </w:p>
    <w:tbl>
      <w:tblPr>
        <w:tblW w:w="10349" w:type="dxa"/>
        <w:tblInd w:w="-431" w:type="dxa"/>
        <w:tblCellMar>
          <w:left w:w="10" w:type="dxa"/>
          <w:right w:w="10" w:type="dxa"/>
        </w:tblCellMar>
        <w:tblLook w:val="04A0" w:firstRow="1" w:lastRow="0" w:firstColumn="1" w:lastColumn="0" w:noHBand="0" w:noVBand="1"/>
      </w:tblPr>
      <w:tblGrid>
        <w:gridCol w:w="6947"/>
        <w:gridCol w:w="3402"/>
      </w:tblGrid>
      <w:tr w:rsidR="00E66558" w:rsidRPr="007679AF" w14:paraId="2A7D54D6" w14:textId="77777777" w:rsidTr="000E5E45">
        <w:trPr>
          <w:trHeight w:val="374"/>
        </w:trPr>
        <w:tc>
          <w:tcPr>
            <w:tcW w:w="694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7679AF" w:rsidRDefault="009D71E8">
            <w:pPr>
              <w:pStyle w:val="TableRow"/>
              <w:rPr>
                <w:rFonts w:ascii="NTPreCursivef" w:hAnsi="NTPreCursivef"/>
              </w:rPr>
            </w:pPr>
            <w:r w:rsidRPr="007679AF">
              <w:rPr>
                <w:rFonts w:ascii="NTPreCursivef" w:hAnsi="NTPreCursivef"/>
                <w:b/>
              </w:rPr>
              <w:t>Detail</w:t>
            </w:r>
          </w:p>
        </w:tc>
        <w:tc>
          <w:tcPr>
            <w:tcW w:w="340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7679AF" w:rsidRDefault="009D71E8">
            <w:pPr>
              <w:pStyle w:val="TableRow"/>
              <w:rPr>
                <w:rFonts w:ascii="NTPreCursivef" w:hAnsi="NTPreCursivef"/>
              </w:rPr>
            </w:pPr>
            <w:r w:rsidRPr="007679AF">
              <w:rPr>
                <w:rFonts w:ascii="NTPreCursivef" w:hAnsi="NTPreCursivef"/>
                <w:b/>
              </w:rPr>
              <w:t>Amount</w:t>
            </w:r>
          </w:p>
        </w:tc>
      </w:tr>
      <w:tr w:rsidR="00E66558" w:rsidRPr="007679AF" w14:paraId="2A7D54D9" w14:textId="77777777" w:rsidTr="000E5E45">
        <w:trPr>
          <w:trHeight w:val="374"/>
        </w:trPr>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7679AF" w:rsidRDefault="009D71E8">
            <w:pPr>
              <w:pStyle w:val="TableRow"/>
              <w:rPr>
                <w:rFonts w:ascii="NTPreCursivef" w:hAnsi="NTPreCursivef"/>
              </w:rPr>
            </w:pPr>
            <w:r w:rsidRPr="007679AF">
              <w:rPr>
                <w:rFonts w:ascii="NTPreCursivef" w:hAnsi="NTPreCursivef"/>
              </w:rPr>
              <w:t>Pupil premium funding allocation this academic year</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0379C9A9" w:rsidR="00E66558" w:rsidRPr="00043A3A" w:rsidRDefault="009D71E8">
            <w:pPr>
              <w:pStyle w:val="TableRow"/>
              <w:rPr>
                <w:rFonts w:ascii="NTPreCursivef" w:hAnsi="NTPreCursivef"/>
                <w:color w:val="auto"/>
              </w:rPr>
            </w:pPr>
            <w:r w:rsidRPr="00043A3A">
              <w:rPr>
                <w:rFonts w:ascii="NTPreCursivef" w:hAnsi="NTPreCursivef"/>
                <w:color w:val="auto"/>
              </w:rPr>
              <w:t>£</w:t>
            </w:r>
            <w:r w:rsidR="007C0FFC" w:rsidRPr="00043A3A">
              <w:rPr>
                <w:rFonts w:ascii="NTPreCursivef" w:hAnsi="NTPreCursivef"/>
                <w:color w:val="auto"/>
              </w:rPr>
              <w:t>8</w:t>
            </w:r>
            <w:r w:rsidR="00043A3A" w:rsidRPr="00043A3A">
              <w:rPr>
                <w:rFonts w:ascii="NTPreCursivef" w:hAnsi="NTPreCursivef"/>
                <w:color w:val="auto"/>
              </w:rPr>
              <w:t>4 610</w:t>
            </w:r>
          </w:p>
        </w:tc>
      </w:tr>
      <w:tr w:rsidR="00E66558" w:rsidRPr="007679AF" w14:paraId="2A7D54DC" w14:textId="77777777" w:rsidTr="000E5E45">
        <w:trPr>
          <w:trHeight w:val="374"/>
        </w:trPr>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3BE17E" w:rsidR="00E66558" w:rsidRPr="007679AF" w:rsidRDefault="009D71E8">
            <w:pPr>
              <w:pStyle w:val="TableRow"/>
              <w:rPr>
                <w:rFonts w:ascii="NTPreCursivef" w:hAnsi="NTPreCursivef"/>
              </w:rPr>
            </w:pPr>
            <w:r w:rsidRPr="007679AF">
              <w:rPr>
                <w:rFonts w:ascii="NTPreCursivef" w:hAnsi="NTPreCursivef"/>
              </w:rPr>
              <w:t>Recovery premium funding allocation this academic year</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1ED7BBD5" w:rsidR="00E66558" w:rsidRPr="00043A3A" w:rsidRDefault="009D71E8">
            <w:pPr>
              <w:pStyle w:val="TableRow"/>
              <w:rPr>
                <w:rFonts w:ascii="NTPreCursivef" w:hAnsi="NTPreCursivef"/>
                <w:color w:val="auto"/>
              </w:rPr>
            </w:pPr>
            <w:r w:rsidRPr="00043A3A">
              <w:rPr>
                <w:rFonts w:ascii="NTPreCursivef" w:hAnsi="NTPreCursivef"/>
                <w:color w:val="auto"/>
              </w:rPr>
              <w:t>£</w:t>
            </w:r>
            <w:r w:rsidR="007C0FFC" w:rsidRPr="00043A3A">
              <w:rPr>
                <w:rFonts w:ascii="NTPreCursivef" w:hAnsi="NTPreCursivef"/>
                <w:color w:val="auto"/>
              </w:rPr>
              <w:t xml:space="preserve"> </w:t>
            </w:r>
            <w:r w:rsidR="00043A3A" w:rsidRPr="00043A3A">
              <w:rPr>
                <w:rFonts w:ascii="NTPreCursivef" w:hAnsi="NTPreCursivef"/>
                <w:color w:val="auto"/>
              </w:rPr>
              <w:t xml:space="preserve">     0</w:t>
            </w:r>
          </w:p>
        </w:tc>
      </w:tr>
      <w:tr w:rsidR="00E66558" w:rsidRPr="007679AF" w14:paraId="2A7D54DF" w14:textId="77777777" w:rsidTr="000E5E45">
        <w:trPr>
          <w:trHeight w:val="374"/>
        </w:trPr>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7679AF" w:rsidRDefault="009D71E8">
            <w:pPr>
              <w:pStyle w:val="TableRow"/>
              <w:rPr>
                <w:rFonts w:ascii="NTPreCursivef" w:hAnsi="NTPreCursivef"/>
              </w:rPr>
            </w:pPr>
            <w:r w:rsidRPr="007679AF">
              <w:rPr>
                <w:rFonts w:ascii="NTPreCursivef" w:hAnsi="NTPreCursivef"/>
              </w:rPr>
              <w:t>Pupil premium funding carried forward from previous years (enter £0 if not applicable)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62077B61" w:rsidR="00E66558" w:rsidRPr="005F3118" w:rsidRDefault="009D71E8">
            <w:pPr>
              <w:pStyle w:val="TableRow"/>
              <w:rPr>
                <w:rFonts w:ascii="NTPreCursivef" w:hAnsi="NTPreCursivef"/>
                <w:highlight w:val="yellow"/>
              </w:rPr>
            </w:pPr>
            <w:r w:rsidRPr="00717884">
              <w:rPr>
                <w:rFonts w:ascii="NTPreCursivef" w:hAnsi="NTPreCursivef"/>
              </w:rPr>
              <w:t>£</w:t>
            </w:r>
            <w:r w:rsidR="00856FB1" w:rsidRPr="00717884">
              <w:rPr>
                <w:rFonts w:ascii="NTPreCursivef" w:hAnsi="NTPreCursivef"/>
              </w:rPr>
              <w:t xml:space="preserve">      0</w:t>
            </w:r>
          </w:p>
        </w:tc>
      </w:tr>
      <w:tr w:rsidR="00E66558" w:rsidRPr="007679AF" w14:paraId="2A7D54E3" w14:textId="77777777" w:rsidTr="000E5E45">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7679AF" w:rsidRDefault="009D71E8">
            <w:pPr>
              <w:pStyle w:val="TableRow"/>
              <w:rPr>
                <w:rFonts w:ascii="NTPreCursivef" w:hAnsi="NTPreCursivef"/>
                <w:b/>
              </w:rPr>
            </w:pPr>
            <w:r w:rsidRPr="007679AF">
              <w:rPr>
                <w:rFonts w:ascii="NTPreCursivef" w:hAnsi="NTPreCursivef"/>
                <w:b/>
              </w:rPr>
              <w:t>Total budget for this academic year</w:t>
            </w:r>
          </w:p>
          <w:p w14:paraId="2A7D54E1" w14:textId="14A7A798" w:rsidR="006F4027" w:rsidRPr="006F4027" w:rsidRDefault="009D71E8" w:rsidP="006F4027">
            <w:pPr>
              <w:pStyle w:val="TableRow"/>
            </w:pPr>
            <w:r w:rsidRPr="007679AF">
              <w:rPr>
                <w:rFonts w:ascii="NTPreCursivef" w:hAnsi="NTPreCursivef"/>
              </w:rPr>
              <w:t>If your school is an academy in a trust that pools this funding, state the amount available to your school this academic year</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37BB8109" w:rsidR="00E66558" w:rsidRPr="005F3118" w:rsidRDefault="00043A3A">
            <w:pPr>
              <w:pStyle w:val="TableRow"/>
              <w:rPr>
                <w:rFonts w:ascii="NTPreCursivef" w:hAnsi="NTPreCursivef"/>
                <w:highlight w:val="yellow"/>
              </w:rPr>
            </w:pPr>
            <w:r w:rsidRPr="00043A3A">
              <w:rPr>
                <w:rFonts w:ascii="NTPreCursivef" w:hAnsi="NTPreCursivef"/>
                <w:color w:val="auto"/>
              </w:rPr>
              <w:t>£84 610</w:t>
            </w:r>
          </w:p>
        </w:tc>
      </w:tr>
    </w:tbl>
    <w:p w14:paraId="06EB4126" w14:textId="77777777" w:rsidR="000E5E45" w:rsidRDefault="000E5E45" w:rsidP="000E5E45">
      <w:pPr>
        <w:pStyle w:val="NoSpacing"/>
        <w:ind w:left="-426"/>
        <w:rPr>
          <w:rFonts w:ascii="NTPreCursivef" w:hAnsi="NTPreCursivef"/>
          <w:color w:val="365F91" w:themeColor="accent1" w:themeShade="BF"/>
          <w:sz w:val="32"/>
          <w:szCs w:val="32"/>
        </w:rPr>
      </w:pPr>
    </w:p>
    <w:p w14:paraId="2A7D54E4" w14:textId="06C677B6" w:rsidR="00E66558" w:rsidRDefault="009D71E8" w:rsidP="000E5E45">
      <w:pPr>
        <w:pStyle w:val="NoSpacing"/>
        <w:ind w:left="-426"/>
        <w:rPr>
          <w:rFonts w:ascii="NTPreCursivef" w:hAnsi="NTPreCursivef"/>
          <w:color w:val="365F91" w:themeColor="accent1" w:themeShade="BF"/>
          <w:sz w:val="32"/>
          <w:szCs w:val="32"/>
        </w:rPr>
      </w:pPr>
      <w:r w:rsidRPr="000E5E45">
        <w:rPr>
          <w:rFonts w:ascii="NTPreCursivef" w:hAnsi="NTPreCursivef"/>
          <w:color w:val="365F91" w:themeColor="accent1" w:themeShade="BF"/>
          <w:sz w:val="32"/>
          <w:szCs w:val="32"/>
        </w:rPr>
        <w:t>Part A: Pupil premium strategy plan</w:t>
      </w:r>
    </w:p>
    <w:p w14:paraId="2A7D54E5" w14:textId="77777777" w:rsidR="00E66558" w:rsidRPr="000E5E45" w:rsidRDefault="009D71E8" w:rsidP="000E5E45">
      <w:pPr>
        <w:pStyle w:val="NoSpacing"/>
        <w:ind w:left="-426"/>
        <w:rPr>
          <w:rFonts w:ascii="NTPreCursivef" w:hAnsi="NTPreCursivef"/>
          <w:color w:val="365F91" w:themeColor="accent1" w:themeShade="BF"/>
          <w:sz w:val="28"/>
          <w:szCs w:val="28"/>
        </w:rPr>
      </w:pPr>
      <w:bookmarkStart w:id="13" w:name="_Toc357771640"/>
      <w:bookmarkStart w:id="14" w:name="_Toc346793418"/>
      <w:r w:rsidRPr="000E5E45">
        <w:rPr>
          <w:rFonts w:ascii="NTPreCursivef" w:hAnsi="NTPreCursivef"/>
          <w:color w:val="365F91" w:themeColor="accent1" w:themeShade="BF"/>
          <w:sz w:val="28"/>
          <w:szCs w:val="28"/>
        </w:rPr>
        <w:t>Statement of intent</w:t>
      </w:r>
    </w:p>
    <w:tbl>
      <w:tblPr>
        <w:tblW w:w="10349" w:type="dxa"/>
        <w:tblInd w:w="-431" w:type="dxa"/>
        <w:tblCellMar>
          <w:left w:w="10" w:type="dxa"/>
          <w:right w:w="10" w:type="dxa"/>
        </w:tblCellMar>
        <w:tblLook w:val="04A0" w:firstRow="1" w:lastRow="0" w:firstColumn="1" w:lastColumn="0" w:noHBand="0" w:noVBand="1"/>
      </w:tblPr>
      <w:tblGrid>
        <w:gridCol w:w="10349"/>
      </w:tblGrid>
      <w:tr w:rsidR="00E66558" w:rsidRPr="007679AF" w14:paraId="2A7D54EA" w14:textId="77777777" w:rsidTr="000E5E45">
        <w:tc>
          <w:tcPr>
            <w:tcW w:w="10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5F2AE" w14:textId="42DD359A" w:rsidR="00A42E85" w:rsidRPr="009C3B49" w:rsidRDefault="00355F47" w:rsidP="004162FF">
            <w:pPr>
              <w:pStyle w:val="NoSpacing"/>
              <w:rPr>
                <w:rFonts w:ascii="NTPreCursivef" w:hAnsi="NTPreCursivef"/>
              </w:rPr>
            </w:pPr>
            <w:r w:rsidRPr="009C3B49">
              <w:rPr>
                <w:rFonts w:ascii="NTPreCursivef" w:hAnsi="NTPreCursivef"/>
              </w:rPr>
              <w:t xml:space="preserve">As an inclusive school our </w:t>
            </w:r>
            <w:r w:rsidR="00A42E85" w:rsidRPr="009C3B49">
              <w:rPr>
                <w:rFonts w:ascii="NTPreCursivef" w:hAnsi="NTPreCursivef"/>
              </w:rPr>
              <w:t>ultimate objective</w:t>
            </w:r>
            <w:r w:rsidRPr="009C3B49">
              <w:rPr>
                <w:rFonts w:ascii="NTPreCursivef" w:hAnsi="NTPreCursivef"/>
              </w:rPr>
              <w:t xml:space="preserve"> is to provide an inspirational and enriched curriculum which provides high quality teaching and learning for all children. Our ultimate goal is that no child is left behind socially, or academically because of disadvantage. </w:t>
            </w:r>
            <w:r w:rsidR="00F125D7" w:rsidRPr="009C3B49">
              <w:rPr>
                <w:rFonts w:ascii="NTPreCursivef" w:hAnsi="NTPreCursivef"/>
              </w:rPr>
              <w:t xml:space="preserve">Year upon year our objective is to reduce the gap between disadvantaged pupils and their peers to ensure that ALL pupils are given the chance to reach their true and full potential. </w:t>
            </w:r>
            <w:r w:rsidRPr="009C3B49">
              <w:rPr>
                <w:rFonts w:ascii="NTPreCursivef" w:hAnsi="NTPreCursivef"/>
              </w:rPr>
              <w:t xml:space="preserve">We will have high expectations for all pupils and focus on removing barriers to learning and achieving excellence. </w:t>
            </w:r>
          </w:p>
          <w:p w14:paraId="18000021" w14:textId="77777777" w:rsidR="00A42E85" w:rsidRPr="009C3B49" w:rsidRDefault="00A42E85" w:rsidP="004162FF">
            <w:pPr>
              <w:pStyle w:val="NoSpacing"/>
              <w:rPr>
                <w:rFonts w:ascii="NTPreCursivef" w:hAnsi="NTPreCursivef"/>
              </w:rPr>
            </w:pPr>
          </w:p>
          <w:p w14:paraId="640D93E5" w14:textId="7AB276DB" w:rsidR="00F125D7" w:rsidRPr="009C3B49" w:rsidRDefault="00A42E85" w:rsidP="004162FF">
            <w:pPr>
              <w:pStyle w:val="NoSpacing"/>
              <w:rPr>
                <w:rFonts w:ascii="NTPreCursivef" w:hAnsi="NTPreCursivef"/>
              </w:rPr>
            </w:pPr>
            <w:r w:rsidRPr="009C3B49">
              <w:rPr>
                <w:rFonts w:ascii="NTPreCursivef" w:hAnsi="NTPreCursivef"/>
              </w:rPr>
              <w:t>How does our current plan work towards achieving our objective</w:t>
            </w:r>
            <w:r w:rsidR="00DC1BAC" w:rsidRPr="009C3B49">
              <w:rPr>
                <w:rFonts w:ascii="NTPreCursivef" w:hAnsi="NTPreCursivef"/>
              </w:rPr>
              <w:t>s</w:t>
            </w:r>
            <w:r w:rsidR="00632AFD">
              <w:rPr>
                <w:rFonts w:ascii="NTPreCursivef" w:hAnsi="NTPreCursivef"/>
              </w:rPr>
              <w:t>:</w:t>
            </w:r>
          </w:p>
          <w:p w14:paraId="52B9E15F" w14:textId="0862ADAA" w:rsidR="0060373C" w:rsidRPr="009C3B49" w:rsidRDefault="00355F47" w:rsidP="004162FF">
            <w:pPr>
              <w:pStyle w:val="NoSpacing"/>
              <w:rPr>
                <w:rFonts w:ascii="NTPreCursivef" w:hAnsi="NTPreCursivef"/>
              </w:rPr>
            </w:pPr>
            <w:r w:rsidRPr="009C3B49">
              <w:rPr>
                <w:rFonts w:ascii="NTPreCursivef" w:hAnsi="NTPreCursivef"/>
              </w:rPr>
              <w:sym w:font="Symbol" w:char="F0B7"/>
            </w:r>
            <w:r w:rsidRPr="009C3B49">
              <w:rPr>
                <w:rFonts w:ascii="NTPreCursivef" w:hAnsi="NTPreCursivef"/>
              </w:rPr>
              <w:t xml:space="preserve"> Provide high quality CPD for all teaching staff to ensure that all pupils can access high quality first teaching </w:t>
            </w:r>
            <w:r w:rsidR="00B434D1" w:rsidRPr="009C3B49">
              <w:rPr>
                <w:rFonts w:ascii="NTPreCursivef" w:hAnsi="NTPreCursivef"/>
              </w:rPr>
              <w:t>in all lessons and subjects across the curriculum</w:t>
            </w:r>
          </w:p>
          <w:p w14:paraId="1DE72F3B" w14:textId="20BA7C8A" w:rsidR="00B434D1" w:rsidRPr="009C3B49" w:rsidRDefault="00355F47" w:rsidP="004162FF">
            <w:pPr>
              <w:pStyle w:val="NoSpacing"/>
              <w:rPr>
                <w:rFonts w:ascii="NTPreCursivef" w:hAnsi="NTPreCursivef"/>
              </w:rPr>
            </w:pPr>
            <w:r w:rsidRPr="009C3B49">
              <w:rPr>
                <w:rFonts w:ascii="NTPreCursivef" w:hAnsi="NTPreCursivef"/>
              </w:rPr>
              <w:sym w:font="Symbol" w:char="F0B7"/>
            </w:r>
            <w:r w:rsidRPr="009C3B49">
              <w:rPr>
                <w:rFonts w:ascii="NTPreCursivef" w:hAnsi="NTPreCursivef"/>
              </w:rPr>
              <w:t xml:space="preserve"> Use rigorous and detailed assessments to plan and implement targeted support </w:t>
            </w:r>
            <w:r w:rsidR="00FB39C3">
              <w:rPr>
                <w:rFonts w:ascii="NTPreCursivef" w:hAnsi="NTPreCursivef"/>
              </w:rPr>
              <w:t xml:space="preserve">tasks </w:t>
            </w:r>
            <w:r w:rsidRPr="009C3B49">
              <w:rPr>
                <w:rFonts w:ascii="NTPreCursivef" w:hAnsi="NTPreCursivef"/>
              </w:rPr>
              <w:t xml:space="preserve">to address identified gaps in learning through use of small group </w:t>
            </w:r>
            <w:r w:rsidR="00A5780F">
              <w:rPr>
                <w:rFonts w:ascii="NTPreCursivef" w:hAnsi="NTPreCursivef"/>
              </w:rPr>
              <w:t xml:space="preserve">/ individual </w:t>
            </w:r>
            <w:r w:rsidRPr="009C3B49">
              <w:rPr>
                <w:rFonts w:ascii="NTPreCursivef" w:hAnsi="NTPreCursivef"/>
              </w:rPr>
              <w:t>work</w:t>
            </w:r>
            <w:r w:rsidR="00A5780F">
              <w:rPr>
                <w:rFonts w:ascii="NTPreCursivef" w:hAnsi="NTPreCursivef"/>
              </w:rPr>
              <w:t xml:space="preserve"> and </w:t>
            </w:r>
            <w:r w:rsidR="00A42E85" w:rsidRPr="009C3B49">
              <w:rPr>
                <w:rFonts w:ascii="NTPreCursivef" w:hAnsi="NTPreCursivef"/>
              </w:rPr>
              <w:t xml:space="preserve">research regarding </w:t>
            </w:r>
            <w:r w:rsidR="00A5780F">
              <w:rPr>
                <w:rFonts w:ascii="NTPreCursivef" w:hAnsi="NTPreCursivef"/>
              </w:rPr>
              <w:t>targeted support</w:t>
            </w:r>
            <w:r w:rsidR="00A42E85" w:rsidRPr="009C3B49">
              <w:rPr>
                <w:rFonts w:ascii="NTPreCursivef" w:hAnsi="NTPreCursivef"/>
              </w:rPr>
              <w:t xml:space="preserve"> which ha</w:t>
            </w:r>
            <w:r w:rsidR="00A5780F">
              <w:rPr>
                <w:rFonts w:ascii="NTPreCursivef" w:hAnsi="NTPreCursivef"/>
              </w:rPr>
              <w:t>s</w:t>
            </w:r>
            <w:r w:rsidR="00A42E85" w:rsidRPr="009C3B49">
              <w:rPr>
                <w:rFonts w:ascii="NTPreCursivef" w:hAnsi="NTPreCursivef"/>
              </w:rPr>
              <w:t xml:space="preserve"> the most impact will </w:t>
            </w:r>
            <w:r w:rsidR="00DC1BAC" w:rsidRPr="009C3B49">
              <w:rPr>
                <w:rFonts w:ascii="NTPreCursivef" w:hAnsi="NTPreCursivef"/>
              </w:rPr>
              <w:t>direct our provision</w:t>
            </w:r>
            <w:r w:rsidRPr="009C3B49">
              <w:rPr>
                <w:rFonts w:ascii="NTPreCursivef" w:hAnsi="NTPreCursivef"/>
              </w:rPr>
              <w:t xml:space="preserve"> </w:t>
            </w:r>
          </w:p>
          <w:p w14:paraId="5F5C85CF" w14:textId="7BDEFBC6" w:rsidR="009D0E4B" w:rsidRPr="009C3B49" w:rsidRDefault="009D0E4B" w:rsidP="009D0E4B">
            <w:pPr>
              <w:pStyle w:val="NoSpacing"/>
              <w:rPr>
                <w:rFonts w:ascii="NTPreCursivef" w:hAnsi="NTPreCursivef"/>
              </w:rPr>
            </w:pPr>
            <w:r w:rsidRPr="009C3B49">
              <w:rPr>
                <w:rFonts w:ascii="NTPreCursivef" w:hAnsi="NTPreCursivef"/>
              </w:rPr>
              <w:sym w:font="Symbol" w:char="F0B7"/>
            </w:r>
            <w:r w:rsidRPr="009C3B49">
              <w:rPr>
                <w:rFonts w:ascii="NTPreCursivef" w:hAnsi="NTPreCursivef"/>
              </w:rPr>
              <w:t xml:space="preserve"> </w:t>
            </w:r>
            <w:r w:rsidR="00A42E85" w:rsidRPr="009C3B49">
              <w:rPr>
                <w:rFonts w:ascii="NTPreCursivef" w:hAnsi="NTPreCursivef"/>
              </w:rPr>
              <w:t>Provide a</w:t>
            </w:r>
            <w:r w:rsidRPr="009C3B49">
              <w:rPr>
                <w:rFonts w:ascii="NTPreCursivef" w:hAnsi="NTPreCursivef"/>
              </w:rPr>
              <w:t xml:space="preserve"> high-quality oracy education for all pupils, increasing their confidence, articulacy and capacity to learn </w:t>
            </w:r>
          </w:p>
          <w:p w14:paraId="6247B0AE" w14:textId="77FEA476" w:rsidR="00B434D1" w:rsidRPr="009C3B49" w:rsidRDefault="00355F47" w:rsidP="004162FF">
            <w:pPr>
              <w:pStyle w:val="NoSpacing"/>
              <w:rPr>
                <w:rFonts w:ascii="NTPreCursivef" w:hAnsi="NTPreCursivef"/>
              </w:rPr>
            </w:pPr>
            <w:r w:rsidRPr="009C3B49">
              <w:rPr>
                <w:rFonts w:ascii="NTPreCursivef" w:hAnsi="NTPreCursivef"/>
              </w:rPr>
              <w:sym w:font="Symbol" w:char="F0B7"/>
            </w:r>
            <w:r w:rsidRPr="009C3B49">
              <w:rPr>
                <w:rFonts w:ascii="NTPreCursivef" w:hAnsi="NTPreCursivef"/>
              </w:rPr>
              <w:t xml:space="preserve"> </w:t>
            </w:r>
            <w:r w:rsidR="009D0E4B" w:rsidRPr="009C3B49">
              <w:rPr>
                <w:rFonts w:ascii="NTPreCursivef" w:hAnsi="NTPreCursivef"/>
              </w:rPr>
              <w:t xml:space="preserve">Non-academic barriers to success, including attendance, hunger, behaviour and cultural capital, do not impact on academic success, opportunities and life chances. </w:t>
            </w:r>
          </w:p>
          <w:p w14:paraId="4CD90DD0" w14:textId="122D8A6F" w:rsidR="00355F47" w:rsidRPr="009C3B49" w:rsidRDefault="00355F47" w:rsidP="004162FF">
            <w:pPr>
              <w:pStyle w:val="NoSpacing"/>
              <w:rPr>
                <w:rFonts w:ascii="NTPreCursivef" w:hAnsi="NTPreCursivef"/>
              </w:rPr>
            </w:pPr>
            <w:r w:rsidRPr="009C3B49">
              <w:rPr>
                <w:rFonts w:ascii="NTPreCursivef" w:hAnsi="NTPreCursivef"/>
              </w:rPr>
              <w:sym w:font="Symbol" w:char="F0B7"/>
            </w:r>
            <w:r w:rsidRPr="009C3B49">
              <w:rPr>
                <w:rFonts w:ascii="NTPreCursivef" w:hAnsi="NTPreCursivef"/>
              </w:rPr>
              <w:t xml:space="preserve"> Provide appropriate nurture support to enable all pupils to access learning both within and beyond the classroom</w:t>
            </w:r>
          </w:p>
          <w:p w14:paraId="78247B78" w14:textId="07BB662D" w:rsidR="009D0E4B" w:rsidRPr="009C3B49" w:rsidRDefault="009D0E4B" w:rsidP="004162FF">
            <w:pPr>
              <w:pStyle w:val="NoSpacing"/>
              <w:rPr>
                <w:i/>
                <w:iCs/>
              </w:rPr>
            </w:pPr>
          </w:p>
          <w:p w14:paraId="3B4B897D" w14:textId="4E47D47A" w:rsidR="00DC1BAC" w:rsidRPr="009C3B49" w:rsidRDefault="00DC1BAC" w:rsidP="004162FF">
            <w:pPr>
              <w:pStyle w:val="NoSpacing"/>
              <w:rPr>
                <w:rFonts w:ascii="NTPreCursivef" w:hAnsi="NTPreCursivef"/>
              </w:rPr>
            </w:pPr>
            <w:r w:rsidRPr="009C3B49">
              <w:rPr>
                <w:rFonts w:ascii="NTPreCursivef" w:hAnsi="NTPreCursivef"/>
              </w:rPr>
              <w:lastRenderedPageBreak/>
              <w:t>What are the key principles of our strategy plan?</w:t>
            </w:r>
          </w:p>
          <w:p w14:paraId="6F25D287" w14:textId="422CE773" w:rsidR="00DC1BAC" w:rsidRPr="009C3B49" w:rsidRDefault="000E5E45" w:rsidP="000E5E45">
            <w:pPr>
              <w:pStyle w:val="ListParagraph"/>
              <w:numPr>
                <w:ilvl w:val="0"/>
                <w:numId w:val="16"/>
              </w:numPr>
              <w:spacing w:after="0"/>
              <w:ind w:left="312" w:hanging="284"/>
              <w:rPr>
                <w:rFonts w:ascii="NTPreCursivef" w:hAnsi="NTPreCursivef"/>
                <w:sz w:val="22"/>
                <w:szCs w:val="22"/>
              </w:rPr>
            </w:pPr>
            <w:r w:rsidRPr="009C3B49">
              <w:rPr>
                <w:rFonts w:ascii="NTPreCursivef" w:hAnsi="NTPreCursivef"/>
                <w:sz w:val="22"/>
                <w:szCs w:val="22"/>
              </w:rPr>
              <w:t>O</w:t>
            </w:r>
            <w:r w:rsidR="00DC1BAC" w:rsidRPr="009C3B49">
              <w:rPr>
                <w:rFonts w:ascii="NTPreCursivef" w:hAnsi="NTPreCursivef"/>
                <w:sz w:val="22"/>
                <w:szCs w:val="22"/>
              </w:rPr>
              <w:t>ur pupil premium strategy links to all other aspects of our whole school strategic planning</w:t>
            </w:r>
          </w:p>
          <w:p w14:paraId="190A6A93" w14:textId="07F5C269" w:rsidR="00DC1BAC" w:rsidRPr="009C3B49" w:rsidRDefault="00DC1BAC" w:rsidP="000E5E45">
            <w:pPr>
              <w:pStyle w:val="ListParagraph"/>
              <w:numPr>
                <w:ilvl w:val="0"/>
                <w:numId w:val="16"/>
              </w:numPr>
              <w:spacing w:after="0"/>
              <w:ind w:left="312" w:hanging="284"/>
              <w:rPr>
                <w:rFonts w:ascii="NTPreCursivef" w:hAnsi="NTPreCursivef"/>
                <w:sz w:val="22"/>
                <w:szCs w:val="22"/>
              </w:rPr>
            </w:pPr>
            <w:r w:rsidRPr="009C3B49">
              <w:rPr>
                <w:rFonts w:ascii="NTPreCursivef" w:hAnsi="NTPreCursivef"/>
                <w:sz w:val="22"/>
                <w:szCs w:val="22"/>
              </w:rPr>
              <w:t xml:space="preserve">Our actions are evidence-based on </w:t>
            </w:r>
            <w:r w:rsidR="000E5E45" w:rsidRPr="009C3B49">
              <w:rPr>
                <w:rFonts w:ascii="NTPreCursivef" w:hAnsi="NTPreCursivef"/>
                <w:sz w:val="22"/>
                <w:szCs w:val="22"/>
              </w:rPr>
              <w:t>n</w:t>
            </w:r>
            <w:r w:rsidRPr="009C3B49">
              <w:rPr>
                <w:rFonts w:ascii="NTPreCursivef" w:hAnsi="NTPreCursivef"/>
                <w:sz w:val="22"/>
                <w:szCs w:val="22"/>
              </w:rPr>
              <w:t>ational research</w:t>
            </w:r>
            <w:r w:rsidR="000E5E45" w:rsidRPr="009C3B49">
              <w:rPr>
                <w:rFonts w:ascii="NTPreCursivef" w:hAnsi="NTPreCursivef"/>
                <w:sz w:val="22"/>
                <w:szCs w:val="22"/>
              </w:rPr>
              <w:t>, including EEF</w:t>
            </w:r>
            <w:r w:rsidRPr="009C3B49">
              <w:rPr>
                <w:rFonts w:ascii="NTPreCursivef" w:hAnsi="NTPreCursivef"/>
                <w:sz w:val="22"/>
                <w:szCs w:val="22"/>
              </w:rPr>
              <w:t xml:space="preserve"> </w:t>
            </w:r>
          </w:p>
          <w:p w14:paraId="3FA741AD" w14:textId="77777777" w:rsidR="00DC1BAC" w:rsidRPr="009C3B49" w:rsidRDefault="00DC1BAC" w:rsidP="000E5E45">
            <w:pPr>
              <w:pStyle w:val="ListParagraph"/>
              <w:numPr>
                <w:ilvl w:val="0"/>
                <w:numId w:val="16"/>
              </w:numPr>
              <w:spacing w:after="0"/>
              <w:ind w:left="312" w:hanging="284"/>
              <w:rPr>
                <w:rFonts w:ascii="NTPreCursivef" w:hAnsi="NTPreCursivef"/>
                <w:sz w:val="22"/>
                <w:szCs w:val="22"/>
              </w:rPr>
            </w:pPr>
            <w:r w:rsidRPr="009C3B49">
              <w:rPr>
                <w:rFonts w:ascii="NTPreCursivef" w:hAnsi="NTPreCursivef"/>
                <w:sz w:val="22"/>
                <w:szCs w:val="22"/>
              </w:rPr>
              <w:t xml:space="preserve">A relentless focus on high quality of curriculum and teaching and learning achieved through high quality training and support. </w:t>
            </w:r>
          </w:p>
          <w:p w14:paraId="0E8F4D23" w14:textId="2CC50DFE" w:rsidR="00DC1BAC" w:rsidRPr="009C3B49" w:rsidRDefault="00DC1BAC" w:rsidP="000E5E45">
            <w:pPr>
              <w:pStyle w:val="ListParagraph"/>
              <w:numPr>
                <w:ilvl w:val="0"/>
                <w:numId w:val="16"/>
              </w:numPr>
              <w:spacing w:after="0"/>
              <w:ind w:left="312" w:hanging="284"/>
              <w:rPr>
                <w:rFonts w:ascii="NTPreCursivef" w:hAnsi="NTPreCursivef"/>
                <w:sz w:val="22"/>
                <w:szCs w:val="22"/>
              </w:rPr>
            </w:pPr>
            <w:r w:rsidRPr="009C3B49">
              <w:rPr>
                <w:rFonts w:ascii="NTPreCursivef" w:hAnsi="NTPreCursivef"/>
                <w:sz w:val="22"/>
                <w:szCs w:val="22"/>
              </w:rPr>
              <w:t xml:space="preserve">Our actions are measurable with clear success criteria </w:t>
            </w:r>
          </w:p>
          <w:p w14:paraId="2A8EEF8A" w14:textId="2239630F" w:rsidR="00DC1BAC" w:rsidRPr="009C3B49" w:rsidRDefault="000E5E45" w:rsidP="000E5E45">
            <w:pPr>
              <w:pStyle w:val="ListParagraph"/>
              <w:numPr>
                <w:ilvl w:val="0"/>
                <w:numId w:val="16"/>
              </w:numPr>
              <w:spacing w:after="0"/>
              <w:ind w:left="312" w:hanging="284"/>
              <w:rPr>
                <w:rFonts w:ascii="NTPreCursivef" w:hAnsi="NTPreCursivef"/>
                <w:sz w:val="22"/>
                <w:szCs w:val="22"/>
              </w:rPr>
            </w:pPr>
            <w:r w:rsidRPr="009C3B49">
              <w:rPr>
                <w:rFonts w:ascii="NTPreCursivef" w:hAnsi="NTPreCursivef"/>
                <w:sz w:val="22"/>
                <w:szCs w:val="22"/>
              </w:rPr>
              <w:t>All</w:t>
            </w:r>
            <w:r w:rsidR="00DC1BAC" w:rsidRPr="009C3B49">
              <w:rPr>
                <w:rFonts w:ascii="NTPreCursivef" w:hAnsi="NTPreCursivef"/>
                <w:sz w:val="22"/>
                <w:szCs w:val="22"/>
              </w:rPr>
              <w:t xml:space="preserve"> members of our community are aware of the desired outcomes of our plan, how we will achieve them and the roles they play. </w:t>
            </w:r>
          </w:p>
          <w:p w14:paraId="2A7D54E9" w14:textId="6DBE077E" w:rsidR="00700D38" w:rsidRPr="00EA7F56" w:rsidRDefault="000E5E45" w:rsidP="000E5E45">
            <w:pPr>
              <w:pStyle w:val="ListParagraph"/>
              <w:numPr>
                <w:ilvl w:val="0"/>
                <w:numId w:val="16"/>
              </w:numPr>
              <w:ind w:left="312" w:hanging="284"/>
              <w:rPr>
                <w:rFonts w:ascii="NTPreCursivef" w:hAnsi="NTPreCursivef"/>
                <w:i/>
                <w:iCs/>
              </w:rPr>
            </w:pPr>
            <w:r w:rsidRPr="009C3B49">
              <w:rPr>
                <w:rFonts w:ascii="NTPreCursivef" w:hAnsi="NTPreCursivef"/>
                <w:sz w:val="22"/>
                <w:szCs w:val="22"/>
              </w:rPr>
              <w:t>O</w:t>
            </w:r>
            <w:r w:rsidR="00DC1BAC" w:rsidRPr="009C3B49">
              <w:rPr>
                <w:rFonts w:ascii="NTPreCursivef" w:hAnsi="NTPreCursivef"/>
                <w:sz w:val="22"/>
                <w:szCs w:val="22"/>
              </w:rPr>
              <w:t>ur plan will be responsive and flexible to meet any changing local and national needs</w:t>
            </w:r>
          </w:p>
        </w:tc>
      </w:tr>
    </w:tbl>
    <w:p w14:paraId="4FB5AD2E" w14:textId="77777777" w:rsidR="000E5E45" w:rsidRDefault="000E5E45" w:rsidP="000E5E45">
      <w:pPr>
        <w:pStyle w:val="NoSpacing"/>
        <w:ind w:left="-426"/>
      </w:pPr>
    </w:p>
    <w:p w14:paraId="2A7D54EB" w14:textId="16DA4C81" w:rsidR="00E66558" w:rsidRPr="000E5E45" w:rsidRDefault="009D71E8" w:rsidP="000E5E45">
      <w:pPr>
        <w:pStyle w:val="NoSpacing"/>
        <w:ind w:left="-426"/>
        <w:rPr>
          <w:rFonts w:ascii="NTPreCursivef" w:hAnsi="NTPreCursivef"/>
          <w:color w:val="365F91" w:themeColor="accent1" w:themeShade="BF"/>
          <w:sz w:val="28"/>
          <w:szCs w:val="28"/>
        </w:rPr>
      </w:pPr>
      <w:r w:rsidRPr="000E5E45">
        <w:rPr>
          <w:rFonts w:ascii="NTPreCursivef" w:hAnsi="NTPreCursivef"/>
          <w:color w:val="365F91" w:themeColor="accent1" w:themeShade="BF"/>
          <w:sz w:val="28"/>
          <w:szCs w:val="28"/>
        </w:rPr>
        <w:t>Challenges</w:t>
      </w:r>
    </w:p>
    <w:p w14:paraId="2A7D54EC" w14:textId="77777777" w:rsidR="00E66558" w:rsidRPr="007679AF" w:rsidRDefault="009D71E8" w:rsidP="000E5E45">
      <w:pPr>
        <w:pStyle w:val="NoSpacing"/>
        <w:ind w:left="-426"/>
      </w:pPr>
      <w:r w:rsidRPr="000E5E45">
        <w:rPr>
          <w:rFonts w:ascii="NTPreCursivef" w:hAnsi="NTPreCursivef"/>
          <w:bCs/>
          <w:color w:val="000000" w:themeColor="text1"/>
          <w:sz w:val="24"/>
          <w:szCs w:val="24"/>
        </w:rPr>
        <w:t>This details</w:t>
      </w:r>
      <w:r w:rsidRPr="000E5E45">
        <w:rPr>
          <w:rFonts w:ascii="NTPreCursivef" w:hAnsi="NTPreCursivef"/>
          <w:color w:val="000000" w:themeColor="text1"/>
          <w:sz w:val="24"/>
          <w:szCs w:val="24"/>
        </w:rPr>
        <w:t xml:space="preserve"> the key</w:t>
      </w:r>
      <w:r w:rsidRPr="000E5E45">
        <w:rPr>
          <w:rFonts w:ascii="NTPreCursivef" w:hAnsi="NTPreCursivef"/>
          <w:bCs/>
          <w:color w:val="000000" w:themeColor="text1"/>
          <w:sz w:val="24"/>
          <w:szCs w:val="24"/>
        </w:rPr>
        <w:t xml:space="preserve"> </w:t>
      </w:r>
      <w:r w:rsidRPr="000E5E45">
        <w:rPr>
          <w:rFonts w:ascii="NTPreCursivef" w:hAnsi="NTPreCursivef"/>
          <w:color w:val="000000" w:themeColor="text1"/>
          <w:sz w:val="24"/>
          <w:szCs w:val="24"/>
        </w:rPr>
        <w:t xml:space="preserve">challenges to </w:t>
      </w:r>
      <w:r w:rsidRPr="000E5E45">
        <w:rPr>
          <w:rFonts w:ascii="NTPreCursivef" w:hAnsi="NTPreCursivef"/>
          <w:bCs/>
          <w:color w:val="000000" w:themeColor="text1"/>
          <w:sz w:val="24"/>
          <w:szCs w:val="24"/>
        </w:rPr>
        <w:t>achievement that we have</w:t>
      </w:r>
      <w:r w:rsidRPr="000E5E45">
        <w:rPr>
          <w:rFonts w:ascii="NTPreCursivef" w:hAnsi="NTPreCursivef"/>
          <w:color w:val="000000" w:themeColor="text1"/>
          <w:sz w:val="24"/>
          <w:szCs w:val="24"/>
        </w:rPr>
        <w:t xml:space="preserve"> identified among </w:t>
      </w:r>
      <w:r w:rsidRPr="000E5E45">
        <w:rPr>
          <w:rFonts w:ascii="NTPreCursivef" w:hAnsi="NTPreCursivef"/>
          <w:bCs/>
          <w:color w:val="000000" w:themeColor="text1"/>
          <w:sz w:val="24"/>
          <w:szCs w:val="24"/>
        </w:rPr>
        <w:t>our</w:t>
      </w:r>
      <w:r w:rsidRPr="000E5E45">
        <w:rPr>
          <w:rFonts w:ascii="NTPreCursivef" w:hAnsi="NTPreCursivef"/>
          <w:color w:val="000000" w:themeColor="text1"/>
          <w:sz w:val="24"/>
          <w:szCs w:val="24"/>
        </w:rPr>
        <w:t xml:space="preserve"> disadvantaged pupils.</w:t>
      </w:r>
    </w:p>
    <w:tbl>
      <w:tblPr>
        <w:tblW w:w="5455" w:type="pct"/>
        <w:tblInd w:w="-431" w:type="dxa"/>
        <w:tblCellMar>
          <w:left w:w="10" w:type="dxa"/>
          <w:right w:w="10" w:type="dxa"/>
        </w:tblCellMar>
        <w:tblLook w:val="04A0" w:firstRow="1" w:lastRow="0" w:firstColumn="1" w:lastColumn="0" w:noHBand="0" w:noVBand="1"/>
      </w:tblPr>
      <w:tblGrid>
        <w:gridCol w:w="1135"/>
        <w:gridCol w:w="9214"/>
      </w:tblGrid>
      <w:tr w:rsidR="00E66558" w:rsidRPr="007679AF" w14:paraId="2A7D54EF" w14:textId="77777777" w:rsidTr="000E5E45">
        <w:tc>
          <w:tcPr>
            <w:tcW w:w="113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Pr="007679AF" w:rsidRDefault="009D71E8">
            <w:pPr>
              <w:pStyle w:val="TableHeader"/>
              <w:jc w:val="left"/>
              <w:rPr>
                <w:rFonts w:ascii="NTPreCursivef" w:hAnsi="NTPreCursivef"/>
              </w:rPr>
            </w:pPr>
            <w:r w:rsidRPr="007679AF">
              <w:rPr>
                <w:rFonts w:ascii="NTPreCursivef" w:hAnsi="NTPreCursivef"/>
              </w:rPr>
              <w:t>Challenge number</w:t>
            </w:r>
          </w:p>
        </w:tc>
        <w:tc>
          <w:tcPr>
            <w:tcW w:w="921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Pr="007679AF" w:rsidRDefault="009D71E8">
            <w:pPr>
              <w:pStyle w:val="TableHeader"/>
              <w:jc w:val="left"/>
              <w:rPr>
                <w:rFonts w:ascii="NTPreCursivef" w:hAnsi="NTPreCursivef"/>
              </w:rPr>
            </w:pPr>
            <w:r w:rsidRPr="007679AF">
              <w:rPr>
                <w:rFonts w:ascii="NTPreCursivef" w:hAnsi="NTPreCursivef"/>
              </w:rPr>
              <w:t xml:space="preserve">Detail of challenge </w:t>
            </w:r>
          </w:p>
        </w:tc>
      </w:tr>
      <w:tr w:rsidR="00E66558" w:rsidRPr="007679AF" w14:paraId="2A7D54F2" w14:textId="77777777" w:rsidTr="000E5E45">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9C3B49" w:rsidRDefault="009D71E8">
            <w:pPr>
              <w:pStyle w:val="TableRow"/>
              <w:rPr>
                <w:rFonts w:ascii="NTPreCursivef" w:hAnsi="NTPreCursivef"/>
                <w:sz w:val="22"/>
                <w:szCs w:val="22"/>
              </w:rPr>
            </w:pPr>
            <w:r w:rsidRPr="009C3B49">
              <w:rPr>
                <w:rFonts w:ascii="NTPreCursivef" w:hAnsi="NTPreCursivef"/>
                <w:sz w:val="22"/>
                <w:szCs w:val="22"/>
              </w:rPr>
              <w:t>1</w:t>
            </w:r>
          </w:p>
        </w:tc>
        <w:tc>
          <w:tcPr>
            <w:tcW w:w="9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BC850" w14:textId="220F22F8" w:rsidR="00771CDA" w:rsidRPr="0017458F" w:rsidRDefault="0059549A" w:rsidP="0059549A">
            <w:pPr>
              <w:pStyle w:val="NoSpacing"/>
              <w:rPr>
                <w:rFonts w:ascii="NTPreCursivef" w:hAnsi="NTPreCursivef"/>
                <w:lang w:val="en-US"/>
              </w:rPr>
            </w:pPr>
            <w:r w:rsidRPr="0017458F">
              <w:rPr>
                <w:rFonts w:ascii="NTPreCursivef" w:hAnsi="NTPreCursivef"/>
                <w:lang w:val="en-US"/>
              </w:rPr>
              <w:t xml:space="preserve">Our attendance data indicates that attendance among disadvantaged pupils </w:t>
            </w:r>
            <w:r w:rsidR="0090267E" w:rsidRPr="0017458F">
              <w:rPr>
                <w:rFonts w:ascii="NTPreCursivef" w:hAnsi="NTPreCursivef"/>
                <w:lang w:val="en-US"/>
              </w:rPr>
              <w:t xml:space="preserve">is </w:t>
            </w:r>
            <w:r w:rsidR="001C31D5" w:rsidRPr="0017458F">
              <w:rPr>
                <w:rFonts w:ascii="NTPreCursivef" w:hAnsi="NTPreCursivef"/>
                <w:lang w:val="en-US"/>
              </w:rPr>
              <w:t xml:space="preserve">3.8% </w:t>
            </w:r>
            <w:r w:rsidRPr="0017458F">
              <w:rPr>
                <w:rFonts w:ascii="NTPreCursivef" w:hAnsi="NTPreCursivef"/>
                <w:lang w:val="en-US"/>
              </w:rPr>
              <w:t>lower than for non-disadvantaged pupils</w:t>
            </w:r>
            <w:r w:rsidR="0072410C" w:rsidRPr="0017458F">
              <w:rPr>
                <w:rFonts w:ascii="NTPreCursivef" w:hAnsi="NTPreCursivef"/>
                <w:lang w:val="en-US"/>
              </w:rPr>
              <w:t xml:space="preserve"> (91.7% PP / 95.5% non PP)</w:t>
            </w:r>
          </w:p>
          <w:p w14:paraId="2131E9E0" w14:textId="4F9C128B" w:rsidR="0059549A" w:rsidRPr="0013575B" w:rsidRDefault="00E367B9" w:rsidP="0059549A">
            <w:pPr>
              <w:pStyle w:val="NoSpacing"/>
              <w:rPr>
                <w:rFonts w:ascii="NTPreCursivef" w:hAnsi="NTPreCursivef"/>
                <w:lang w:val="en-US"/>
              </w:rPr>
            </w:pPr>
            <w:r w:rsidRPr="0013575B">
              <w:rPr>
                <w:rFonts w:ascii="NTPreCursivef" w:hAnsi="NTPreCursivef"/>
                <w:lang w:val="en-US"/>
              </w:rPr>
              <w:t xml:space="preserve">Our </w:t>
            </w:r>
            <w:r w:rsidR="006D253F" w:rsidRPr="0013575B">
              <w:rPr>
                <w:rFonts w:ascii="NTPreCursivef" w:hAnsi="NTPreCursivef"/>
                <w:lang w:val="en-US"/>
              </w:rPr>
              <w:t>PA data is currently 9</w:t>
            </w:r>
            <w:r w:rsidR="00134F9F" w:rsidRPr="0013575B">
              <w:rPr>
                <w:rFonts w:ascii="NTPreCursivef" w:hAnsi="NTPreCursivef"/>
                <w:lang w:val="en-US"/>
              </w:rPr>
              <w:t>.4%, 26 pupils. Of the 26 pupils</w:t>
            </w:r>
            <w:r w:rsidR="005C5C3A" w:rsidRPr="0013575B">
              <w:rPr>
                <w:rFonts w:ascii="NTPreCursivef" w:hAnsi="NTPreCursivef"/>
                <w:lang w:val="en-US"/>
              </w:rPr>
              <w:t xml:space="preserve"> 13 are </w:t>
            </w:r>
            <w:r w:rsidR="00505261" w:rsidRPr="0013575B">
              <w:rPr>
                <w:rFonts w:ascii="NTPreCursivef" w:hAnsi="NTPreCursivef"/>
                <w:lang w:val="en-US"/>
              </w:rPr>
              <w:t>pupil premium recipients</w:t>
            </w:r>
            <w:r w:rsidR="00D454D6" w:rsidRPr="0013575B">
              <w:rPr>
                <w:rFonts w:ascii="NTPreCursivef" w:hAnsi="NTPreCursivef"/>
                <w:lang w:val="en-US"/>
              </w:rPr>
              <w:t>.</w:t>
            </w:r>
          </w:p>
          <w:p w14:paraId="518FD12B" w14:textId="77777777" w:rsidR="00990502" w:rsidRPr="00BF42E3" w:rsidRDefault="0059549A" w:rsidP="0059549A">
            <w:pPr>
              <w:pStyle w:val="NoSpacing"/>
              <w:rPr>
                <w:rFonts w:ascii="NTPreCursivef" w:hAnsi="NTPreCursivef"/>
                <w:lang w:val="en-US"/>
              </w:rPr>
            </w:pPr>
            <w:r w:rsidRPr="00BF42E3">
              <w:rPr>
                <w:rFonts w:ascii="NTPreCursivef" w:hAnsi="NTPreCursivef"/>
                <w:lang w:val="en-US"/>
              </w:rPr>
              <w:t xml:space="preserve">Punctuality data </w:t>
            </w:r>
            <w:r w:rsidR="00105168" w:rsidRPr="00BF42E3">
              <w:rPr>
                <w:rFonts w:ascii="NTPreCursivef" w:hAnsi="NTPreCursivef"/>
                <w:lang w:val="en-US"/>
              </w:rPr>
              <w:t xml:space="preserve">indicates before registers closed disadvantaged pupils </w:t>
            </w:r>
            <w:r w:rsidR="00192224" w:rsidRPr="00BF42E3">
              <w:rPr>
                <w:rFonts w:ascii="NTPreCursivef" w:hAnsi="NTPreCursivef"/>
                <w:lang w:val="en-US"/>
              </w:rPr>
              <w:t xml:space="preserve">at </w:t>
            </w:r>
            <w:r w:rsidR="00134524" w:rsidRPr="00BF42E3">
              <w:rPr>
                <w:rFonts w:ascii="NTPreCursivef" w:hAnsi="NTPreCursivef"/>
                <w:lang w:val="en-US"/>
              </w:rPr>
              <w:t>1.61%</w:t>
            </w:r>
            <w:r w:rsidR="00105168" w:rsidRPr="00BF42E3">
              <w:rPr>
                <w:rFonts w:ascii="NTPreCursivef" w:hAnsi="NTPreCursivef"/>
                <w:lang w:val="en-US"/>
              </w:rPr>
              <w:t xml:space="preserve"> compared to non-disadvantaged </w:t>
            </w:r>
            <w:r w:rsidR="00134524" w:rsidRPr="00BF42E3">
              <w:rPr>
                <w:rFonts w:ascii="NTPreCursivef" w:hAnsi="NTPreCursivef"/>
                <w:lang w:val="en-US"/>
              </w:rPr>
              <w:t>at 1.04%</w:t>
            </w:r>
            <w:r w:rsidR="00990502" w:rsidRPr="00BF42E3">
              <w:rPr>
                <w:rFonts w:ascii="NTPreCursivef" w:hAnsi="NTPreCursivef"/>
                <w:lang w:val="en-US"/>
              </w:rPr>
              <w:t>, similarly pupil premium at 1.44% compared to non PP at 1.1%</w:t>
            </w:r>
          </w:p>
          <w:p w14:paraId="0C1CE8F1" w14:textId="069447A1" w:rsidR="00990502" w:rsidRPr="00BF42E3" w:rsidRDefault="00990502" w:rsidP="00990502">
            <w:pPr>
              <w:pStyle w:val="NoSpacing"/>
              <w:rPr>
                <w:rFonts w:ascii="NTPreCursivef" w:hAnsi="NTPreCursivef"/>
                <w:lang w:val="en-US"/>
              </w:rPr>
            </w:pPr>
            <w:r w:rsidRPr="00BF42E3">
              <w:rPr>
                <w:rFonts w:ascii="NTPreCursivef" w:hAnsi="NTPreCursivef"/>
                <w:lang w:val="en-US"/>
              </w:rPr>
              <w:t>A</w:t>
            </w:r>
            <w:r w:rsidR="00105168" w:rsidRPr="00BF42E3">
              <w:rPr>
                <w:rFonts w:ascii="NTPreCursivef" w:hAnsi="NTPreCursivef"/>
                <w:lang w:val="en-US"/>
              </w:rPr>
              <w:t xml:space="preserve">fter registers closed </w:t>
            </w:r>
            <w:r w:rsidRPr="00BF42E3">
              <w:rPr>
                <w:rFonts w:ascii="NTPreCursivef" w:hAnsi="NTPreCursivef"/>
                <w:lang w:val="en-US"/>
              </w:rPr>
              <w:t xml:space="preserve">disadvantaged pupils at </w:t>
            </w:r>
            <w:r w:rsidRPr="00BF42E3">
              <w:rPr>
                <w:rFonts w:ascii="NTPreCursivef" w:hAnsi="NTPreCursivef"/>
                <w:lang w:val="en-US"/>
              </w:rPr>
              <w:t>0.25</w:t>
            </w:r>
            <w:r w:rsidRPr="00BF42E3">
              <w:rPr>
                <w:rFonts w:ascii="NTPreCursivef" w:hAnsi="NTPreCursivef"/>
                <w:lang w:val="en-US"/>
              </w:rPr>
              <w:t xml:space="preserve">% compared to non-disadvantaged at </w:t>
            </w:r>
            <w:r w:rsidRPr="00BF42E3">
              <w:rPr>
                <w:rFonts w:ascii="NTPreCursivef" w:hAnsi="NTPreCursivef"/>
                <w:lang w:val="en-US"/>
              </w:rPr>
              <w:t>0.09</w:t>
            </w:r>
            <w:r w:rsidRPr="00BF42E3">
              <w:rPr>
                <w:rFonts w:ascii="NTPreCursivef" w:hAnsi="NTPreCursivef"/>
                <w:lang w:val="en-US"/>
              </w:rPr>
              <w:t xml:space="preserve">%, similarly pupil premium at </w:t>
            </w:r>
            <w:r w:rsidR="00BF42E3" w:rsidRPr="00BF42E3">
              <w:rPr>
                <w:rFonts w:ascii="NTPreCursivef" w:hAnsi="NTPreCursivef"/>
                <w:lang w:val="en-US"/>
              </w:rPr>
              <w:t>0.2</w:t>
            </w:r>
            <w:r w:rsidRPr="00BF42E3">
              <w:rPr>
                <w:rFonts w:ascii="NTPreCursivef" w:hAnsi="NTPreCursivef"/>
                <w:lang w:val="en-US"/>
              </w:rPr>
              <w:t xml:space="preserve">% compared to non PP at </w:t>
            </w:r>
            <w:r w:rsidR="00BF42E3" w:rsidRPr="00BF42E3">
              <w:rPr>
                <w:rFonts w:ascii="NTPreCursivef" w:hAnsi="NTPreCursivef"/>
                <w:lang w:val="en-US"/>
              </w:rPr>
              <w:t>0.11</w:t>
            </w:r>
            <w:r w:rsidRPr="00BF42E3">
              <w:rPr>
                <w:rFonts w:ascii="NTPreCursivef" w:hAnsi="NTPreCursivef"/>
                <w:lang w:val="en-US"/>
              </w:rPr>
              <w:t>%</w:t>
            </w:r>
          </w:p>
          <w:p w14:paraId="21B61837" w14:textId="77777777" w:rsidR="00E66558" w:rsidRDefault="0059549A" w:rsidP="0059549A">
            <w:pPr>
              <w:pStyle w:val="NoSpacing"/>
              <w:rPr>
                <w:rFonts w:ascii="NTPreCursivef" w:hAnsi="NTPreCursivef"/>
                <w:lang w:val="en-US"/>
              </w:rPr>
            </w:pPr>
            <w:r w:rsidRPr="000E2734">
              <w:rPr>
                <w:rFonts w:ascii="NTPreCursivef" w:hAnsi="NTPreCursivef"/>
                <w:lang w:val="en-US"/>
              </w:rPr>
              <w:t>Our assessments and observations indicate that absenteeism is negatively impacting disadvantaged pupils’ progress.</w:t>
            </w:r>
            <w:r w:rsidR="00E5366C" w:rsidRPr="009C3B49">
              <w:rPr>
                <w:rFonts w:ascii="NTPreCursivef" w:hAnsi="NTPreCursivef"/>
                <w:lang w:val="en-US"/>
              </w:rPr>
              <w:t xml:space="preserve"> </w:t>
            </w:r>
          </w:p>
          <w:p w14:paraId="2A7D54F1" w14:textId="2F8BCFF8" w:rsidR="00BE65AB" w:rsidRPr="009C3B49" w:rsidRDefault="00BE65AB" w:rsidP="0059549A">
            <w:pPr>
              <w:pStyle w:val="NoSpacing"/>
            </w:pPr>
          </w:p>
        </w:tc>
      </w:tr>
      <w:tr w:rsidR="00E66558" w:rsidRPr="007679AF" w14:paraId="2A7D54F5" w14:textId="77777777" w:rsidTr="000E5E45">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9C3B49" w:rsidRDefault="009D71E8">
            <w:pPr>
              <w:pStyle w:val="TableRow"/>
              <w:rPr>
                <w:rFonts w:ascii="NTPreCursivef" w:hAnsi="NTPreCursivef"/>
                <w:sz w:val="22"/>
                <w:szCs w:val="22"/>
              </w:rPr>
            </w:pPr>
            <w:r w:rsidRPr="009C3B49">
              <w:rPr>
                <w:rFonts w:ascii="NTPreCursivef" w:hAnsi="NTPreCursivef"/>
                <w:sz w:val="22"/>
                <w:szCs w:val="22"/>
              </w:rPr>
              <w:t>2</w:t>
            </w:r>
          </w:p>
        </w:tc>
        <w:tc>
          <w:tcPr>
            <w:tcW w:w="9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423FB" w14:textId="43E95EF3" w:rsidR="00E66558" w:rsidRPr="00357143" w:rsidRDefault="0059549A">
            <w:pPr>
              <w:pStyle w:val="TableRowCentered"/>
              <w:jc w:val="left"/>
              <w:rPr>
                <w:rFonts w:ascii="NTPreCursivef" w:hAnsi="NTPreCursivef"/>
                <w:color w:val="000000" w:themeColor="text1"/>
                <w:sz w:val="22"/>
                <w:szCs w:val="22"/>
              </w:rPr>
            </w:pPr>
            <w:r w:rsidRPr="009C3B49">
              <w:rPr>
                <w:rFonts w:ascii="NTPreCursivef" w:hAnsi="NTPreCursivef"/>
                <w:sz w:val="22"/>
                <w:szCs w:val="22"/>
              </w:rPr>
              <w:t xml:space="preserve">A central need of the school and our disadvantaged children is to further develop early language skills, where speech and language skills may have been delayed due to lack of social engagement. </w:t>
            </w:r>
            <w:r w:rsidRPr="009C3B49">
              <w:rPr>
                <w:rFonts w:ascii="NTPreCursivef" w:hAnsi="NTPreCursivef"/>
                <w:iCs/>
                <w:color w:val="000000" w:themeColor="text1"/>
                <w:sz w:val="22"/>
                <w:szCs w:val="22"/>
              </w:rPr>
              <w:t>Without effectively developed language skills pupils will struggle to achieve a good level of development at the end of EYFS,</w:t>
            </w:r>
            <w:r w:rsidR="002F2ED3">
              <w:rPr>
                <w:rFonts w:ascii="NTPreCursivef" w:hAnsi="NTPreCursivef"/>
                <w:iCs/>
                <w:color w:val="000000" w:themeColor="text1"/>
                <w:sz w:val="22"/>
                <w:szCs w:val="22"/>
              </w:rPr>
              <w:t xml:space="preserve"> </w:t>
            </w:r>
            <w:r w:rsidRPr="009C3B49">
              <w:rPr>
                <w:rFonts w:ascii="NTPreCursivef" w:hAnsi="NTPreCursivef"/>
                <w:sz w:val="22"/>
                <w:szCs w:val="22"/>
              </w:rPr>
              <w:t xml:space="preserve">the </w:t>
            </w:r>
            <w:r w:rsidRPr="00757A57">
              <w:rPr>
                <w:rFonts w:ascii="NTPreCursivef" w:hAnsi="NTPreCursivef"/>
                <w:sz w:val="22"/>
                <w:szCs w:val="22"/>
              </w:rPr>
              <w:t xml:space="preserve">phonics screening check in </w:t>
            </w:r>
            <w:r w:rsidRPr="00357143">
              <w:rPr>
                <w:rFonts w:ascii="NTPreCursivef" w:hAnsi="NTPreCursivef"/>
                <w:color w:val="000000" w:themeColor="text1"/>
                <w:sz w:val="22"/>
                <w:szCs w:val="22"/>
              </w:rPr>
              <w:t>Year 1</w:t>
            </w:r>
            <w:r w:rsidRPr="00357143">
              <w:rPr>
                <w:rFonts w:ascii="NTPreCursivef" w:hAnsi="NTPreCursivef"/>
                <w:iCs/>
                <w:color w:val="000000" w:themeColor="text1"/>
                <w:sz w:val="22"/>
                <w:szCs w:val="22"/>
              </w:rPr>
              <w:t xml:space="preserve"> and be able to access the full curriculum as they move up school.</w:t>
            </w:r>
          </w:p>
          <w:p w14:paraId="677E46D9" w14:textId="3930D835" w:rsidR="0038742E" w:rsidRPr="00357143" w:rsidRDefault="0038742E" w:rsidP="0038742E">
            <w:pPr>
              <w:pStyle w:val="TableRowCentered"/>
              <w:jc w:val="left"/>
              <w:rPr>
                <w:rFonts w:ascii="NTPreCursivef" w:hAnsi="NTPreCursivef"/>
                <w:color w:val="000000" w:themeColor="text1"/>
                <w:sz w:val="22"/>
                <w:szCs w:val="22"/>
              </w:rPr>
            </w:pPr>
            <w:r w:rsidRPr="00357143">
              <w:rPr>
                <w:rFonts w:ascii="NTPreCursivef" w:hAnsi="NTPreCursivef"/>
                <w:color w:val="000000" w:themeColor="text1"/>
                <w:sz w:val="22"/>
                <w:szCs w:val="22"/>
              </w:rPr>
              <w:t xml:space="preserve">Baseline data from NELI assessments and NFER Baseline assessments shows that </w:t>
            </w:r>
            <w:r w:rsidR="00EB12C0" w:rsidRPr="00357143">
              <w:rPr>
                <w:rFonts w:ascii="NTPreCursivef" w:hAnsi="NTPreCursivef"/>
                <w:color w:val="000000" w:themeColor="text1"/>
                <w:sz w:val="22"/>
                <w:szCs w:val="22"/>
              </w:rPr>
              <w:t>between 80-87</w:t>
            </w:r>
            <w:r w:rsidRPr="00357143">
              <w:rPr>
                <w:rFonts w:ascii="NTPreCursivef" w:hAnsi="NTPreCursivef"/>
                <w:color w:val="000000" w:themeColor="text1"/>
                <w:sz w:val="22"/>
                <w:szCs w:val="22"/>
              </w:rPr>
              <w:t xml:space="preserve">% of our FS2 pupils are below ARE at baseline on entry to Reception 2023-24. At baseline </w:t>
            </w:r>
            <w:r w:rsidR="00004F60" w:rsidRPr="00357143">
              <w:rPr>
                <w:rFonts w:ascii="NTPreCursivef" w:hAnsi="NTPreCursivef"/>
                <w:color w:val="000000" w:themeColor="text1"/>
                <w:sz w:val="22"/>
                <w:szCs w:val="22"/>
              </w:rPr>
              <w:t>83</w:t>
            </w:r>
            <w:r w:rsidRPr="00357143">
              <w:rPr>
                <w:rFonts w:ascii="NTPreCursivef" w:hAnsi="NTPreCursivef"/>
                <w:color w:val="000000" w:themeColor="text1"/>
                <w:sz w:val="22"/>
                <w:szCs w:val="22"/>
              </w:rPr>
              <w:t xml:space="preserve">% </w:t>
            </w:r>
            <w:r w:rsidR="00004F60" w:rsidRPr="00357143">
              <w:rPr>
                <w:rFonts w:ascii="NTPreCursivef" w:hAnsi="NTPreCursivef"/>
                <w:color w:val="000000" w:themeColor="text1"/>
                <w:sz w:val="22"/>
                <w:szCs w:val="22"/>
              </w:rPr>
              <w:t xml:space="preserve">(5/6 pupils) </w:t>
            </w:r>
            <w:r w:rsidRPr="00357143">
              <w:rPr>
                <w:rFonts w:ascii="NTPreCursivef" w:hAnsi="NTPreCursivef"/>
                <w:color w:val="000000" w:themeColor="text1"/>
                <w:sz w:val="22"/>
                <w:szCs w:val="22"/>
              </w:rPr>
              <w:t>of our disadvantaged pupils have reading and writing as an area of need.</w:t>
            </w:r>
          </w:p>
          <w:p w14:paraId="5EFF8A5A" w14:textId="70B1D34C" w:rsidR="0059549A" w:rsidRDefault="009E69D9" w:rsidP="002C606E">
            <w:pPr>
              <w:pStyle w:val="TableRowCentered"/>
              <w:jc w:val="left"/>
              <w:rPr>
                <w:rFonts w:ascii="NTPreCursivef" w:hAnsi="NTPreCursivef"/>
                <w:sz w:val="22"/>
                <w:szCs w:val="22"/>
              </w:rPr>
            </w:pPr>
            <w:r w:rsidRPr="009C3B49">
              <w:rPr>
                <w:rFonts w:ascii="NTPreCursivef" w:hAnsi="NTPreCursivef"/>
                <w:sz w:val="22"/>
                <w:szCs w:val="22"/>
              </w:rPr>
              <w:t xml:space="preserve">In KS2 </w:t>
            </w:r>
            <w:r w:rsidR="007B6F86">
              <w:rPr>
                <w:rFonts w:ascii="NTPreCursivef" w:hAnsi="NTPreCursivef"/>
                <w:sz w:val="22"/>
                <w:szCs w:val="22"/>
              </w:rPr>
              <w:t>c</w:t>
            </w:r>
            <w:r w:rsidR="0059549A" w:rsidRPr="009C3B49">
              <w:rPr>
                <w:rFonts w:ascii="NTPreCursivef" w:hAnsi="NTPreCursivef"/>
                <w:sz w:val="22"/>
                <w:szCs w:val="22"/>
              </w:rPr>
              <w:t xml:space="preserve">hildren need to expand their use of ambitious language and have exposure to high quality talk and texts </w:t>
            </w:r>
            <w:r w:rsidR="00BD4A61">
              <w:rPr>
                <w:rFonts w:ascii="NTPreCursivef" w:hAnsi="NTPreCursivef"/>
                <w:sz w:val="22"/>
                <w:szCs w:val="22"/>
              </w:rPr>
              <w:t>as they are finding writing at length</w:t>
            </w:r>
            <w:r w:rsidR="009E4AE5">
              <w:rPr>
                <w:rFonts w:ascii="NTPreCursivef" w:hAnsi="NTPreCursivef"/>
                <w:sz w:val="22"/>
                <w:szCs w:val="22"/>
              </w:rPr>
              <w:t xml:space="preserve"> and with flair a challenge.</w:t>
            </w:r>
          </w:p>
          <w:p w14:paraId="2A7D54F4" w14:textId="61CBB585" w:rsidR="00BE65AB" w:rsidRPr="009C3B49" w:rsidRDefault="00BE65AB" w:rsidP="002C606E">
            <w:pPr>
              <w:pStyle w:val="TableRowCentered"/>
              <w:jc w:val="left"/>
              <w:rPr>
                <w:rFonts w:ascii="NTPreCursivef" w:hAnsi="NTPreCursivef"/>
                <w:sz w:val="22"/>
                <w:szCs w:val="22"/>
              </w:rPr>
            </w:pPr>
          </w:p>
        </w:tc>
      </w:tr>
      <w:tr w:rsidR="00E66558" w:rsidRPr="007679AF" w14:paraId="2A7D54F8" w14:textId="77777777" w:rsidTr="000E5E45">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Pr="009C3B49" w:rsidRDefault="009D71E8">
            <w:pPr>
              <w:pStyle w:val="TableRow"/>
              <w:rPr>
                <w:rFonts w:ascii="NTPreCursivef" w:hAnsi="NTPreCursivef"/>
                <w:sz w:val="22"/>
                <w:szCs w:val="22"/>
              </w:rPr>
            </w:pPr>
            <w:r w:rsidRPr="009C3B49">
              <w:rPr>
                <w:rFonts w:ascii="NTPreCursivef" w:hAnsi="NTPreCursivef"/>
                <w:sz w:val="22"/>
                <w:szCs w:val="22"/>
              </w:rPr>
              <w:t>3</w:t>
            </w:r>
          </w:p>
        </w:tc>
        <w:tc>
          <w:tcPr>
            <w:tcW w:w="9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6C9D4" w14:textId="39C6F234" w:rsidR="00BF12FD" w:rsidRDefault="00E5366C" w:rsidP="004E6FD7">
            <w:pPr>
              <w:pStyle w:val="NoSpacing"/>
              <w:rPr>
                <w:rFonts w:ascii="NTPreCursivef" w:hAnsi="NTPreCursivef"/>
              </w:rPr>
            </w:pPr>
            <w:r w:rsidRPr="009C3B49">
              <w:rPr>
                <w:rFonts w:ascii="NTPreCursivef" w:hAnsi="NTPreCursivef"/>
              </w:rPr>
              <w:t xml:space="preserve">The number of disadvantaged pupils meeting age related numeracy levels is significantly lower than their peers </w:t>
            </w:r>
            <w:r w:rsidRPr="00105168">
              <w:rPr>
                <w:rFonts w:ascii="NTPreCursivef" w:hAnsi="NTPreCursivef"/>
              </w:rPr>
              <w:t xml:space="preserve">as evidenced </w:t>
            </w:r>
            <w:r w:rsidRPr="00A87FE3">
              <w:rPr>
                <w:rFonts w:ascii="NTPreCursivef" w:hAnsi="NTPreCursivef"/>
              </w:rPr>
              <w:t>by</w:t>
            </w:r>
            <w:r w:rsidR="00BF12FD">
              <w:rPr>
                <w:rFonts w:ascii="NTPreCursivef" w:hAnsi="NTPreCursivef"/>
              </w:rPr>
              <w:t xml:space="preserve"> </w:t>
            </w:r>
            <w:r w:rsidR="009221FA">
              <w:rPr>
                <w:rFonts w:ascii="NTPreCursivef" w:hAnsi="NTPreCursivef"/>
              </w:rPr>
              <w:t>(includes current Sept 24 Y2-Y6 data from end of summer term 24).</w:t>
            </w:r>
          </w:p>
          <w:p w14:paraId="28D30418" w14:textId="2F1DA068" w:rsidR="001435D4" w:rsidRDefault="00BF12FD" w:rsidP="004E6FD7">
            <w:pPr>
              <w:pStyle w:val="NoSpacing"/>
              <w:rPr>
                <w:rFonts w:ascii="NTPreCursivef" w:hAnsi="NTPreCursivef"/>
              </w:rPr>
            </w:pPr>
            <w:r>
              <w:rPr>
                <w:rFonts w:ascii="NTPreCursivef" w:hAnsi="NTPreCursivef"/>
              </w:rPr>
              <w:t xml:space="preserve">Whole school achieving </w:t>
            </w:r>
            <w:r w:rsidR="00E860F5">
              <w:rPr>
                <w:rFonts w:ascii="NTPreCursivef" w:hAnsi="NTPreCursivef"/>
              </w:rPr>
              <w:t xml:space="preserve">expected in end of Year NTS maths assessments </w:t>
            </w:r>
            <w:r w:rsidR="009221FA">
              <w:rPr>
                <w:rFonts w:ascii="NTPreCursivef" w:hAnsi="NTPreCursivef"/>
              </w:rPr>
              <w:t xml:space="preserve">53.7% </w:t>
            </w:r>
            <w:r w:rsidR="00E5366C" w:rsidRPr="00A87FE3">
              <w:rPr>
                <w:rFonts w:ascii="NTPreCursivef" w:hAnsi="NTPreCursivef"/>
              </w:rPr>
              <w:t xml:space="preserve"> </w:t>
            </w:r>
          </w:p>
          <w:p w14:paraId="1E9F770C" w14:textId="172BBC64" w:rsidR="00B17FDE" w:rsidRDefault="00CC67CF" w:rsidP="004E6FD7">
            <w:pPr>
              <w:pStyle w:val="NoSpacing"/>
              <w:rPr>
                <w:rFonts w:ascii="NTPreCursivef" w:hAnsi="NTPreCursivef"/>
              </w:rPr>
            </w:pPr>
            <w:r>
              <w:rPr>
                <w:rFonts w:ascii="NTPreCursivef" w:hAnsi="NTPreCursivef"/>
              </w:rPr>
              <w:t xml:space="preserve">Pupil premium cohort 47.4% / FSM cohort 44.4%  </w:t>
            </w:r>
          </w:p>
          <w:p w14:paraId="12BB3150" w14:textId="0DA9ACE5" w:rsidR="00FC2218" w:rsidRDefault="00FC2218" w:rsidP="00FC2218">
            <w:pPr>
              <w:pStyle w:val="NoSpacing"/>
              <w:rPr>
                <w:rFonts w:ascii="NTPreCursivef" w:hAnsi="NTPreCursivef"/>
              </w:rPr>
            </w:pPr>
            <w:r>
              <w:rPr>
                <w:rFonts w:ascii="NTPreCursivef" w:hAnsi="NTPreCursivef"/>
              </w:rPr>
              <w:t xml:space="preserve">Whole school achieving greater depth in end of Year NTS maths assessments </w:t>
            </w:r>
            <w:r w:rsidR="006248DB">
              <w:rPr>
                <w:rFonts w:ascii="NTPreCursivef" w:hAnsi="NTPreCursivef"/>
              </w:rPr>
              <w:t>31.9</w:t>
            </w:r>
            <w:r>
              <w:rPr>
                <w:rFonts w:ascii="NTPreCursivef" w:hAnsi="NTPreCursivef"/>
              </w:rPr>
              <w:t xml:space="preserve">% </w:t>
            </w:r>
            <w:r w:rsidRPr="00A87FE3">
              <w:rPr>
                <w:rFonts w:ascii="NTPreCursivef" w:hAnsi="NTPreCursivef"/>
              </w:rPr>
              <w:t xml:space="preserve"> </w:t>
            </w:r>
          </w:p>
          <w:p w14:paraId="325F8974" w14:textId="29CEBE96" w:rsidR="00FC2218" w:rsidRDefault="00FC2218" w:rsidP="00FC2218">
            <w:pPr>
              <w:pStyle w:val="NoSpacing"/>
              <w:rPr>
                <w:rFonts w:ascii="NTPreCursivef" w:hAnsi="NTPreCursivef"/>
              </w:rPr>
            </w:pPr>
            <w:r>
              <w:rPr>
                <w:rFonts w:ascii="NTPreCursivef" w:hAnsi="NTPreCursivef"/>
              </w:rPr>
              <w:t xml:space="preserve">Pupil premium cohort </w:t>
            </w:r>
            <w:r w:rsidR="006248DB">
              <w:rPr>
                <w:rFonts w:ascii="NTPreCursivef" w:hAnsi="NTPreCursivef"/>
              </w:rPr>
              <w:t>26.3</w:t>
            </w:r>
            <w:r>
              <w:rPr>
                <w:rFonts w:ascii="NTPreCursivef" w:hAnsi="NTPreCursivef"/>
              </w:rPr>
              <w:t xml:space="preserve">% / FSM cohort </w:t>
            </w:r>
            <w:r w:rsidR="006248DB">
              <w:rPr>
                <w:rFonts w:ascii="NTPreCursivef" w:hAnsi="NTPreCursivef"/>
              </w:rPr>
              <w:t>27.0</w:t>
            </w:r>
            <w:r>
              <w:rPr>
                <w:rFonts w:ascii="NTPreCursivef" w:hAnsi="NTPreCursivef"/>
              </w:rPr>
              <w:t xml:space="preserve">%  </w:t>
            </w:r>
          </w:p>
          <w:p w14:paraId="37885A9B" w14:textId="4435751B" w:rsidR="00E5366C" w:rsidRPr="009C3B49" w:rsidRDefault="00E5366C" w:rsidP="00E5366C">
            <w:pPr>
              <w:pStyle w:val="NoSpacing"/>
              <w:rPr>
                <w:rFonts w:ascii="NTPreCursivef" w:hAnsi="NTPreCursivef"/>
                <w:color w:val="000000" w:themeColor="text1"/>
              </w:rPr>
            </w:pPr>
            <w:r w:rsidRPr="009C3B49">
              <w:rPr>
                <w:rFonts w:ascii="NTPreCursivef" w:hAnsi="NTPreCursivef"/>
                <w:color w:val="000000" w:themeColor="text1"/>
              </w:rPr>
              <w:t xml:space="preserve">A gap analysis indicated numeracy basic skills </w:t>
            </w:r>
            <w:r w:rsidR="004E6FD7">
              <w:rPr>
                <w:rFonts w:ascii="NTPreCursivef" w:hAnsi="NTPreCursivef"/>
                <w:color w:val="000000" w:themeColor="text1"/>
              </w:rPr>
              <w:t xml:space="preserve">including fractions, decimals and percentages </w:t>
            </w:r>
            <w:r w:rsidR="00A574FB">
              <w:rPr>
                <w:rFonts w:ascii="NTPreCursivef" w:hAnsi="NTPreCursivef"/>
                <w:color w:val="000000" w:themeColor="text1"/>
              </w:rPr>
              <w:t>and times</w:t>
            </w:r>
            <w:r w:rsidR="001F1CD9">
              <w:rPr>
                <w:rFonts w:ascii="NTPreCursivef" w:hAnsi="NTPreCursivef"/>
                <w:color w:val="000000" w:themeColor="text1"/>
              </w:rPr>
              <w:t>-tables a</w:t>
            </w:r>
            <w:r w:rsidRPr="009C3B49">
              <w:rPr>
                <w:rFonts w:ascii="NTPreCursivef" w:hAnsi="NTPreCursivef"/>
                <w:color w:val="000000" w:themeColor="text1"/>
              </w:rPr>
              <w:t>cross all years</w:t>
            </w:r>
          </w:p>
          <w:p w14:paraId="15F86389" w14:textId="77777777" w:rsidR="00E66558" w:rsidRDefault="00E5366C" w:rsidP="00E5366C">
            <w:pPr>
              <w:pStyle w:val="NoSpacing"/>
              <w:rPr>
                <w:rFonts w:ascii="NTPreCursivef" w:hAnsi="NTPreCursivef"/>
              </w:rPr>
            </w:pPr>
            <w:r w:rsidRPr="009C3B49">
              <w:rPr>
                <w:rFonts w:ascii="NTPreCursivef" w:hAnsi="NTPreCursivef"/>
              </w:rPr>
              <w:t>There is also a need to focus on higher level disadvantaged children to ensure they achieve in line with their potential.</w:t>
            </w:r>
          </w:p>
          <w:p w14:paraId="2A7D54F7" w14:textId="0C6B9323" w:rsidR="00BE65AB" w:rsidRPr="009C3B49" w:rsidRDefault="00BE65AB" w:rsidP="00E5366C">
            <w:pPr>
              <w:pStyle w:val="NoSpacing"/>
              <w:rPr>
                <w:rFonts w:ascii="NTPreCursivef" w:hAnsi="NTPreCursivef"/>
              </w:rPr>
            </w:pPr>
          </w:p>
        </w:tc>
      </w:tr>
      <w:tr w:rsidR="00E66558" w:rsidRPr="007679AF" w14:paraId="2A7D54FB" w14:textId="77777777" w:rsidTr="000E5E45">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Pr="009C3B49" w:rsidRDefault="009D71E8">
            <w:pPr>
              <w:pStyle w:val="TableRow"/>
              <w:rPr>
                <w:rFonts w:ascii="NTPreCursivef" w:hAnsi="NTPreCursivef"/>
                <w:sz w:val="22"/>
                <w:szCs w:val="22"/>
              </w:rPr>
            </w:pPr>
            <w:r w:rsidRPr="009C3B49">
              <w:rPr>
                <w:rFonts w:ascii="NTPreCursivef" w:hAnsi="NTPreCursivef"/>
                <w:sz w:val="22"/>
                <w:szCs w:val="22"/>
              </w:rPr>
              <w:t>4</w:t>
            </w:r>
          </w:p>
        </w:tc>
        <w:tc>
          <w:tcPr>
            <w:tcW w:w="9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FD642" w14:textId="77777777" w:rsidR="00E66558" w:rsidRDefault="00357143" w:rsidP="00357143">
            <w:pPr>
              <w:pStyle w:val="TableRowCentered"/>
              <w:ind w:left="0"/>
              <w:jc w:val="left"/>
              <w:rPr>
                <w:rFonts w:ascii="NTPreCursivef" w:hAnsi="NTPreCursivef"/>
                <w:sz w:val="22"/>
                <w:szCs w:val="22"/>
              </w:rPr>
            </w:pPr>
            <w:r>
              <w:rPr>
                <w:rFonts w:ascii="NTPreCursivef" w:hAnsi="NTPreCursivef"/>
                <w:sz w:val="22"/>
                <w:szCs w:val="22"/>
              </w:rPr>
              <w:t xml:space="preserve">Across school </w:t>
            </w:r>
            <w:r w:rsidR="00E5366C" w:rsidRPr="009C3B49">
              <w:rPr>
                <w:rFonts w:ascii="NTPreCursivef" w:hAnsi="NTPreCursivef"/>
                <w:sz w:val="22"/>
                <w:szCs w:val="22"/>
              </w:rPr>
              <w:t xml:space="preserve">an increasing number of eligible pupils have indicated signs of concern around </w:t>
            </w:r>
            <w:r w:rsidR="006D10C8" w:rsidRPr="009C3B49">
              <w:rPr>
                <w:rFonts w:ascii="NTPreCursivef" w:hAnsi="NTPreCursivef"/>
                <w:sz w:val="22"/>
                <w:szCs w:val="22"/>
              </w:rPr>
              <w:t xml:space="preserve">well-being, </w:t>
            </w:r>
            <w:r w:rsidR="00E5366C" w:rsidRPr="009C3B49">
              <w:rPr>
                <w:rFonts w:ascii="NTPreCursivef" w:hAnsi="NTPreCursivef"/>
                <w:sz w:val="22"/>
                <w:szCs w:val="22"/>
              </w:rPr>
              <w:t xml:space="preserve">self -regulation and socialising skills. </w:t>
            </w:r>
            <w:r w:rsidR="00A6023A">
              <w:rPr>
                <w:rFonts w:ascii="NTPreCursivef" w:hAnsi="NTPreCursivef"/>
                <w:sz w:val="22"/>
                <w:szCs w:val="22"/>
              </w:rPr>
              <w:t xml:space="preserve">This </w:t>
            </w:r>
            <w:r w:rsidR="00C17A8E">
              <w:rPr>
                <w:rFonts w:ascii="NTPreCursivef" w:hAnsi="NTPreCursivef"/>
                <w:sz w:val="22"/>
                <w:szCs w:val="22"/>
              </w:rPr>
              <w:t xml:space="preserve">can also be seen with some pupils showing </w:t>
            </w:r>
            <w:r w:rsidR="00E5366C" w:rsidRPr="009C3B49">
              <w:rPr>
                <w:rFonts w:ascii="NTPreCursivef" w:hAnsi="NTPreCursivef"/>
                <w:sz w:val="22"/>
                <w:szCs w:val="22"/>
              </w:rPr>
              <w:t>evidence of lower self- esteem and engagement</w:t>
            </w:r>
            <w:r w:rsidR="00C17A8E">
              <w:rPr>
                <w:rFonts w:ascii="NTPreCursivef" w:hAnsi="NTPreCursivef"/>
                <w:sz w:val="22"/>
                <w:szCs w:val="22"/>
              </w:rPr>
              <w:t>. EYFS have a higher number of children demonstrating a lack of school readiness</w:t>
            </w:r>
            <w:r w:rsidR="00D43694">
              <w:rPr>
                <w:rFonts w:ascii="NTPreCursivef" w:hAnsi="NTPreCursivef"/>
                <w:sz w:val="22"/>
                <w:szCs w:val="22"/>
              </w:rPr>
              <w:t>.</w:t>
            </w:r>
          </w:p>
          <w:p w14:paraId="2A7D54FA" w14:textId="750F2C9F" w:rsidR="00BE65AB" w:rsidRPr="009C3B49" w:rsidRDefault="00BE65AB" w:rsidP="00357143">
            <w:pPr>
              <w:pStyle w:val="TableRowCentered"/>
              <w:ind w:left="0"/>
              <w:jc w:val="left"/>
              <w:rPr>
                <w:rFonts w:ascii="NTPreCursivef" w:hAnsi="NTPreCursivef"/>
                <w:iCs/>
                <w:sz w:val="22"/>
                <w:szCs w:val="22"/>
              </w:rPr>
            </w:pPr>
          </w:p>
        </w:tc>
      </w:tr>
      <w:tr w:rsidR="006D10C8" w:rsidRPr="007679AF" w14:paraId="716F5773" w14:textId="77777777" w:rsidTr="000E5E45">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25903" w14:textId="577AC752" w:rsidR="006D10C8" w:rsidRPr="009C3B49" w:rsidRDefault="006D10C8">
            <w:pPr>
              <w:pStyle w:val="TableRow"/>
              <w:rPr>
                <w:rFonts w:ascii="NTPreCursivef" w:hAnsi="NTPreCursivef"/>
                <w:sz w:val="22"/>
                <w:szCs w:val="22"/>
              </w:rPr>
            </w:pPr>
            <w:r w:rsidRPr="009C3B49">
              <w:rPr>
                <w:rFonts w:ascii="NTPreCursivef" w:hAnsi="NTPreCursivef"/>
                <w:sz w:val="22"/>
                <w:szCs w:val="22"/>
              </w:rPr>
              <w:t>5</w:t>
            </w:r>
          </w:p>
        </w:tc>
        <w:tc>
          <w:tcPr>
            <w:tcW w:w="9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ECF7E" w14:textId="1F138356" w:rsidR="006D10C8" w:rsidRDefault="00D43694" w:rsidP="006D10C8">
            <w:pPr>
              <w:pStyle w:val="TableRowCentered"/>
              <w:jc w:val="left"/>
              <w:rPr>
                <w:rFonts w:ascii="NTPreCursivef" w:hAnsi="NTPreCursivef"/>
                <w:sz w:val="22"/>
                <w:szCs w:val="22"/>
              </w:rPr>
            </w:pPr>
            <w:r>
              <w:rPr>
                <w:rFonts w:ascii="NTPreCursivef" w:hAnsi="NTPreCursivef"/>
                <w:sz w:val="22"/>
                <w:szCs w:val="22"/>
              </w:rPr>
              <w:t>School is</w:t>
            </w:r>
            <w:r w:rsidR="006D10C8" w:rsidRPr="009C3B49">
              <w:rPr>
                <w:rFonts w:ascii="NTPreCursivef" w:hAnsi="NTPreCursivef"/>
                <w:sz w:val="22"/>
                <w:szCs w:val="22"/>
              </w:rPr>
              <w:t xml:space="preserve"> located in an area of </w:t>
            </w:r>
            <w:r>
              <w:rPr>
                <w:rFonts w:ascii="NTPreCursivef" w:hAnsi="NTPreCursivef"/>
                <w:sz w:val="22"/>
                <w:szCs w:val="22"/>
              </w:rPr>
              <w:t>some</w:t>
            </w:r>
            <w:r w:rsidR="006D10C8" w:rsidRPr="009C3B49">
              <w:rPr>
                <w:rFonts w:ascii="NTPreCursivef" w:hAnsi="NTPreCursivef"/>
                <w:sz w:val="22"/>
                <w:szCs w:val="22"/>
              </w:rPr>
              <w:t xml:space="preserve"> deprivation </w:t>
            </w:r>
            <w:r>
              <w:rPr>
                <w:rFonts w:ascii="NTPreCursivef" w:hAnsi="NTPreCursivef"/>
                <w:sz w:val="22"/>
                <w:szCs w:val="22"/>
              </w:rPr>
              <w:t xml:space="preserve">and so has </w:t>
            </w:r>
            <w:r w:rsidR="006D10C8" w:rsidRPr="009C3B49">
              <w:rPr>
                <w:rFonts w:ascii="NTPreCursivef" w:hAnsi="NTPreCursivef"/>
                <w:sz w:val="22"/>
                <w:szCs w:val="22"/>
              </w:rPr>
              <w:t xml:space="preserve">provided the wider enriching opportunities experienced by our pupils. </w:t>
            </w:r>
            <w:r w:rsidR="00175766">
              <w:rPr>
                <w:rFonts w:ascii="NTPreCursivef" w:hAnsi="NTPreCursivef"/>
                <w:sz w:val="22"/>
                <w:szCs w:val="22"/>
              </w:rPr>
              <w:t xml:space="preserve">The continuation of this </w:t>
            </w:r>
            <w:r w:rsidR="006D10C8" w:rsidRPr="009C3B49">
              <w:rPr>
                <w:rFonts w:ascii="NTPreCursivef" w:hAnsi="NTPreCursivef"/>
                <w:sz w:val="22"/>
                <w:szCs w:val="22"/>
              </w:rPr>
              <w:t>is a central aspect of our strategic plan</w:t>
            </w:r>
            <w:r w:rsidR="00175766">
              <w:rPr>
                <w:rFonts w:ascii="NTPreCursivef" w:hAnsi="NTPreCursivef"/>
                <w:sz w:val="22"/>
                <w:szCs w:val="22"/>
              </w:rPr>
              <w:t xml:space="preserve">, </w:t>
            </w:r>
            <w:r w:rsidRPr="009C3B49">
              <w:rPr>
                <w:rFonts w:ascii="NTPreCursivef" w:hAnsi="NTPreCursivef"/>
                <w:sz w:val="22"/>
                <w:szCs w:val="22"/>
              </w:rPr>
              <w:t xml:space="preserve">particularly in relation to sporting activities </w:t>
            </w:r>
            <w:r w:rsidR="00175766">
              <w:rPr>
                <w:rFonts w:ascii="NTPreCursivef" w:hAnsi="NTPreCursivef"/>
                <w:sz w:val="22"/>
                <w:szCs w:val="22"/>
              </w:rPr>
              <w:t>to ensure it is a</w:t>
            </w:r>
            <w:r w:rsidR="00184452">
              <w:rPr>
                <w:rFonts w:ascii="NTPreCursivef" w:hAnsi="NTPreCursivef"/>
                <w:sz w:val="22"/>
                <w:szCs w:val="22"/>
              </w:rPr>
              <w:t xml:space="preserve"> </w:t>
            </w:r>
            <w:r w:rsidRPr="009C3B49">
              <w:rPr>
                <w:rFonts w:ascii="NTPreCursivef" w:hAnsi="NTPreCursivef"/>
                <w:sz w:val="22"/>
                <w:szCs w:val="22"/>
              </w:rPr>
              <w:t xml:space="preserve">core strength of </w:t>
            </w:r>
            <w:r w:rsidR="00175766">
              <w:rPr>
                <w:rFonts w:ascii="NTPreCursivef" w:hAnsi="NTPreCursivef"/>
                <w:sz w:val="22"/>
                <w:szCs w:val="22"/>
              </w:rPr>
              <w:t>the</w:t>
            </w:r>
            <w:r w:rsidRPr="009C3B49">
              <w:rPr>
                <w:rFonts w:ascii="NTPreCursivef" w:hAnsi="NTPreCursivef"/>
                <w:sz w:val="22"/>
                <w:szCs w:val="22"/>
              </w:rPr>
              <w:t xml:space="preserve"> school’s work in the local community.</w:t>
            </w:r>
          </w:p>
          <w:p w14:paraId="444DA2E7" w14:textId="603B7D9D" w:rsidR="00BE65AB" w:rsidRPr="009C3B49" w:rsidRDefault="00BE65AB" w:rsidP="006D10C8">
            <w:pPr>
              <w:pStyle w:val="TableRowCentered"/>
              <w:jc w:val="left"/>
              <w:rPr>
                <w:rFonts w:ascii="NTPreCursivef" w:hAnsi="NTPreCursivef"/>
                <w:sz w:val="22"/>
                <w:szCs w:val="22"/>
              </w:rPr>
            </w:pPr>
          </w:p>
        </w:tc>
      </w:tr>
    </w:tbl>
    <w:p w14:paraId="2A39B256" w14:textId="77777777" w:rsidR="006D10C8" w:rsidRDefault="006D10C8" w:rsidP="006D10C8">
      <w:pPr>
        <w:pStyle w:val="NoSpacing"/>
        <w:rPr>
          <w:rFonts w:ascii="NTPreCursivef" w:hAnsi="NTPreCursivef"/>
          <w:sz w:val="24"/>
          <w:szCs w:val="24"/>
        </w:rPr>
      </w:pPr>
      <w:bookmarkStart w:id="15" w:name="_Toc443397160"/>
    </w:p>
    <w:p w14:paraId="48077682" w14:textId="1B7AFE5A" w:rsidR="00A87FE3" w:rsidRDefault="00A87FE3" w:rsidP="006D10C8">
      <w:pPr>
        <w:pStyle w:val="NoSpacing"/>
        <w:ind w:left="-426"/>
        <w:rPr>
          <w:rFonts w:ascii="NTPreCursivef" w:hAnsi="NTPreCursivef"/>
          <w:color w:val="365F91" w:themeColor="accent1" w:themeShade="BF"/>
          <w:sz w:val="28"/>
          <w:szCs w:val="28"/>
        </w:rPr>
      </w:pPr>
    </w:p>
    <w:p w14:paraId="587C738C" w14:textId="3969AC2F" w:rsidR="00BE65AB" w:rsidRDefault="00BE65AB" w:rsidP="006D10C8">
      <w:pPr>
        <w:pStyle w:val="NoSpacing"/>
        <w:ind w:left="-426"/>
        <w:rPr>
          <w:rFonts w:ascii="NTPreCursivef" w:hAnsi="NTPreCursivef"/>
          <w:color w:val="365F91" w:themeColor="accent1" w:themeShade="BF"/>
          <w:sz w:val="28"/>
          <w:szCs w:val="28"/>
        </w:rPr>
      </w:pPr>
    </w:p>
    <w:p w14:paraId="25FF5740" w14:textId="4FC2F35D" w:rsidR="00BE65AB" w:rsidRDefault="00BE65AB" w:rsidP="006D10C8">
      <w:pPr>
        <w:pStyle w:val="NoSpacing"/>
        <w:ind w:left="-426"/>
        <w:rPr>
          <w:rFonts w:ascii="NTPreCursivef" w:hAnsi="NTPreCursivef"/>
          <w:color w:val="365F91" w:themeColor="accent1" w:themeShade="BF"/>
          <w:sz w:val="28"/>
          <w:szCs w:val="28"/>
        </w:rPr>
      </w:pPr>
    </w:p>
    <w:p w14:paraId="04FF0AB5" w14:textId="77777777" w:rsidR="00BE65AB" w:rsidRDefault="00BE65AB" w:rsidP="006D10C8">
      <w:pPr>
        <w:pStyle w:val="NoSpacing"/>
        <w:ind w:left="-426"/>
        <w:rPr>
          <w:rFonts w:ascii="NTPreCursivef" w:hAnsi="NTPreCursivef"/>
          <w:color w:val="365F91" w:themeColor="accent1" w:themeShade="BF"/>
          <w:sz w:val="28"/>
          <w:szCs w:val="28"/>
        </w:rPr>
      </w:pPr>
    </w:p>
    <w:p w14:paraId="2A7D54FF" w14:textId="06F033FF" w:rsidR="00E66558" w:rsidRPr="006D10C8" w:rsidRDefault="009D71E8" w:rsidP="006D10C8">
      <w:pPr>
        <w:pStyle w:val="NoSpacing"/>
        <w:ind w:left="-426"/>
        <w:rPr>
          <w:rFonts w:ascii="NTPreCursivef" w:hAnsi="NTPreCursivef"/>
          <w:color w:val="365F91" w:themeColor="accent1" w:themeShade="BF"/>
          <w:sz w:val="28"/>
          <w:szCs w:val="28"/>
        </w:rPr>
      </w:pPr>
      <w:r w:rsidRPr="006D10C8">
        <w:rPr>
          <w:rFonts w:ascii="NTPreCursivef" w:hAnsi="NTPreCursivef"/>
          <w:color w:val="365F91" w:themeColor="accent1" w:themeShade="BF"/>
          <w:sz w:val="28"/>
          <w:szCs w:val="28"/>
        </w:rPr>
        <w:t xml:space="preserve">Intended outcomes </w:t>
      </w:r>
    </w:p>
    <w:p w14:paraId="2A7D5500" w14:textId="77777777" w:rsidR="00E66558" w:rsidRPr="006D10C8" w:rsidRDefault="009D71E8" w:rsidP="006D10C8">
      <w:pPr>
        <w:pStyle w:val="NoSpacing"/>
        <w:ind w:left="-426" w:right="-285"/>
      </w:pPr>
      <w:r w:rsidRPr="006D10C8">
        <w:rPr>
          <w:rFonts w:ascii="NTPreCursivef" w:hAnsi="NTPreCursivef"/>
        </w:rPr>
        <w:t xml:space="preserve">This explains the outcomes we are aiming for </w:t>
      </w:r>
      <w:r w:rsidRPr="006D10C8">
        <w:rPr>
          <w:rFonts w:ascii="NTPreCursivef" w:hAnsi="NTPreCursivef"/>
          <w:b/>
          <w:bCs/>
        </w:rPr>
        <w:t>by the end of our current strategy plan</w:t>
      </w:r>
      <w:r w:rsidRPr="006D10C8">
        <w:rPr>
          <w:rFonts w:ascii="NTPreCursivef" w:hAnsi="NTPreCursivef"/>
        </w:rPr>
        <w:t>, and how we will measure whether they have</w:t>
      </w:r>
      <w:r w:rsidRPr="006D10C8">
        <w:t xml:space="preserve"> </w:t>
      </w:r>
      <w:r w:rsidRPr="006D10C8">
        <w:rPr>
          <w:rFonts w:ascii="NTPreCursivef" w:hAnsi="NTPreCursivef"/>
        </w:rPr>
        <w:t>been achieved.</w:t>
      </w:r>
    </w:p>
    <w:tbl>
      <w:tblPr>
        <w:tblW w:w="5455" w:type="pct"/>
        <w:tblInd w:w="-431" w:type="dxa"/>
        <w:tblCellMar>
          <w:left w:w="10" w:type="dxa"/>
          <w:right w:w="10" w:type="dxa"/>
        </w:tblCellMar>
        <w:tblLook w:val="04A0" w:firstRow="1" w:lastRow="0" w:firstColumn="1" w:lastColumn="0" w:noHBand="0" w:noVBand="1"/>
      </w:tblPr>
      <w:tblGrid>
        <w:gridCol w:w="5246"/>
        <w:gridCol w:w="5103"/>
      </w:tblGrid>
      <w:tr w:rsidR="00E66558" w:rsidRPr="007679AF" w14:paraId="2A7D5503" w14:textId="77777777" w:rsidTr="006D10C8">
        <w:tc>
          <w:tcPr>
            <w:tcW w:w="524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Pr="007679AF" w:rsidRDefault="009D71E8">
            <w:pPr>
              <w:pStyle w:val="TableHeader"/>
              <w:jc w:val="left"/>
              <w:rPr>
                <w:rFonts w:ascii="NTPreCursivef" w:hAnsi="NTPreCursivef"/>
              </w:rPr>
            </w:pPr>
            <w:r w:rsidRPr="007679AF">
              <w:rPr>
                <w:rFonts w:ascii="NTPreCursivef" w:hAnsi="NTPreCursivef"/>
              </w:rPr>
              <w:t>Intended outcome</w:t>
            </w:r>
          </w:p>
        </w:tc>
        <w:tc>
          <w:tcPr>
            <w:tcW w:w="510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Pr="007679AF" w:rsidRDefault="009D71E8">
            <w:pPr>
              <w:pStyle w:val="TableHeader"/>
              <w:jc w:val="left"/>
              <w:rPr>
                <w:rFonts w:ascii="NTPreCursivef" w:hAnsi="NTPreCursivef"/>
              </w:rPr>
            </w:pPr>
            <w:r w:rsidRPr="007679AF">
              <w:rPr>
                <w:rFonts w:ascii="NTPreCursivef" w:hAnsi="NTPreCursivef"/>
              </w:rPr>
              <w:t>Success criteria</w:t>
            </w:r>
          </w:p>
        </w:tc>
      </w:tr>
      <w:tr w:rsidR="00E66558" w:rsidRPr="007679AF" w14:paraId="2A7D5506" w14:textId="77777777" w:rsidTr="006D10C8">
        <w:tc>
          <w:tcPr>
            <w:tcW w:w="5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0C675" w14:textId="77777777" w:rsidR="006D10C8" w:rsidRPr="009C3B49" w:rsidRDefault="006D10C8" w:rsidP="006D10C8">
            <w:pPr>
              <w:rPr>
                <w:rFonts w:ascii="NTPreCursivef" w:hAnsi="NTPreCursivef"/>
                <w:sz w:val="22"/>
                <w:szCs w:val="22"/>
              </w:rPr>
            </w:pPr>
            <w:r w:rsidRPr="009C3B49">
              <w:rPr>
                <w:rFonts w:ascii="NTPreCursivef" w:hAnsi="NTPreCursivef"/>
                <w:sz w:val="22"/>
                <w:szCs w:val="22"/>
              </w:rPr>
              <w:t>To achieve and sustain improved attendance for our disadvantaged pupils to bring them in-line with our non-disadvantaged pupils.</w:t>
            </w:r>
          </w:p>
          <w:p w14:paraId="2A7D5504" w14:textId="3E8A4661" w:rsidR="00E66558" w:rsidRPr="009C3B49" w:rsidRDefault="006D10C8" w:rsidP="006D10C8">
            <w:pPr>
              <w:pStyle w:val="TableRow"/>
              <w:ind w:left="0"/>
              <w:rPr>
                <w:rFonts w:ascii="NTPreCursivef" w:hAnsi="NTPreCursivef"/>
                <w:sz w:val="22"/>
                <w:szCs w:val="22"/>
              </w:rPr>
            </w:pPr>
            <w:r w:rsidRPr="009C3B49">
              <w:rPr>
                <w:rFonts w:ascii="NTPreCursivef" w:hAnsi="NTPreCursivef"/>
                <w:color w:val="auto"/>
                <w:sz w:val="22"/>
                <w:szCs w:val="22"/>
              </w:rPr>
              <w:t>To further develop positive engagement with families, building aspirations and home learning.</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57BB4" w14:textId="1B99B7B9" w:rsidR="006D10C8" w:rsidRPr="00105168" w:rsidRDefault="006D10C8" w:rsidP="006D10C8">
            <w:pPr>
              <w:suppressAutoHyphens w:val="0"/>
              <w:autoSpaceDN/>
              <w:spacing w:before="60" w:after="60" w:line="240" w:lineRule="auto"/>
              <w:ind w:left="57" w:right="57"/>
              <w:rPr>
                <w:rFonts w:ascii="NTPreCursivef" w:hAnsi="NTPreCursivef" w:cs="Arial"/>
                <w:color w:val="auto"/>
                <w:sz w:val="22"/>
                <w:szCs w:val="22"/>
              </w:rPr>
            </w:pPr>
            <w:r w:rsidRPr="009C3B49">
              <w:rPr>
                <w:rFonts w:ascii="NTPreCursivef" w:hAnsi="NTPreCursivef" w:cs="Arial"/>
                <w:color w:val="auto"/>
                <w:sz w:val="22"/>
                <w:szCs w:val="22"/>
              </w:rPr>
              <w:t xml:space="preserve">Sustained high attendance </w:t>
            </w:r>
            <w:r w:rsidRPr="00105168">
              <w:rPr>
                <w:rFonts w:ascii="NTPreCursivef" w:hAnsi="NTPreCursivef" w:cs="Arial"/>
                <w:color w:val="auto"/>
                <w:sz w:val="22"/>
                <w:szCs w:val="22"/>
              </w:rPr>
              <w:t>from 202</w:t>
            </w:r>
            <w:r w:rsidR="00DE17E3">
              <w:rPr>
                <w:rFonts w:ascii="NTPreCursivef" w:hAnsi="NTPreCursivef" w:cs="Arial"/>
                <w:color w:val="auto"/>
                <w:sz w:val="22"/>
                <w:szCs w:val="22"/>
              </w:rPr>
              <w:t>6/27</w:t>
            </w:r>
            <w:r w:rsidRPr="00105168">
              <w:rPr>
                <w:rFonts w:ascii="NTPreCursivef" w:hAnsi="NTPreCursivef" w:cs="Arial"/>
                <w:color w:val="auto"/>
                <w:sz w:val="22"/>
                <w:szCs w:val="22"/>
              </w:rPr>
              <w:t xml:space="preserve"> demonstrated by:</w:t>
            </w:r>
          </w:p>
          <w:p w14:paraId="5D177D48" w14:textId="7684D3C9" w:rsidR="006D10C8" w:rsidRPr="00105168" w:rsidRDefault="006D10C8" w:rsidP="0074060C">
            <w:pPr>
              <w:pStyle w:val="ListParagraph"/>
              <w:numPr>
                <w:ilvl w:val="0"/>
                <w:numId w:val="17"/>
              </w:numPr>
              <w:suppressAutoHyphens w:val="0"/>
              <w:autoSpaceDN/>
              <w:spacing w:before="60" w:after="60" w:line="240" w:lineRule="auto"/>
              <w:ind w:left="319" w:right="57" w:hanging="283"/>
              <w:rPr>
                <w:rFonts w:ascii="NTPreCursivef" w:hAnsi="NTPreCursivef" w:cs="Arial"/>
                <w:color w:val="auto"/>
                <w:sz w:val="22"/>
                <w:szCs w:val="22"/>
              </w:rPr>
            </w:pPr>
            <w:r w:rsidRPr="00105168">
              <w:rPr>
                <w:rFonts w:ascii="NTPreCursivef" w:hAnsi="NTPreCursivef" w:cs="Arial"/>
                <w:color w:val="auto"/>
                <w:sz w:val="22"/>
                <w:szCs w:val="22"/>
              </w:rPr>
              <w:t xml:space="preserve">the overall absence rate for all pupils being no more than </w:t>
            </w:r>
            <w:r w:rsidR="00105168" w:rsidRPr="00105168">
              <w:rPr>
                <w:rFonts w:ascii="NTPreCursivef" w:hAnsi="NTPreCursivef" w:cs="Arial"/>
                <w:color w:val="auto"/>
                <w:sz w:val="22"/>
                <w:szCs w:val="22"/>
              </w:rPr>
              <w:t>4</w:t>
            </w:r>
            <w:r w:rsidRPr="00105168">
              <w:rPr>
                <w:rFonts w:ascii="NTPreCursivef" w:hAnsi="NTPreCursivef" w:cs="Arial"/>
                <w:color w:val="auto"/>
                <w:sz w:val="22"/>
                <w:szCs w:val="22"/>
              </w:rPr>
              <w:t xml:space="preserve">%, and the attendance gap between disadvantaged pupils and their non-disadvantaged peers being reduced by </w:t>
            </w:r>
            <w:r w:rsidR="00105168" w:rsidRPr="00105168">
              <w:rPr>
                <w:rFonts w:ascii="NTPreCursivef" w:hAnsi="NTPreCursivef" w:cs="Arial"/>
                <w:color w:val="auto"/>
                <w:sz w:val="22"/>
                <w:szCs w:val="22"/>
              </w:rPr>
              <w:t>3</w:t>
            </w:r>
            <w:r w:rsidRPr="00105168">
              <w:rPr>
                <w:rFonts w:ascii="NTPreCursivef" w:hAnsi="NTPreCursivef" w:cs="Arial"/>
                <w:color w:val="auto"/>
                <w:sz w:val="22"/>
                <w:szCs w:val="22"/>
              </w:rPr>
              <w:t>%.</w:t>
            </w:r>
          </w:p>
          <w:p w14:paraId="222729A6" w14:textId="29B4339E" w:rsidR="006D10C8" w:rsidRPr="009C3B49" w:rsidRDefault="006D10C8" w:rsidP="0074060C">
            <w:pPr>
              <w:pStyle w:val="ListParagraph"/>
              <w:numPr>
                <w:ilvl w:val="0"/>
                <w:numId w:val="17"/>
              </w:numPr>
              <w:suppressAutoHyphens w:val="0"/>
              <w:autoSpaceDN/>
              <w:spacing w:after="0" w:line="240" w:lineRule="auto"/>
              <w:ind w:left="319" w:hanging="283"/>
              <w:rPr>
                <w:rFonts w:ascii="NTPreCursivef" w:hAnsi="NTPreCursivef"/>
                <w:sz w:val="22"/>
                <w:szCs w:val="22"/>
              </w:rPr>
            </w:pPr>
            <w:r w:rsidRPr="009C3B49">
              <w:rPr>
                <w:rFonts w:ascii="NTPreCursivef" w:hAnsi="NTPreCursivef" w:cs="Arial"/>
                <w:color w:val="auto"/>
                <w:sz w:val="22"/>
                <w:szCs w:val="22"/>
              </w:rPr>
              <w:t>the percentage of all pupils</w:t>
            </w:r>
            <w:r w:rsidR="001E7659" w:rsidRPr="009C3B49">
              <w:rPr>
                <w:rFonts w:ascii="NTPreCursivef" w:hAnsi="NTPreCursivef" w:cs="Arial"/>
                <w:color w:val="auto"/>
                <w:sz w:val="22"/>
                <w:szCs w:val="22"/>
              </w:rPr>
              <w:t>,</w:t>
            </w:r>
            <w:r w:rsidRPr="009C3B49">
              <w:rPr>
                <w:rFonts w:ascii="NTPreCursivef" w:hAnsi="NTPreCursivef" w:cs="Arial"/>
                <w:color w:val="auto"/>
                <w:sz w:val="22"/>
                <w:szCs w:val="22"/>
              </w:rPr>
              <w:t xml:space="preserve"> who are persistently absent being </w:t>
            </w:r>
            <w:r w:rsidR="008D22F2">
              <w:rPr>
                <w:rFonts w:ascii="NTPreCursivef" w:hAnsi="NTPreCursivef" w:cs="Arial"/>
                <w:color w:val="auto"/>
                <w:sz w:val="22"/>
                <w:szCs w:val="22"/>
              </w:rPr>
              <w:t xml:space="preserve">at or below </w:t>
            </w:r>
            <w:r w:rsidRPr="009C3B49">
              <w:rPr>
                <w:rFonts w:ascii="NTPreCursivef" w:hAnsi="NTPreCursivef" w:cs="Arial"/>
                <w:color w:val="auto"/>
                <w:sz w:val="22"/>
                <w:szCs w:val="22"/>
              </w:rPr>
              <w:t xml:space="preserve">below </w:t>
            </w:r>
            <w:r w:rsidR="001E7659" w:rsidRPr="009C3B49">
              <w:rPr>
                <w:rFonts w:ascii="NTPreCursivef" w:hAnsi="NTPreCursivef" w:cs="Arial"/>
                <w:color w:val="auto"/>
                <w:sz w:val="22"/>
                <w:szCs w:val="22"/>
              </w:rPr>
              <w:t>8</w:t>
            </w:r>
            <w:r w:rsidRPr="009C3B49">
              <w:rPr>
                <w:rFonts w:ascii="NTPreCursivef" w:hAnsi="NTPreCursivef" w:cs="Arial"/>
                <w:color w:val="auto"/>
                <w:sz w:val="22"/>
                <w:szCs w:val="22"/>
              </w:rPr>
              <w:t xml:space="preserve">% and the figure among disadvantaged pupils being </w:t>
            </w:r>
            <w:r w:rsidR="001E7659" w:rsidRPr="009C3B49">
              <w:rPr>
                <w:rFonts w:ascii="NTPreCursivef" w:hAnsi="NTPreCursivef" w:cs="Arial"/>
                <w:color w:val="auto"/>
                <w:sz w:val="22"/>
                <w:szCs w:val="22"/>
              </w:rPr>
              <w:t>at the same 8% or lower</w:t>
            </w:r>
          </w:p>
          <w:p w14:paraId="6BA7E181" w14:textId="77777777" w:rsidR="00456B42" w:rsidRDefault="00456B42" w:rsidP="00086D0F">
            <w:pPr>
              <w:suppressAutoHyphens w:val="0"/>
              <w:autoSpaceDN/>
              <w:spacing w:after="0" w:line="240" w:lineRule="auto"/>
              <w:ind w:left="36"/>
              <w:rPr>
                <w:rFonts w:ascii="NTPreCursivef" w:hAnsi="NTPreCursivef"/>
                <w:color w:val="365F91" w:themeColor="accent1" w:themeShade="BF"/>
                <w:sz w:val="22"/>
                <w:szCs w:val="22"/>
              </w:rPr>
            </w:pPr>
            <w:r w:rsidRPr="009C3B49">
              <w:rPr>
                <w:rFonts w:ascii="NTPreCursivef" w:hAnsi="NTPreCursivef"/>
                <w:color w:val="365F91" w:themeColor="accent1" w:themeShade="BF"/>
                <w:sz w:val="22"/>
                <w:szCs w:val="22"/>
              </w:rPr>
              <w:t>Measured by half termly attendance data analysis.</w:t>
            </w:r>
          </w:p>
          <w:p w14:paraId="2A7D5505" w14:textId="103C12BF" w:rsidR="00454F5B" w:rsidRPr="009C3B49" w:rsidRDefault="00454F5B" w:rsidP="00086D0F">
            <w:pPr>
              <w:suppressAutoHyphens w:val="0"/>
              <w:autoSpaceDN/>
              <w:spacing w:after="0" w:line="240" w:lineRule="auto"/>
              <w:ind w:left="36"/>
              <w:rPr>
                <w:rFonts w:ascii="NTPreCursivef" w:hAnsi="NTPreCursivef"/>
                <w:sz w:val="22"/>
                <w:szCs w:val="22"/>
              </w:rPr>
            </w:pPr>
          </w:p>
        </w:tc>
      </w:tr>
      <w:tr w:rsidR="00E66558" w:rsidRPr="007679AF" w14:paraId="2A7D5509" w14:textId="77777777" w:rsidTr="006D10C8">
        <w:tc>
          <w:tcPr>
            <w:tcW w:w="5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FF0F0" w14:textId="3F0557B8" w:rsidR="00E66558" w:rsidRPr="009C3B49" w:rsidRDefault="009E69D9" w:rsidP="009E69D9">
            <w:pPr>
              <w:pStyle w:val="NoSpacing"/>
              <w:rPr>
                <w:rFonts w:ascii="NTPreCursivef" w:hAnsi="NTPreCursivef"/>
              </w:rPr>
            </w:pPr>
            <w:r w:rsidRPr="00592733">
              <w:rPr>
                <w:rFonts w:ascii="NTPreCursivef" w:hAnsi="NTPreCursivef"/>
              </w:rPr>
              <w:t>Improved oral</w:t>
            </w:r>
            <w:r w:rsidRPr="009C3B49">
              <w:rPr>
                <w:rFonts w:ascii="NTPreCursivef" w:hAnsi="NTPreCursivef"/>
              </w:rPr>
              <w:t xml:space="preserve"> and language skills and vocabulary among disadvantaged pupils across school.</w:t>
            </w:r>
          </w:p>
          <w:p w14:paraId="4B02F64D" w14:textId="77777777" w:rsidR="009E69D9" w:rsidRPr="009C3B49" w:rsidRDefault="009E69D9" w:rsidP="009E69D9">
            <w:pPr>
              <w:pStyle w:val="NoSpacing"/>
              <w:rPr>
                <w:rFonts w:ascii="NTPreCursivef" w:hAnsi="NTPreCursivef"/>
              </w:rPr>
            </w:pPr>
          </w:p>
          <w:p w14:paraId="6523A7FB" w14:textId="398FC58C" w:rsidR="009E69D9" w:rsidRPr="009C3B49" w:rsidRDefault="009E69D9" w:rsidP="009E69D9">
            <w:pPr>
              <w:pStyle w:val="NoSpacing"/>
              <w:rPr>
                <w:rFonts w:ascii="NTPreCursivef" w:hAnsi="NTPreCursivef"/>
              </w:rPr>
            </w:pPr>
            <w:r w:rsidRPr="009C3B49">
              <w:rPr>
                <w:rFonts w:ascii="NTPreCursivef" w:hAnsi="NTPreCursivef"/>
              </w:rPr>
              <w:t>Ensure all learners including those who are disadvantaged have access to a curriculum by focusing on the systematic building of vocabulary within ‘word rich’, talking classrooms.</w:t>
            </w:r>
          </w:p>
          <w:p w14:paraId="5B9A6E17" w14:textId="77777777" w:rsidR="00086D0F" w:rsidRPr="009C3B49" w:rsidRDefault="00086D0F" w:rsidP="009E69D9">
            <w:pPr>
              <w:pStyle w:val="NoSpacing"/>
              <w:rPr>
                <w:rFonts w:ascii="NTPreCursivef" w:hAnsi="NTPreCursivef"/>
              </w:rPr>
            </w:pPr>
          </w:p>
          <w:p w14:paraId="2A8A0086" w14:textId="679126CE" w:rsidR="009E69D9" w:rsidRPr="009C3B49" w:rsidRDefault="009E69D9" w:rsidP="009E69D9">
            <w:pPr>
              <w:pStyle w:val="NoSpacing"/>
              <w:rPr>
                <w:rFonts w:ascii="NTPreCursivef" w:hAnsi="NTPreCursivef"/>
              </w:rPr>
            </w:pPr>
            <w:r w:rsidRPr="009C3B49">
              <w:rPr>
                <w:rFonts w:ascii="NTPreCursivef" w:hAnsi="NTPreCursivef"/>
              </w:rPr>
              <w:t xml:space="preserve">Ensure that planning clearly outlines what ambitious vocabulary should be acquired by children during each block of planning and </w:t>
            </w:r>
            <w:r w:rsidR="00086D0F" w:rsidRPr="009C3B49">
              <w:rPr>
                <w:rFonts w:ascii="NTPreCursivef" w:hAnsi="NTPreCursivef"/>
              </w:rPr>
              <w:t>e</w:t>
            </w:r>
            <w:r w:rsidRPr="009C3B49">
              <w:rPr>
                <w:rFonts w:ascii="NTPreCursivef" w:hAnsi="NTPreCursivef"/>
              </w:rPr>
              <w:t xml:space="preserve">levate the importance of the complex subject specific vocabulary within each topic. </w:t>
            </w:r>
          </w:p>
          <w:p w14:paraId="468A9429" w14:textId="77777777" w:rsidR="00086D0F" w:rsidRPr="009C3B49" w:rsidRDefault="00086D0F" w:rsidP="009E69D9">
            <w:pPr>
              <w:pStyle w:val="NoSpacing"/>
              <w:rPr>
                <w:rFonts w:ascii="NTPreCursivef" w:hAnsi="NTPreCursivef"/>
              </w:rPr>
            </w:pPr>
          </w:p>
          <w:p w14:paraId="529656F1" w14:textId="337593B1" w:rsidR="009E69D9" w:rsidRPr="009C3B49" w:rsidRDefault="00A5324D" w:rsidP="009E69D9">
            <w:pPr>
              <w:pStyle w:val="NoSpacing"/>
              <w:rPr>
                <w:rFonts w:ascii="NTPreCursivef" w:hAnsi="NTPreCursivef"/>
              </w:rPr>
            </w:pPr>
            <w:r>
              <w:rPr>
                <w:rFonts w:ascii="NTPreCursivef" w:hAnsi="NTPreCursivef"/>
              </w:rPr>
              <w:t>Children will produce better quality</w:t>
            </w:r>
            <w:r w:rsidR="001B336B">
              <w:rPr>
                <w:rFonts w:ascii="NTPreCursivef" w:hAnsi="NTPreCursivef"/>
              </w:rPr>
              <w:t xml:space="preserve"> writing with accurate spellings and appropriate grammatical structure</w:t>
            </w:r>
            <w:r w:rsidR="00546B4F">
              <w:rPr>
                <w:rFonts w:ascii="NTPreCursivef" w:hAnsi="NTPreCursivef"/>
              </w:rPr>
              <w:t>, they will feel more confident when writing</w:t>
            </w:r>
            <w:r w:rsidR="004D3D66">
              <w:rPr>
                <w:rFonts w:ascii="NTPreCursivef" w:hAnsi="NTPreCursivef"/>
              </w:rPr>
              <w:t>.</w:t>
            </w:r>
          </w:p>
          <w:p w14:paraId="2A7D5507" w14:textId="44A394F5" w:rsidR="009E69D9" w:rsidRPr="009C3B49" w:rsidRDefault="009E69D9" w:rsidP="009E69D9">
            <w:pPr>
              <w:pStyle w:val="TableRow"/>
              <w:rPr>
                <w:rFonts w:ascii="NTPreCursivef" w:hAnsi="NTPreCursivef"/>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382C3" w14:textId="73EABCD7" w:rsidR="009E69D9" w:rsidRPr="009C3B49" w:rsidRDefault="009E69D9" w:rsidP="00086D0F">
            <w:pPr>
              <w:suppressAutoHyphens w:val="0"/>
              <w:autoSpaceDN/>
              <w:spacing w:after="0" w:line="240" w:lineRule="auto"/>
              <w:ind w:left="36"/>
              <w:rPr>
                <w:sz w:val="22"/>
                <w:szCs w:val="22"/>
              </w:rPr>
            </w:pPr>
            <w:r w:rsidRPr="008D22F2">
              <w:rPr>
                <w:rFonts w:ascii="NTPreCursivef" w:hAnsi="NTPreCursivef"/>
                <w:sz w:val="22"/>
                <w:szCs w:val="22"/>
              </w:rPr>
              <w:t>NELI assessments</w:t>
            </w:r>
            <w:r w:rsidRPr="009C3B49">
              <w:rPr>
                <w:rFonts w:ascii="NTPreCursivef" w:hAnsi="NTPreCursivef"/>
                <w:sz w:val="22"/>
                <w:szCs w:val="22"/>
              </w:rPr>
              <w:t xml:space="preserve"> and observations indicate significantly improved speech and language skills for target pupils. This is evident when triangulated with other sources of evidence including pupil progress meeting discussions, engagement with lessons and ongoing formative assessment.</w:t>
            </w:r>
            <w:r w:rsidRPr="009C3B49">
              <w:rPr>
                <w:sz w:val="22"/>
                <w:szCs w:val="22"/>
              </w:rPr>
              <w:t xml:space="preserve"> </w:t>
            </w:r>
          </w:p>
          <w:p w14:paraId="0F5B8AFB" w14:textId="77777777" w:rsidR="00086D0F" w:rsidRPr="009C3B49" w:rsidRDefault="00086D0F" w:rsidP="00086D0F">
            <w:pPr>
              <w:suppressAutoHyphens w:val="0"/>
              <w:autoSpaceDN/>
              <w:spacing w:after="0" w:line="240" w:lineRule="auto"/>
              <w:ind w:left="36"/>
              <w:rPr>
                <w:sz w:val="22"/>
                <w:szCs w:val="22"/>
              </w:rPr>
            </w:pPr>
          </w:p>
          <w:p w14:paraId="03E4ABB4" w14:textId="77777777" w:rsidR="00086D0F" w:rsidRPr="009C3B49" w:rsidRDefault="009E69D9" w:rsidP="00086D0F">
            <w:pPr>
              <w:pStyle w:val="TableRowCentered"/>
              <w:jc w:val="left"/>
              <w:rPr>
                <w:sz w:val="22"/>
                <w:szCs w:val="22"/>
              </w:rPr>
            </w:pPr>
            <w:r w:rsidRPr="009C3B49">
              <w:rPr>
                <w:rFonts w:ascii="NTPreCursivef" w:hAnsi="NTPreCursivef"/>
                <w:sz w:val="22"/>
                <w:szCs w:val="22"/>
              </w:rPr>
              <w:t>Children are using a higher level of vocabulary in and out of the classroom and vocabulary boards actively used in all classrooms</w:t>
            </w:r>
            <w:r w:rsidR="00086D0F" w:rsidRPr="009C3B49">
              <w:rPr>
                <w:rFonts w:ascii="NTPreCursivef" w:hAnsi="NTPreCursivef"/>
                <w:sz w:val="22"/>
                <w:szCs w:val="22"/>
              </w:rPr>
              <w:t>. Children are confident and effective in the use of ambitious, subject-specific vocabulary.</w:t>
            </w:r>
            <w:r w:rsidR="00086D0F" w:rsidRPr="009C3B49">
              <w:rPr>
                <w:sz w:val="22"/>
                <w:szCs w:val="22"/>
              </w:rPr>
              <w:t xml:space="preserve"> </w:t>
            </w:r>
          </w:p>
          <w:p w14:paraId="5896DE80" w14:textId="6E865B9D" w:rsidR="00086D0F" w:rsidRPr="009C3B49" w:rsidRDefault="009E69D9" w:rsidP="00086D0F">
            <w:pPr>
              <w:pStyle w:val="ListParagraph"/>
              <w:numPr>
                <w:ilvl w:val="0"/>
                <w:numId w:val="0"/>
              </w:numPr>
              <w:suppressAutoHyphens w:val="0"/>
              <w:autoSpaceDN/>
              <w:spacing w:after="0" w:line="240" w:lineRule="auto"/>
              <w:ind w:left="36"/>
              <w:rPr>
                <w:rFonts w:ascii="NTPreCursivef" w:hAnsi="NTPreCursivef"/>
                <w:color w:val="0070C0"/>
                <w:sz w:val="22"/>
                <w:szCs w:val="22"/>
              </w:rPr>
            </w:pPr>
            <w:r w:rsidRPr="009C3B49">
              <w:rPr>
                <w:rFonts w:ascii="NTPreCursivef" w:hAnsi="NTPreCursivef"/>
                <w:color w:val="0070C0"/>
                <w:sz w:val="22"/>
                <w:szCs w:val="22"/>
              </w:rPr>
              <w:t>Measured by rescreening and learning walks</w:t>
            </w:r>
            <w:r w:rsidR="00086D0F" w:rsidRPr="009C3B49">
              <w:rPr>
                <w:rFonts w:ascii="NTPreCursivef" w:hAnsi="NTPreCursivef"/>
                <w:color w:val="0070C0"/>
                <w:sz w:val="22"/>
                <w:szCs w:val="22"/>
              </w:rPr>
              <w:t xml:space="preserve"> including </w:t>
            </w:r>
          </w:p>
          <w:p w14:paraId="29C0F2ED" w14:textId="51B039ED" w:rsidR="009E69D9" w:rsidRPr="00861FA9" w:rsidRDefault="00086D0F" w:rsidP="00086D0F">
            <w:pPr>
              <w:pStyle w:val="ListParagraph"/>
              <w:numPr>
                <w:ilvl w:val="0"/>
                <w:numId w:val="0"/>
              </w:numPr>
              <w:suppressAutoHyphens w:val="0"/>
              <w:autoSpaceDN/>
              <w:spacing w:after="0" w:line="240" w:lineRule="auto"/>
              <w:ind w:left="36"/>
              <w:rPr>
                <w:rFonts w:ascii="NTPreCursivef" w:hAnsi="NTPreCursivef"/>
                <w:color w:val="0070C0"/>
                <w:sz w:val="22"/>
                <w:szCs w:val="22"/>
              </w:rPr>
            </w:pPr>
            <w:r w:rsidRPr="00861FA9">
              <w:rPr>
                <w:rFonts w:ascii="NTPreCursivef" w:hAnsi="NTPreCursivef"/>
                <w:color w:val="0070C0"/>
                <w:sz w:val="22"/>
                <w:szCs w:val="22"/>
              </w:rPr>
              <w:t>pupil voice</w:t>
            </w:r>
            <w:r w:rsidR="009E69D9" w:rsidRPr="00861FA9">
              <w:rPr>
                <w:rFonts w:ascii="NTPreCursivef" w:hAnsi="NTPreCursivef"/>
                <w:color w:val="0070C0"/>
                <w:sz w:val="22"/>
                <w:szCs w:val="22"/>
              </w:rPr>
              <w:t>.</w:t>
            </w:r>
          </w:p>
          <w:p w14:paraId="71AB68B2" w14:textId="77777777" w:rsidR="00086D0F" w:rsidRPr="00861FA9" w:rsidRDefault="00086D0F" w:rsidP="00086D0F">
            <w:pPr>
              <w:pStyle w:val="ListParagraph"/>
              <w:numPr>
                <w:ilvl w:val="0"/>
                <w:numId w:val="0"/>
              </w:numPr>
              <w:suppressAutoHyphens w:val="0"/>
              <w:autoSpaceDN/>
              <w:spacing w:after="0" w:line="240" w:lineRule="auto"/>
              <w:rPr>
                <w:rFonts w:ascii="NTPreCursivef" w:hAnsi="NTPreCursivef"/>
                <w:sz w:val="22"/>
                <w:szCs w:val="22"/>
              </w:rPr>
            </w:pPr>
            <w:r w:rsidRPr="00861FA9">
              <w:rPr>
                <w:rFonts w:ascii="NTPreCursivef" w:hAnsi="NTPreCursivef"/>
                <w:sz w:val="22"/>
                <w:szCs w:val="22"/>
              </w:rPr>
              <w:t>Increase the % of disadvantaged pupils passing the Y1 phonics screening check – closing the gap between disadvantaged pupils and all pupils.</w:t>
            </w:r>
          </w:p>
          <w:p w14:paraId="70AB2B5C" w14:textId="45661CDE" w:rsidR="00086D0F" w:rsidRPr="00861FA9" w:rsidRDefault="00086D0F" w:rsidP="00086D0F">
            <w:pPr>
              <w:pStyle w:val="ListParagraph"/>
              <w:numPr>
                <w:ilvl w:val="0"/>
                <w:numId w:val="0"/>
              </w:numPr>
              <w:suppressAutoHyphens w:val="0"/>
              <w:autoSpaceDN/>
              <w:spacing w:after="0" w:line="240" w:lineRule="auto"/>
              <w:ind w:left="36"/>
              <w:rPr>
                <w:rFonts w:ascii="NTPreCursivef" w:hAnsi="NTPreCursivef"/>
                <w:sz w:val="22"/>
                <w:szCs w:val="22"/>
              </w:rPr>
            </w:pPr>
          </w:p>
          <w:p w14:paraId="547213A9" w14:textId="77777777" w:rsidR="00335774" w:rsidRDefault="001A2E55" w:rsidP="00086D0F">
            <w:pPr>
              <w:pStyle w:val="ListParagraph"/>
              <w:numPr>
                <w:ilvl w:val="0"/>
                <w:numId w:val="0"/>
              </w:numPr>
              <w:suppressAutoHyphens w:val="0"/>
              <w:autoSpaceDN/>
              <w:spacing w:after="0" w:line="240" w:lineRule="auto"/>
              <w:ind w:left="36"/>
              <w:rPr>
                <w:rFonts w:ascii="NTPreCursivef" w:hAnsi="NTPreCursivef"/>
                <w:sz w:val="22"/>
                <w:szCs w:val="22"/>
              </w:rPr>
            </w:pPr>
            <w:r>
              <w:rPr>
                <w:rFonts w:ascii="NTPreCursivef" w:hAnsi="NTPreCursivef"/>
                <w:sz w:val="22"/>
                <w:szCs w:val="22"/>
              </w:rPr>
              <w:t xml:space="preserve">Children will be enthusiastic when writing, they will spell accurately </w:t>
            </w:r>
            <w:r w:rsidR="00432691">
              <w:rPr>
                <w:rFonts w:ascii="NTPreCursivef" w:hAnsi="NTPreCursivef"/>
                <w:sz w:val="22"/>
                <w:szCs w:val="22"/>
              </w:rPr>
              <w:t>and work books will show correct grammatical structures</w:t>
            </w:r>
            <w:r w:rsidR="00086D0F" w:rsidRPr="00861FA9">
              <w:rPr>
                <w:rFonts w:ascii="NTPreCursivef" w:hAnsi="NTPreCursivef"/>
                <w:sz w:val="22"/>
                <w:szCs w:val="22"/>
              </w:rPr>
              <w:t>.</w:t>
            </w:r>
            <w:r w:rsidR="00432691">
              <w:rPr>
                <w:rFonts w:ascii="NTPreCursivef" w:hAnsi="NTPreCursivef"/>
                <w:sz w:val="22"/>
                <w:szCs w:val="22"/>
              </w:rPr>
              <w:t xml:space="preserve"> Handwriting </w:t>
            </w:r>
            <w:r w:rsidR="00BD7B12">
              <w:rPr>
                <w:rFonts w:ascii="NTPreCursivef" w:hAnsi="NTPreCursivef"/>
                <w:sz w:val="22"/>
                <w:szCs w:val="22"/>
              </w:rPr>
              <w:t>will be neat and of a joined legible style</w:t>
            </w:r>
            <w:r w:rsidR="00335774">
              <w:rPr>
                <w:rFonts w:ascii="NTPreCursivef" w:hAnsi="NTPreCursivef"/>
                <w:sz w:val="22"/>
                <w:szCs w:val="22"/>
              </w:rPr>
              <w:t xml:space="preserve">. </w:t>
            </w:r>
          </w:p>
          <w:p w14:paraId="20A4DC6D" w14:textId="1051DD3C" w:rsidR="00086D0F" w:rsidRPr="009C3B49" w:rsidRDefault="00335774" w:rsidP="00086D0F">
            <w:pPr>
              <w:pStyle w:val="ListParagraph"/>
              <w:numPr>
                <w:ilvl w:val="0"/>
                <w:numId w:val="0"/>
              </w:numPr>
              <w:suppressAutoHyphens w:val="0"/>
              <w:autoSpaceDN/>
              <w:spacing w:after="0" w:line="240" w:lineRule="auto"/>
              <w:ind w:left="36"/>
              <w:rPr>
                <w:rFonts w:ascii="NTPreCursivef" w:hAnsi="NTPreCursivef"/>
                <w:sz w:val="22"/>
                <w:szCs w:val="22"/>
              </w:rPr>
            </w:pPr>
            <w:r>
              <w:rPr>
                <w:rFonts w:ascii="NTPreCursivef" w:hAnsi="NTPreCursivef"/>
                <w:sz w:val="22"/>
                <w:szCs w:val="22"/>
              </w:rPr>
              <w:t xml:space="preserve">Across school writing will be of a standard that meets the expected level or </w:t>
            </w:r>
            <w:r w:rsidR="00C815ED">
              <w:rPr>
                <w:rFonts w:ascii="NTPreCursivef" w:hAnsi="NTPreCursivef"/>
                <w:sz w:val="22"/>
                <w:szCs w:val="22"/>
              </w:rPr>
              <w:t xml:space="preserve">exceeds it, disadvantaged pupils will </w:t>
            </w:r>
            <w:r w:rsidR="00682D54">
              <w:rPr>
                <w:rFonts w:ascii="NTPreCursivef" w:hAnsi="NTPreCursivef"/>
                <w:sz w:val="22"/>
                <w:szCs w:val="22"/>
              </w:rPr>
              <w:t>perform at least inline with non-disadvantaged peers.</w:t>
            </w:r>
          </w:p>
          <w:p w14:paraId="19A0C49E" w14:textId="77777777" w:rsidR="00454F5B" w:rsidRDefault="00086D0F" w:rsidP="00086D0F">
            <w:pPr>
              <w:suppressAutoHyphens w:val="0"/>
              <w:autoSpaceDN/>
              <w:spacing w:after="0" w:line="240" w:lineRule="auto"/>
              <w:rPr>
                <w:rFonts w:ascii="NTPreCursivef" w:hAnsi="NTPreCursivef"/>
                <w:color w:val="0070C0"/>
                <w:sz w:val="22"/>
                <w:szCs w:val="22"/>
              </w:rPr>
            </w:pPr>
            <w:r w:rsidRPr="009C3B49">
              <w:rPr>
                <w:rFonts w:ascii="NTPreCursivef" w:hAnsi="NTPreCursivef"/>
                <w:color w:val="0070C0"/>
                <w:sz w:val="22"/>
                <w:szCs w:val="22"/>
              </w:rPr>
              <w:t xml:space="preserve">Measured by moderated teacher assessments against national </w:t>
            </w:r>
          </w:p>
          <w:p w14:paraId="6B50B300" w14:textId="3C82B368" w:rsidR="00E66558" w:rsidRDefault="00454F5B" w:rsidP="00086D0F">
            <w:pPr>
              <w:suppressAutoHyphens w:val="0"/>
              <w:autoSpaceDN/>
              <w:spacing w:after="0" w:line="240" w:lineRule="auto"/>
              <w:rPr>
                <w:rFonts w:ascii="NTPreCursivef" w:hAnsi="NTPreCursivef"/>
                <w:color w:val="0070C0"/>
                <w:sz w:val="22"/>
                <w:szCs w:val="22"/>
              </w:rPr>
            </w:pPr>
            <w:r w:rsidRPr="009C3B49">
              <w:rPr>
                <w:rFonts w:ascii="NTPreCursivef" w:hAnsi="NTPreCursivef"/>
                <w:color w:val="0070C0"/>
                <w:sz w:val="22"/>
                <w:szCs w:val="22"/>
              </w:rPr>
              <w:t>E</w:t>
            </w:r>
            <w:r w:rsidR="00086D0F" w:rsidRPr="009C3B49">
              <w:rPr>
                <w:rFonts w:ascii="NTPreCursivef" w:hAnsi="NTPreCursivef"/>
                <w:color w:val="0070C0"/>
                <w:sz w:val="22"/>
                <w:szCs w:val="22"/>
              </w:rPr>
              <w:t>xpectations</w:t>
            </w:r>
          </w:p>
          <w:p w14:paraId="2A7D5508" w14:textId="47A3A07D" w:rsidR="00454F5B" w:rsidRPr="009C3B49" w:rsidRDefault="00454F5B" w:rsidP="00086D0F">
            <w:pPr>
              <w:suppressAutoHyphens w:val="0"/>
              <w:autoSpaceDN/>
              <w:spacing w:after="0" w:line="240" w:lineRule="auto"/>
              <w:rPr>
                <w:rFonts w:ascii="NTPreCursivef" w:hAnsi="NTPreCursivef"/>
                <w:sz w:val="22"/>
                <w:szCs w:val="22"/>
              </w:rPr>
            </w:pPr>
          </w:p>
        </w:tc>
      </w:tr>
      <w:tr w:rsidR="00E66558" w:rsidRPr="007679AF" w14:paraId="2A7D550C" w14:textId="77777777" w:rsidTr="006D10C8">
        <w:tc>
          <w:tcPr>
            <w:tcW w:w="5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AA76E" w14:textId="208AA27D" w:rsidR="00086D0F" w:rsidRPr="009C3B49" w:rsidRDefault="00086D0F">
            <w:pPr>
              <w:pStyle w:val="TableRow"/>
              <w:rPr>
                <w:rFonts w:ascii="NTPreCursivef" w:hAnsi="NTPreCursivef"/>
                <w:sz w:val="22"/>
                <w:szCs w:val="22"/>
              </w:rPr>
            </w:pPr>
            <w:r w:rsidRPr="009C3B49">
              <w:rPr>
                <w:rFonts w:ascii="NTPreCursivef" w:hAnsi="NTPreCursivef"/>
                <w:sz w:val="22"/>
                <w:szCs w:val="22"/>
              </w:rPr>
              <w:t>Improved basic skills fluency for all pupils across school.</w:t>
            </w:r>
          </w:p>
          <w:p w14:paraId="2A7D550A" w14:textId="720BB02E" w:rsidR="00E66558" w:rsidRPr="009C3B49" w:rsidRDefault="00086D0F">
            <w:pPr>
              <w:pStyle w:val="TableRow"/>
              <w:rPr>
                <w:rFonts w:ascii="NTPreCursivef" w:hAnsi="NTPreCursivef"/>
                <w:sz w:val="22"/>
                <w:szCs w:val="22"/>
              </w:rPr>
            </w:pPr>
            <w:r w:rsidRPr="009C3B49">
              <w:rPr>
                <w:rFonts w:ascii="NTPreCursivef" w:hAnsi="NTPreCursivef"/>
                <w:sz w:val="22"/>
                <w:szCs w:val="22"/>
              </w:rPr>
              <w:t>Improved maths attainment for disadvantaged pupils at the end of KS2.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330EA" w14:textId="7B0307CD" w:rsidR="00086D0F" w:rsidRPr="00861FA9" w:rsidRDefault="00086D0F" w:rsidP="00086D0F">
            <w:pPr>
              <w:pStyle w:val="ListParagraph"/>
              <w:numPr>
                <w:ilvl w:val="0"/>
                <w:numId w:val="0"/>
              </w:numPr>
              <w:suppressAutoHyphens w:val="0"/>
              <w:autoSpaceDN/>
              <w:spacing w:after="0" w:line="240" w:lineRule="auto"/>
              <w:ind w:left="36"/>
              <w:rPr>
                <w:rFonts w:ascii="NTPreCursivef" w:hAnsi="NTPreCursivef"/>
                <w:sz w:val="22"/>
                <w:szCs w:val="22"/>
              </w:rPr>
            </w:pPr>
            <w:r w:rsidRPr="00861FA9">
              <w:rPr>
                <w:rFonts w:ascii="NTPreCursivef" w:hAnsi="NTPreCursivef"/>
                <w:sz w:val="22"/>
                <w:szCs w:val="22"/>
              </w:rPr>
              <w:t>KS2 maths outcomes improve each year so that by 202</w:t>
            </w:r>
            <w:r w:rsidR="00E32F1F">
              <w:rPr>
                <w:rFonts w:ascii="NTPreCursivef" w:hAnsi="NTPreCursivef"/>
                <w:sz w:val="22"/>
                <w:szCs w:val="22"/>
              </w:rPr>
              <w:t>6</w:t>
            </w:r>
            <w:r w:rsidRPr="00861FA9">
              <w:rPr>
                <w:rFonts w:ascii="NTPreCursivef" w:hAnsi="NTPreCursivef"/>
                <w:sz w:val="22"/>
                <w:szCs w:val="22"/>
              </w:rPr>
              <w:t>/2</w:t>
            </w:r>
            <w:r w:rsidR="00E32F1F">
              <w:rPr>
                <w:rFonts w:ascii="NTPreCursivef" w:hAnsi="NTPreCursivef"/>
                <w:sz w:val="22"/>
                <w:szCs w:val="22"/>
              </w:rPr>
              <w:t>7</w:t>
            </w:r>
            <w:r w:rsidRPr="00861FA9">
              <w:rPr>
                <w:rFonts w:ascii="NTPreCursivef" w:hAnsi="NTPreCursivef"/>
                <w:sz w:val="22"/>
                <w:szCs w:val="22"/>
              </w:rPr>
              <w:t xml:space="preserve"> % of disadvantaged pupils who meet the expected and greater depth standards are in line with national expectations.</w:t>
            </w:r>
          </w:p>
          <w:p w14:paraId="1AB85F6C" w14:textId="1EDD71FD" w:rsidR="00086D0F" w:rsidRDefault="00086D0F" w:rsidP="00086D0F">
            <w:pPr>
              <w:pStyle w:val="ListParagraph"/>
              <w:numPr>
                <w:ilvl w:val="0"/>
                <w:numId w:val="0"/>
              </w:numPr>
              <w:suppressAutoHyphens w:val="0"/>
              <w:autoSpaceDN/>
              <w:spacing w:after="0" w:line="240" w:lineRule="auto"/>
              <w:ind w:left="36"/>
              <w:rPr>
                <w:rFonts w:ascii="NTPreCursivef" w:hAnsi="NTPreCursivef"/>
                <w:sz w:val="22"/>
                <w:szCs w:val="22"/>
              </w:rPr>
            </w:pPr>
            <w:r w:rsidRPr="00861FA9">
              <w:rPr>
                <w:rFonts w:ascii="NTPreCursivef" w:hAnsi="NTPreCursivef"/>
                <w:sz w:val="22"/>
                <w:szCs w:val="22"/>
              </w:rPr>
              <w:t>Teaching for Mastery approach is developed throughout all</w:t>
            </w:r>
            <w:r w:rsidRPr="009C3B49">
              <w:rPr>
                <w:rFonts w:ascii="NTPreCursivef" w:hAnsi="NTPreCursivef"/>
                <w:sz w:val="22"/>
                <w:szCs w:val="22"/>
              </w:rPr>
              <w:t xml:space="preserve"> </w:t>
            </w:r>
            <w:r w:rsidR="009C3B49" w:rsidRPr="009C3B49">
              <w:rPr>
                <w:rFonts w:ascii="NTPreCursivef" w:hAnsi="NTPreCursivef"/>
                <w:sz w:val="22"/>
                <w:szCs w:val="22"/>
              </w:rPr>
              <w:t>classes</w:t>
            </w:r>
          </w:p>
          <w:p w14:paraId="306ACB81" w14:textId="5C108F4D" w:rsidR="006A20C3" w:rsidRPr="009C3B49" w:rsidRDefault="006A20C3" w:rsidP="00086D0F">
            <w:pPr>
              <w:pStyle w:val="ListParagraph"/>
              <w:numPr>
                <w:ilvl w:val="0"/>
                <w:numId w:val="0"/>
              </w:numPr>
              <w:suppressAutoHyphens w:val="0"/>
              <w:autoSpaceDN/>
              <w:spacing w:after="0" w:line="240" w:lineRule="auto"/>
              <w:ind w:left="36"/>
              <w:rPr>
                <w:rFonts w:ascii="NTPreCursivef" w:hAnsi="NTPreCursivef"/>
                <w:sz w:val="22"/>
                <w:szCs w:val="22"/>
              </w:rPr>
            </w:pPr>
            <w:r>
              <w:rPr>
                <w:rFonts w:ascii="NTPreCursivef" w:hAnsi="NTPreCursivef"/>
                <w:sz w:val="22"/>
                <w:szCs w:val="22"/>
              </w:rPr>
              <w:t>Teaching of times</w:t>
            </w:r>
            <w:r w:rsidR="00935E48">
              <w:rPr>
                <w:rFonts w:ascii="NTPreCursivef" w:hAnsi="NTPreCursivef"/>
                <w:sz w:val="22"/>
                <w:szCs w:val="22"/>
              </w:rPr>
              <w:t xml:space="preserve"> </w:t>
            </w:r>
            <w:r>
              <w:rPr>
                <w:rFonts w:ascii="NTPreCursivef" w:hAnsi="NTPreCursivef"/>
                <w:sz w:val="22"/>
                <w:szCs w:val="22"/>
              </w:rPr>
              <w:t>tables is consi</w:t>
            </w:r>
            <w:r w:rsidR="00935E48">
              <w:rPr>
                <w:rFonts w:ascii="NTPreCursivef" w:hAnsi="NTPreCursivef"/>
                <w:sz w:val="22"/>
                <w:szCs w:val="22"/>
              </w:rPr>
              <w:t>stent and clear, monitoring will evidence this.</w:t>
            </w:r>
          </w:p>
          <w:p w14:paraId="374BCAE1" w14:textId="77777777" w:rsidR="00E66558" w:rsidRDefault="009C3B49" w:rsidP="00086D0F">
            <w:pPr>
              <w:pStyle w:val="TableRowCentered"/>
              <w:jc w:val="left"/>
              <w:rPr>
                <w:rFonts w:ascii="NTPreCursivef" w:hAnsi="NTPreCursivef"/>
                <w:color w:val="0070C0"/>
                <w:sz w:val="22"/>
                <w:szCs w:val="22"/>
              </w:rPr>
            </w:pPr>
            <w:r w:rsidRPr="009C3B49">
              <w:rPr>
                <w:rFonts w:ascii="NTPreCursivef" w:hAnsi="NTPreCursivef"/>
                <w:color w:val="0070C0"/>
                <w:sz w:val="22"/>
                <w:szCs w:val="22"/>
              </w:rPr>
              <w:t>Standardised</w:t>
            </w:r>
            <w:r w:rsidR="00086D0F" w:rsidRPr="009C3B49">
              <w:rPr>
                <w:rFonts w:ascii="NTPreCursivef" w:hAnsi="NTPreCursivef"/>
                <w:color w:val="0070C0"/>
                <w:sz w:val="22"/>
                <w:szCs w:val="22"/>
              </w:rPr>
              <w:t xml:space="preserve"> assessments evidence increased numbers of disadvantaged pupils meeting the expected standard</w:t>
            </w:r>
            <w:r w:rsidRPr="009C3B49">
              <w:rPr>
                <w:rFonts w:ascii="NTPreCursivef" w:hAnsi="NTPreCursivef"/>
                <w:color w:val="0070C0"/>
                <w:sz w:val="22"/>
                <w:szCs w:val="22"/>
              </w:rPr>
              <w:t xml:space="preserve"> / Greater depth</w:t>
            </w:r>
            <w:r w:rsidR="00086D0F" w:rsidRPr="009C3B49">
              <w:rPr>
                <w:rFonts w:ascii="NTPreCursivef" w:hAnsi="NTPreCursivef"/>
                <w:color w:val="0070C0"/>
                <w:sz w:val="22"/>
                <w:szCs w:val="22"/>
              </w:rPr>
              <w:t>, alongside a year upon year reduction in the gap between all pupils and disadvantaged pupils.</w:t>
            </w:r>
          </w:p>
          <w:p w14:paraId="2A7D550B" w14:textId="7D295FC4" w:rsidR="00454F5B" w:rsidRPr="009C3B49" w:rsidRDefault="00454F5B" w:rsidP="00086D0F">
            <w:pPr>
              <w:pStyle w:val="TableRowCentered"/>
              <w:jc w:val="left"/>
              <w:rPr>
                <w:rFonts w:ascii="NTPreCursivef" w:hAnsi="NTPreCursivef"/>
                <w:sz w:val="22"/>
                <w:szCs w:val="22"/>
              </w:rPr>
            </w:pPr>
          </w:p>
        </w:tc>
      </w:tr>
      <w:tr w:rsidR="00E66558" w:rsidRPr="007679AF" w14:paraId="2A7D550F" w14:textId="77777777" w:rsidTr="006D10C8">
        <w:tc>
          <w:tcPr>
            <w:tcW w:w="5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69C50" w14:textId="77777777" w:rsidR="009C3B49" w:rsidRPr="009C3B49" w:rsidRDefault="009C3B49" w:rsidP="009C3B49">
            <w:pPr>
              <w:rPr>
                <w:rFonts w:ascii="NTPreCursivef" w:hAnsi="NTPreCursivef"/>
                <w:sz w:val="22"/>
                <w:szCs w:val="22"/>
              </w:rPr>
            </w:pPr>
            <w:r w:rsidRPr="009C3B49">
              <w:rPr>
                <w:rFonts w:ascii="NTPreCursivef" w:hAnsi="NTPreCursivef"/>
                <w:sz w:val="22"/>
                <w:szCs w:val="22"/>
              </w:rPr>
              <w:t xml:space="preserve">To improve social, emotional and mental wellbeing (particularly self-regulation and resilience) for all pupils in our school, particularly our disadvantaged pupils. </w:t>
            </w:r>
          </w:p>
          <w:p w14:paraId="2A7D550D" w14:textId="596C917F" w:rsidR="00E66558" w:rsidRPr="009C3B49" w:rsidRDefault="00E66558">
            <w:pPr>
              <w:pStyle w:val="TableRow"/>
              <w:rPr>
                <w:rFonts w:ascii="NTPreCursivef" w:hAnsi="NTPreCursivef"/>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391F1" w14:textId="2222793C" w:rsidR="00A34E89" w:rsidRDefault="00A34E89" w:rsidP="00A34E89">
            <w:pPr>
              <w:pStyle w:val="ListParagraph"/>
              <w:numPr>
                <w:ilvl w:val="0"/>
                <w:numId w:val="0"/>
              </w:numPr>
              <w:suppressAutoHyphens w:val="0"/>
              <w:autoSpaceDN/>
              <w:spacing w:after="0" w:line="240" w:lineRule="auto"/>
              <w:ind w:left="36"/>
              <w:rPr>
                <w:rFonts w:ascii="NTPreCursivef" w:hAnsi="NTPreCursivef"/>
                <w:sz w:val="22"/>
                <w:szCs w:val="22"/>
              </w:rPr>
            </w:pPr>
            <w:r>
              <w:rPr>
                <w:rFonts w:ascii="NTPreCursivef" w:hAnsi="NTPreCursivef"/>
                <w:sz w:val="22"/>
                <w:szCs w:val="22"/>
              </w:rPr>
              <w:t>Pupils will voice feeling safe in school and know who to talk to as appropriate.</w:t>
            </w:r>
          </w:p>
          <w:p w14:paraId="1F91C66B" w14:textId="0F6C02C3" w:rsidR="00A34E89" w:rsidRPr="00A34E89" w:rsidRDefault="008C02EF" w:rsidP="00A34E89">
            <w:pPr>
              <w:pStyle w:val="ListParagraph"/>
              <w:numPr>
                <w:ilvl w:val="0"/>
                <w:numId w:val="0"/>
              </w:numPr>
              <w:suppressAutoHyphens w:val="0"/>
              <w:autoSpaceDN/>
              <w:spacing w:after="0" w:line="240" w:lineRule="auto"/>
              <w:ind w:left="36"/>
              <w:rPr>
                <w:rFonts w:ascii="NTPreCursivef" w:hAnsi="NTPreCursivef"/>
                <w:sz w:val="22"/>
                <w:szCs w:val="22"/>
              </w:rPr>
            </w:pPr>
            <w:r>
              <w:rPr>
                <w:rFonts w:ascii="NTPreCursivef" w:hAnsi="NTPreCursivef"/>
                <w:sz w:val="22"/>
                <w:szCs w:val="22"/>
              </w:rPr>
              <w:t xml:space="preserve">Staff are well trained and confident to </w:t>
            </w:r>
            <w:r w:rsidR="00F92306">
              <w:rPr>
                <w:rFonts w:ascii="NTPreCursivef" w:hAnsi="NTPreCursivef"/>
                <w:sz w:val="22"/>
                <w:szCs w:val="22"/>
              </w:rPr>
              <w:t>support pupils with concerns and worries.</w:t>
            </w:r>
          </w:p>
          <w:p w14:paraId="455F67AA" w14:textId="4EEB9BA7" w:rsidR="009C3B49" w:rsidRPr="009C3B49" w:rsidRDefault="009C3B49" w:rsidP="009C3B49">
            <w:pPr>
              <w:pStyle w:val="ListParagraph"/>
              <w:numPr>
                <w:ilvl w:val="0"/>
                <w:numId w:val="0"/>
              </w:numPr>
              <w:suppressAutoHyphens w:val="0"/>
              <w:autoSpaceDN/>
              <w:spacing w:after="0" w:line="240" w:lineRule="auto"/>
              <w:ind w:left="36"/>
              <w:rPr>
                <w:rFonts w:ascii="NTPreCursivef" w:hAnsi="NTPreCursivef"/>
                <w:sz w:val="22"/>
                <w:szCs w:val="22"/>
              </w:rPr>
            </w:pPr>
            <w:r w:rsidRPr="009C3B49">
              <w:rPr>
                <w:rFonts w:ascii="NTPreCursivef" w:hAnsi="NTPreCursivef"/>
                <w:sz w:val="22"/>
                <w:szCs w:val="22"/>
              </w:rPr>
              <w:t>Self-regulation attainment by the end of EYFS is in-line with national expectations by 202</w:t>
            </w:r>
            <w:r w:rsidR="00614EC2">
              <w:rPr>
                <w:rFonts w:ascii="NTPreCursivef" w:hAnsi="NTPreCursivef"/>
                <w:sz w:val="22"/>
                <w:szCs w:val="22"/>
              </w:rPr>
              <w:t>6</w:t>
            </w:r>
            <w:r w:rsidRPr="009C3B49">
              <w:rPr>
                <w:rFonts w:ascii="NTPreCursivef" w:hAnsi="NTPreCursivef"/>
                <w:sz w:val="22"/>
                <w:szCs w:val="22"/>
              </w:rPr>
              <w:t>/2</w:t>
            </w:r>
            <w:r w:rsidR="00614EC2">
              <w:rPr>
                <w:rFonts w:ascii="NTPreCursivef" w:hAnsi="NTPreCursivef"/>
                <w:sz w:val="22"/>
                <w:szCs w:val="22"/>
              </w:rPr>
              <w:t>7</w:t>
            </w:r>
            <w:r w:rsidRPr="009C3B49">
              <w:rPr>
                <w:rFonts w:ascii="NTPreCursivef" w:hAnsi="NTPreCursivef"/>
                <w:sz w:val="22"/>
                <w:szCs w:val="22"/>
              </w:rPr>
              <w:t>.</w:t>
            </w:r>
          </w:p>
          <w:p w14:paraId="5A019682" w14:textId="77777777" w:rsidR="006D2791" w:rsidRDefault="009C3B49" w:rsidP="009C3B49">
            <w:pPr>
              <w:pStyle w:val="ListParagraph"/>
              <w:numPr>
                <w:ilvl w:val="0"/>
                <w:numId w:val="0"/>
              </w:numPr>
              <w:suppressAutoHyphens w:val="0"/>
              <w:autoSpaceDN/>
              <w:spacing w:after="0" w:line="240" w:lineRule="auto"/>
              <w:ind w:left="36"/>
              <w:rPr>
                <w:rFonts w:ascii="NTPreCursivef" w:hAnsi="NTPreCursivef"/>
                <w:color w:val="0070C0"/>
                <w:sz w:val="22"/>
                <w:szCs w:val="22"/>
              </w:rPr>
            </w:pPr>
            <w:r w:rsidRPr="009C3B49">
              <w:rPr>
                <w:rFonts w:ascii="NTPreCursivef" w:hAnsi="NTPreCursivef"/>
                <w:color w:val="0070C0"/>
                <w:sz w:val="22"/>
                <w:szCs w:val="22"/>
              </w:rPr>
              <w:t xml:space="preserve">Measured by fewer behavioural incidences reported which have a link to self-regulation issues </w:t>
            </w:r>
            <w:r>
              <w:rPr>
                <w:rFonts w:ascii="NTPreCursivef" w:hAnsi="NTPreCursivef"/>
                <w:color w:val="0070C0"/>
                <w:sz w:val="22"/>
                <w:szCs w:val="22"/>
              </w:rPr>
              <w:t xml:space="preserve">alongside pupil voice, parent </w:t>
            </w:r>
          </w:p>
          <w:p w14:paraId="77CD16BB" w14:textId="77777777" w:rsidR="009C3B49" w:rsidRDefault="009C3B49" w:rsidP="009C3B49">
            <w:pPr>
              <w:pStyle w:val="ListParagraph"/>
              <w:numPr>
                <w:ilvl w:val="0"/>
                <w:numId w:val="0"/>
              </w:numPr>
              <w:suppressAutoHyphens w:val="0"/>
              <w:autoSpaceDN/>
              <w:spacing w:after="0" w:line="240" w:lineRule="auto"/>
              <w:ind w:left="36"/>
              <w:rPr>
                <w:rFonts w:cs="Arial"/>
                <w:color w:val="auto"/>
                <w:sz w:val="22"/>
                <w:szCs w:val="22"/>
              </w:rPr>
            </w:pPr>
            <w:r>
              <w:rPr>
                <w:rFonts w:ascii="NTPreCursivef" w:hAnsi="NTPreCursivef"/>
                <w:color w:val="0070C0"/>
                <w:sz w:val="22"/>
                <w:szCs w:val="22"/>
              </w:rPr>
              <w:lastRenderedPageBreak/>
              <w:t>surve</w:t>
            </w:r>
            <w:r w:rsidR="006D2791">
              <w:rPr>
                <w:rFonts w:ascii="NTPreCursivef" w:hAnsi="NTPreCursivef"/>
                <w:color w:val="0070C0"/>
                <w:sz w:val="22"/>
                <w:szCs w:val="22"/>
              </w:rPr>
              <w:t>y</w:t>
            </w:r>
            <w:r>
              <w:rPr>
                <w:rFonts w:ascii="NTPreCursivef" w:hAnsi="NTPreCursivef"/>
                <w:color w:val="0070C0"/>
                <w:sz w:val="22"/>
                <w:szCs w:val="22"/>
              </w:rPr>
              <w:t xml:space="preserve"> and staff feedback</w:t>
            </w:r>
            <w:r w:rsidRPr="009C3B49">
              <w:rPr>
                <w:color w:val="0070C0"/>
                <w:sz w:val="22"/>
                <w:szCs w:val="22"/>
              </w:rPr>
              <w:t>.</w:t>
            </w:r>
            <w:r w:rsidRPr="009C3B49">
              <w:rPr>
                <w:rFonts w:cs="Arial"/>
                <w:color w:val="auto"/>
                <w:sz w:val="22"/>
                <w:szCs w:val="22"/>
              </w:rPr>
              <w:t xml:space="preserve"> </w:t>
            </w:r>
          </w:p>
          <w:p w14:paraId="2A7D550E" w14:textId="71B2EA22" w:rsidR="00454F5B" w:rsidRPr="009C3B49" w:rsidRDefault="00454F5B" w:rsidP="009C3B49">
            <w:pPr>
              <w:pStyle w:val="ListParagraph"/>
              <w:numPr>
                <w:ilvl w:val="0"/>
                <w:numId w:val="0"/>
              </w:numPr>
              <w:suppressAutoHyphens w:val="0"/>
              <w:autoSpaceDN/>
              <w:spacing w:after="0" w:line="240" w:lineRule="auto"/>
              <w:ind w:left="36"/>
              <w:rPr>
                <w:rFonts w:ascii="NTPreCursivef" w:hAnsi="NTPreCursivef"/>
                <w:sz w:val="22"/>
                <w:szCs w:val="22"/>
              </w:rPr>
            </w:pPr>
          </w:p>
        </w:tc>
      </w:tr>
      <w:tr w:rsidR="001E7659" w:rsidRPr="007679AF" w14:paraId="78D59AFB" w14:textId="77777777" w:rsidTr="006D10C8">
        <w:tc>
          <w:tcPr>
            <w:tcW w:w="5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BC049" w14:textId="77777777" w:rsidR="00614EC2" w:rsidRDefault="000B5DA7" w:rsidP="00C8623D">
            <w:pPr>
              <w:pStyle w:val="TableRow"/>
              <w:ind w:left="0"/>
              <w:rPr>
                <w:rFonts w:ascii="NTPreCursivef" w:hAnsi="NTPreCursivef"/>
                <w:sz w:val="22"/>
                <w:szCs w:val="22"/>
              </w:rPr>
            </w:pPr>
            <w:r w:rsidRPr="00C8623D">
              <w:rPr>
                <w:rFonts w:ascii="NTPreCursivef" w:hAnsi="NTPreCursivef"/>
                <w:sz w:val="22"/>
                <w:szCs w:val="22"/>
              </w:rPr>
              <w:lastRenderedPageBreak/>
              <w:t>Children will have a greater access to cultural and sporting experiences beyond the classroom</w:t>
            </w:r>
            <w:r w:rsidR="00614EC2">
              <w:rPr>
                <w:rFonts w:ascii="NTPreCursivef" w:hAnsi="NTPreCursivef"/>
                <w:sz w:val="22"/>
                <w:szCs w:val="22"/>
              </w:rPr>
              <w:t xml:space="preserve">. </w:t>
            </w:r>
          </w:p>
          <w:p w14:paraId="0564D5EA" w14:textId="15169C02" w:rsidR="000B5DA7" w:rsidRDefault="000B5DA7" w:rsidP="00C8623D">
            <w:pPr>
              <w:pStyle w:val="TableRow"/>
              <w:ind w:left="0"/>
              <w:rPr>
                <w:rFonts w:ascii="NTPreCursivef" w:hAnsi="NTPreCursivef"/>
                <w:sz w:val="22"/>
                <w:szCs w:val="22"/>
              </w:rPr>
            </w:pPr>
            <w:r w:rsidRPr="00C8623D">
              <w:rPr>
                <w:rFonts w:ascii="NTPreCursivef" w:hAnsi="NTPreCursivef"/>
                <w:sz w:val="22"/>
                <w:szCs w:val="22"/>
              </w:rPr>
              <w:t xml:space="preserve">Children will increase participation in sporting activities to develop positive mindset and healthy lifestyles. </w:t>
            </w:r>
          </w:p>
          <w:p w14:paraId="292C2CAC" w14:textId="3F89A7D1" w:rsidR="000B5DA7" w:rsidRDefault="00C8623D" w:rsidP="00C8623D">
            <w:pPr>
              <w:pStyle w:val="TableRow"/>
              <w:ind w:left="0"/>
              <w:rPr>
                <w:color w:val="00B050"/>
                <w:sz w:val="22"/>
                <w:szCs w:val="22"/>
              </w:rPr>
            </w:pPr>
            <w:r w:rsidRPr="00C8623D">
              <w:rPr>
                <w:rFonts w:ascii="NTPreCursivef" w:hAnsi="NTPreCursivef"/>
                <w:color w:val="000000" w:themeColor="text1"/>
                <w:sz w:val="22"/>
                <w:szCs w:val="22"/>
              </w:rPr>
              <w:t>We shall seek to link PE and Sports Premium Planning with our Pupil Premium Plan to ensure that eligible pupils have full access to a wider range of activities</w:t>
            </w:r>
            <w:r>
              <w:rPr>
                <w:rFonts w:ascii="NTPreCursivef" w:hAnsi="NTPreCursivef"/>
                <w:color w:val="000000" w:themeColor="text1"/>
                <w:sz w:val="22"/>
                <w:szCs w:val="22"/>
              </w:rPr>
              <w:t xml:space="preserve">. </w:t>
            </w:r>
          </w:p>
          <w:p w14:paraId="4A5936CD" w14:textId="3DB7F305" w:rsidR="001E7659" w:rsidRPr="009C3B49" w:rsidRDefault="001E7659">
            <w:pPr>
              <w:pStyle w:val="TableRow"/>
              <w:rPr>
                <w:rFonts w:ascii="NTPreCursivef" w:hAnsi="NTPreCursivef"/>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A0FBD" w14:textId="23B8146E" w:rsidR="000B5DA7" w:rsidRPr="00C8623D" w:rsidRDefault="000B5DA7" w:rsidP="000B5DA7">
            <w:pPr>
              <w:pStyle w:val="TableRowCentered"/>
              <w:jc w:val="left"/>
              <w:rPr>
                <w:rFonts w:ascii="NTPreCursivef" w:hAnsi="NTPreCursivef"/>
                <w:sz w:val="22"/>
                <w:szCs w:val="22"/>
              </w:rPr>
            </w:pPr>
            <w:r w:rsidRPr="00C8623D">
              <w:rPr>
                <w:rFonts w:ascii="NTPreCursivef" w:hAnsi="NTPreCursivef"/>
                <w:sz w:val="22"/>
                <w:szCs w:val="22"/>
              </w:rPr>
              <w:t>Cultural Capital opportunities to be given to children</w:t>
            </w:r>
            <w:r w:rsidR="00C8623D">
              <w:rPr>
                <w:rFonts w:ascii="NTPreCursivef" w:hAnsi="NTPreCursivef"/>
                <w:sz w:val="22"/>
                <w:szCs w:val="22"/>
              </w:rPr>
              <w:t xml:space="preserve"> by</w:t>
            </w:r>
          </w:p>
          <w:p w14:paraId="0AAA8D98" w14:textId="67EA9BE2" w:rsidR="000B5DA7" w:rsidRPr="00C8623D" w:rsidRDefault="00C8623D" w:rsidP="00C8623D">
            <w:pPr>
              <w:pStyle w:val="TableRowCentered"/>
              <w:jc w:val="left"/>
              <w:rPr>
                <w:rFonts w:ascii="NTPreCursivef" w:hAnsi="NTPreCursivef"/>
                <w:sz w:val="22"/>
                <w:szCs w:val="22"/>
              </w:rPr>
            </w:pPr>
            <w:r>
              <w:rPr>
                <w:rFonts w:ascii="NTPreCursivef" w:hAnsi="NTPreCursivef"/>
                <w:sz w:val="22"/>
                <w:szCs w:val="22"/>
              </w:rPr>
              <w:t>-</w:t>
            </w:r>
            <w:r w:rsidR="000B5DA7" w:rsidRPr="00C8623D">
              <w:rPr>
                <w:rFonts w:ascii="NTPreCursivef" w:hAnsi="NTPreCursivef"/>
                <w:sz w:val="22"/>
                <w:szCs w:val="22"/>
              </w:rPr>
              <w:t xml:space="preserve">Prioritising school trips </w:t>
            </w:r>
            <w:r>
              <w:rPr>
                <w:rFonts w:ascii="NTPreCursivef" w:hAnsi="NTPreCursivef"/>
                <w:sz w:val="22"/>
                <w:szCs w:val="22"/>
              </w:rPr>
              <w:t>and visitors</w:t>
            </w:r>
          </w:p>
          <w:p w14:paraId="4C06C215" w14:textId="2794E72A" w:rsidR="000B5DA7" w:rsidRPr="00C8623D" w:rsidRDefault="00C8623D" w:rsidP="00C8623D">
            <w:pPr>
              <w:pStyle w:val="TableRowCentered"/>
              <w:jc w:val="left"/>
              <w:rPr>
                <w:rFonts w:ascii="NTPreCursivef" w:hAnsi="NTPreCursivef"/>
                <w:sz w:val="22"/>
                <w:szCs w:val="22"/>
              </w:rPr>
            </w:pPr>
            <w:r>
              <w:rPr>
                <w:rFonts w:ascii="NTPreCursivef" w:hAnsi="NTPreCursivef"/>
                <w:sz w:val="22"/>
                <w:szCs w:val="22"/>
              </w:rPr>
              <w:t>-Enrichment</w:t>
            </w:r>
            <w:r w:rsidR="000B5DA7" w:rsidRPr="00C8623D">
              <w:rPr>
                <w:rFonts w:ascii="NTPreCursivef" w:hAnsi="NTPreCursivef"/>
                <w:sz w:val="22"/>
                <w:szCs w:val="22"/>
              </w:rPr>
              <w:t xml:space="preserve"> </w:t>
            </w:r>
            <w:r>
              <w:rPr>
                <w:rFonts w:ascii="NTPreCursivef" w:hAnsi="NTPreCursivef"/>
                <w:sz w:val="22"/>
                <w:szCs w:val="22"/>
              </w:rPr>
              <w:t>c</w:t>
            </w:r>
            <w:r w:rsidR="000B5DA7" w:rsidRPr="00C8623D">
              <w:rPr>
                <w:rFonts w:ascii="NTPreCursivef" w:hAnsi="NTPreCursivef"/>
                <w:sz w:val="22"/>
                <w:szCs w:val="22"/>
              </w:rPr>
              <w:t xml:space="preserve">lubs for </w:t>
            </w:r>
            <w:r>
              <w:rPr>
                <w:rFonts w:ascii="NTPreCursivef" w:hAnsi="NTPreCursivef"/>
                <w:sz w:val="22"/>
                <w:szCs w:val="22"/>
              </w:rPr>
              <w:t>p</w:t>
            </w:r>
            <w:r w:rsidR="000B5DA7" w:rsidRPr="00C8623D">
              <w:rPr>
                <w:rFonts w:ascii="NTPreCursivef" w:hAnsi="NTPreCursivef"/>
                <w:sz w:val="22"/>
                <w:szCs w:val="22"/>
              </w:rPr>
              <w:t xml:space="preserve">hysical </w:t>
            </w:r>
            <w:r>
              <w:rPr>
                <w:rFonts w:ascii="NTPreCursivef" w:hAnsi="NTPreCursivef"/>
                <w:sz w:val="22"/>
                <w:szCs w:val="22"/>
              </w:rPr>
              <w:t>a</w:t>
            </w:r>
            <w:r w:rsidR="000B5DA7" w:rsidRPr="00C8623D">
              <w:rPr>
                <w:rFonts w:ascii="NTPreCursivef" w:hAnsi="NTPreCursivef"/>
                <w:sz w:val="22"/>
                <w:szCs w:val="22"/>
              </w:rPr>
              <w:t>ctivities and the arts</w:t>
            </w:r>
          </w:p>
          <w:p w14:paraId="3A506C82" w14:textId="5C4F0DB4" w:rsidR="000B5DA7" w:rsidRPr="00C8623D" w:rsidRDefault="00C8623D" w:rsidP="00C8623D">
            <w:pPr>
              <w:pStyle w:val="TableRowCentered"/>
              <w:jc w:val="left"/>
              <w:rPr>
                <w:rFonts w:ascii="NTPreCursivef" w:hAnsi="NTPreCursivef"/>
                <w:sz w:val="22"/>
                <w:szCs w:val="22"/>
              </w:rPr>
            </w:pPr>
            <w:r>
              <w:rPr>
                <w:rFonts w:ascii="NTPreCursivef" w:hAnsi="NTPreCursivef"/>
                <w:sz w:val="22"/>
                <w:szCs w:val="22"/>
              </w:rPr>
              <w:t>-</w:t>
            </w:r>
            <w:r w:rsidR="000B5DA7" w:rsidRPr="00C8623D">
              <w:rPr>
                <w:rFonts w:ascii="NTPreCursivef" w:hAnsi="NTPreCursivef"/>
                <w:sz w:val="22"/>
                <w:szCs w:val="22"/>
              </w:rPr>
              <w:t>Sports Premium funding used to develop access to sports and sporting facilities</w:t>
            </w:r>
          </w:p>
          <w:p w14:paraId="5B98327C" w14:textId="6277C386" w:rsidR="001E7659" w:rsidRPr="009C3B49" w:rsidRDefault="00C8623D" w:rsidP="000B5DA7">
            <w:pPr>
              <w:pStyle w:val="TableRowCentered"/>
              <w:jc w:val="left"/>
              <w:rPr>
                <w:rFonts w:ascii="NTPreCursivef" w:hAnsi="NTPreCursivef"/>
                <w:sz w:val="22"/>
                <w:szCs w:val="22"/>
              </w:rPr>
            </w:pPr>
            <w:r>
              <w:rPr>
                <w:rFonts w:ascii="NTPreCursivef" w:hAnsi="NTPreCursivef"/>
                <w:color w:val="365F91" w:themeColor="accent1" w:themeShade="BF"/>
                <w:sz w:val="22"/>
                <w:szCs w:val="22"/>
              </w:rPr>
              <w:t>Measured by p</w:t>
            </w:r>
            <w:r w:rsidR="000B5DA7" w:rsidRPr="00C8623D">
              <w:rPr>
                <w:rFonts w:ascii="NTPreCursivef" w:hAnsi="NTPreCursivef"/>
                <w:color w:val="365F91" w:themeColor="accent1" w:themeShade="BF"/>
                <w:sz w:val="22"/>
                <w:szCs w:val="22"/>
              </w:rPr>
              <w:t xml:space="preserve">ositive responses from pupils and parents </w:t>
            </w:r>
            <w:r>
              <w:rPr>
                <w:rFonts w:ascii="NTPreCursivef" w:hAnsi="NTPreCursivef"/>
                <w:color w:val="365F91" w:themeColor="accent1" w:themeShade="BF"/>
                <w:sz w:val="22"/>
                <w:szCs w:val="22"/>
              </w:rPr>
              <w:t>regarding visits and visitors. Increased participation by disadvantaged pupils in enrichment clubs</w:t>
            </w:r>
          </w:p>
        </w:tc>
      </w:tr>
    </w:tbl>
    <w:p w14:paraId="2A7D5513" w14:textId="7982838B" w:rsidR="00E66558" w:rsidRPr="00923924" w:rsidRDefault="009D71E8" w:rsidP="004D4166">
      <w:pPr>
        <w:pStyle w:val="Heading2"/>
        <w:ind w:left="-426"/>
        <w:rPr>
          <w:rFonts w:ascii="NTPreCursivef" w:hAnsi="NTPreCursivef"/>
          <w:b w:val="0"/>
          <w:bCs/>
          <w:color w:val="auto"/>
          <w:sz w:val="28"/>
          <w:szCs w:val="28"/>
        </w:rPr>
      </w:pPr>
      <w:r w:rsidRPr="00923924">
        <w:rPr>
          <w:rFonts w:ascii="NTPreCursivef" w:hAnsi="NTPreCursivef"/>
          <w:sz w:val="28"/>
          <w:szCs w:val="28"/>
        </w:rPr>
        <w:t>Activity in this academic year</w:t>
      </w:r>
      <w:r w:rsidR="00405461" w:rsidRPr="00923924">
        <w:rPr>
          <w:rFonts w:ascii="NTPreCursivef" w:hAnsi="NTPreCursivef"/>
          <w:sz w:val="28"/>
          <w:szCs w:val="28"/>
        </w:rPr>
        <w:t xml:space="preserve"> </w:t>
      </w:r>
      <w:r w:rsidRPr="00923924">
        <w:rPr>
          <w:rFonts w:ascii="NTPreCursivef" w:hAnsi="NTPreCursivef"/>
          <w:b w:val="0"/>
          <w:bCs/>
          <w:color w:val="auto"/>
          <w:sz w:val="28"/>
          <w:szCs w:val="28"/>
        </w:rPr>
        <w:t>This details how we intend to spend our pupil premium this academic year to address the challenges listed above.</w:t>
      </w:r>
    </w:p>
    <w:p w14:paraId="2A7D5514" w14:textId="77777777" w:rsidR="00E66558" w:rsidRPr="00676BE0" w:rsidRDefault="009D71E8" w:rsidP="004D4166">
      <w:pPr>
        <w:pStyle w:val="NoSpacing"/>
        <w:ind w:left="-426"/>
        <w:rPr>
          <w:rFonts w:ascii="NTPreCursivef" w:hAnsi="NTPreCursivef"/>
          <w:b/>
          <w:bCs/>
          <w:color w:val="17365D" w:themeColor="text2" w:themeShade="BF"/>
          <w:sz w:val="28"/>
          <w:szCs w:val="28"/>
        </w:rPr>
      </w:pPr>
      <w:r w:rsidRPr="00676BE0">
        <w:rPr>
          <w:rFonts w:ascii="NTPreCursivef" w:hAnsi="NTPreCursivef"/>
          <w:b/>
          <w:bCs/>
          <w:color w:val="17365D" w:themeColor="text2" w:themeShade="BF"/>
          <w:sz w:val="28"/>
          <w:szCs w:val="28"/>
        </w:rPr>
        <w:t>Teaching (for example, CPD, recruitment and retention)</w:t>
      </w:r>
    </w:p>
    <w:p w14:paraId="2A7D5515" w14:textId="321B52C5" w:rsidR="00E66558" w:rsidRPr="00676BE0" w:rsidRDefault="009D71E8" w:rsidP="004D4166">
      <w:pPr>
        <w:pStyle w:val="NoSpacing"/>
        <w:ind w:left="-426"/>
        <w:rPr>
          <w:rFonts w:ascii="NTPreCursivef" w:hAnsi="NTPreCursivef"/>
          <w:color w:val="FF0000"/>
          <w:sz w:val="24"/>
          <w:szCs w:val="24"/>
        </w:rPr>
      </w:pPr>
      <w:r w:rsidRPr="00676BE0">
        <w:rPr>
          <w:rFonts w:ascii="NTPreCursivef" w:hAnsi="NTPreCursivef"/>
          <w:sz w:val="24"/>
          <w:szCs w:val="24"/>
        </w:rPr>
        <w:t xml:space="preserve">Budgeted cost: </w:t>
      </w:r>
      <w:r w:rsidR="00105168" w:rsidRPr="00676BE0">
        <w:rPr>
          <w:rFonts w:ascii="NTPreCursivef" w:hAnsi="NTPreCursivef"/>
          <w:color w:val="00B050"/>
          <w:sz w:val="24"/>
          <w:szCs w:val="24"/>
        </w:rPr>
        <w:t>£</w:t>
      </w:r>
      <w:r w:rsidR="00676BE0" w:rsidRPr="00676BE0">
        <w:rPr>
          <w:rFonts w:ascii="NTPreCursivef" w:hAnsi="NTPreCursivef"/>
          <w:color w:val="00B050"/>
          <w:sz w:val="24"/>
          <w:szCs w:val="24"/>
        </w:rPr>
        <w:t>19764</w:t>
      </w:r>
    </w:p>
    <w:tbl>
      <w:tblPr>
        <w:tblW w:w="5465" w:type="pct"/>
        <w:tblInd w:w="-431" w:type="dxa"/>
        <w:tblLayout w:type="fixed"/>
        <w:tblCellMar>
          <w:left w:w="10" w:type="dxa"/>
          <w:right w:w="10" w:type="dxa"/>
        </w:tblCellMar>
        <w:tblLook w:val="04A0" w:firstRow="1" w:lastRow="0" w:firstColumn="1" w:lastColumn="0" w:noHBand="0" w:noVBand="1"/>
      </w:tblPr>
      <w:tblGrid>
        <w:gridCol w:w="3828"/>
        <w:gridCol w:w="5387"/>
        <w:gridCol w:w="1153"/>
      </w:tblGrid>
      <w:tr w:rsidR="007D3305" w:rsidRPr="00676BE0" w14:paraId="2A7D5519" w14:textId="77777777" w:rsidTr="007D3305">
        <w:tc>
          <w:tcPr>
            <w:tcW w:w="382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Pr="00676BE0" w:rsidRDefault="009D71E8">
            <w:pPr>
              <w:pStyle w:val="TableHeader"/>
              <w:jc w:val="left"/>
              <w:rPr>
                <w:rFonts w:ascii="NTPreCursivef" w:hAnsi="NTPreCursivef"/>
                <w:sz w:val="22"/>
                <w:szCs w:val="22"/>
              </w:rPr>
            </w:pPr>
            <w:r w:rsidRPr="00676BE0">
              <w:rPr>
                <w:rFonts w:ascii="NTPreCursivef" w:hAnsi="NTPreCursivef"/>
                <w:sz w:val="22"/>
                <w:szCs w:val="22"/>
              </w:rPr>
              <w:t>Activity</w:t>
            </w:r>
          </w:p>
        </w:tc>
        <w:tc>
          <w:tcPr>
            <w:tcW w:w="538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Pr="00676BE0" w:rsidRDefault="009D71E8">
            <w:pPr>
              <w:pStyle w:val="TableHeader"/>
              <w:jc w:val="left"/>
              <w:rPr>
                <w:rFonts w:ascii="NTPreCursivef" w:hAnsi="NTPreCursivef"/>
                <w:sz w:val="22"/>
                <w:szCs w:val="22"/>
              </w:rPr>
            </w:pPr>
            <w:r w:rsidRPr="00676BE0">
              <w:rPr>
                <w:rFonts w:ascii="NTPreCursivef" w:hAnsi="NTPreCursivef"/>
                <w:sz w:val="22"/>
                <w:szCs w:val="22"/>
              </w:rPr>
              <w:t>Evidence that supports this approach</w:t>
            </w:r>
          </w:p>
        </w:tc>
        <w:tc>
          <w:tcPr>
            <w:tcW w:w="11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Pr="00676BE0" w:rsidRDefault="009D71E8">
            <w:pPr>
              <w:pStyle w:val="TableHeader"/>
              <w:jc w:val="left"/>
              <w:rPr>
                <w:rFonts w:ascii="NTPreCursivef" w:hAnsi="NTPreCursivef"/>
                <w:sz w:val="22"/>
                <w:szCs w:val="22"/>
              </w:rPr>
            </w:pPr>
            <w:r w:rsidRPr="00676BE0">
              <w:rPr>
                <w:rFonts w:ascii="NTPreCursivef" w:hAnsi="NTPreCursivef"/>
                <w:sz w:val="22"/>
                <w:szCs w:val="22"/>
              </w:rPr>
              <w:t>Challenge number(s) addressed</w:t>
            </w:r>
          </w:p>
        </w:tc>
      </w:tr>
      <w:tr w:rsidR="007D3305" w:rsidRPr="003E27A4" w14:paraId="2A7D551D" w14:textId="77777777" w:rsidTr="00A81E35">
        <w:trPr>
          <w:trHeight w:val="2391"/>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BE5F5" w14:textId="5A0EB6D2" w:rsidR="00405461" w:rsidRPr="003566B2" w:rsidRDefault="00405461" w:rsidP="00AD37A0">
            <w:pPr>
              <w:pStyle w:val="NoSpacing"/>
              <w:rPr>
                <w:rFonts w:ascii="NTPreCursivef" w:hAnsi="NTPreCursivef"/>
              </w:rPr>
            </w:pPr>
            <w:r w:rsidRPr="003566B2">
              <w:rPr>
                <w:rFonts w:ascii="NTPreCursivef" w:hAnsi="NTPreCursivef"/>
              </w:rPr>
              <w:t xml:space="preserve">Training for staff to ensure </w:t>
            </w:r>
            <w:r w:rsidR="006561D0" w:rsidRPr="003566B2">
              <w:rPr>
                <w:rFonts w:ascii="NTPreCursivef" w:hAnsi="NTPreCursivef"/>
              </w:rPr>
              <w:t xml:space="preserve">NTS </w:t>
            </w:r>
            <w:r w:rsidRPr="003566B2">
              <w:rPr>
                <w:rFonts w:ascii="NTPreCursivef" w:hAnsi="NTPreCursivef"/>
              </w:rPr>
              <w:t>assessments are interpreted and administered correctly.</w:t>
            </w:r>
          </w:p>
          <w:p w14:paraId="2A7D551A" w14:textId="7ED4B3BE" w:rsidR="00963C70" w:rsidRPr="003566B2" w:rsidRDefault="00405461" w:rsidP="008525E6">
            <w:pPr>
              <w:pStyle w:val="NoSpacing"/>
            </w:pPr>
            <w:r w:rsidRPr="003566B2">
              <w:rPr>
                <w:rFonts w:ascii="NTPreCursivef" w:hAnsi="NTPreCursivef"/>
              </w:rPr>
              <w:t xml:space="preserve">To utilise </w:t>
            </w:r>
            <w:r w:rsidR="00CE59C4" w:rsidRPr="003566B2">
              <w:rPr>
                <w:rFonts w:ascii="NTPreCursivef" w:hAnsi="NTPreCursivef"/>
              </w:rPr>
              <w:t>NTS</w:t>
            </w:r>
            <w:r w:rsidRPr="003566B2">
              <w:rPr>
                <w:rFonts w:ascii="NTPreCursivef" w:hAnsi="NTPreCursivef"/>
              </w:rPr>
              <w:t xml:space="preserve"> Analysi</w:t>
            </w:r>
            <w:r w:rsidR="00CE59C4" w:rsidRPr="003566B2">
              <w:rPr>
                <w:rFonts w:ascii="NTPreCursivef" w:hAnsi="NTPreCursivef"/>
              </w:rPr>
              <w:t>s, SHINE,</w:t>
            </w:r>
            <w:r w:rsidRPr="003566B2">
              <w:rPr>
                <w:rFonts w:ascii="NTPreCursivef" w:hAnsi="NTPreCursivef"/>
              </w:rPr>
              <w:t xml:space="preserve"> to ensure that progress of all is prioritised.</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B" w14:textId="600AA96F" w:rsidR="00405461" w:rsidRPr="003566B2" w:rsidRDefault="00405461" w:rsidP="00AD37A0">
            <w:pPr>
              <w:rPr>
                <w:rFonts w:ascii="NTPreCursivef" w:hAnsi="NTPreCursivef"/>
                <w:sz w:val="22"/>
                <w:szCs w:val="22"/>
              </w:rPr>
            </w:pPr>
            <w:r w:rsidRPr="003566B2">
              <w:rPr>
                <w:rFonts w:ascii="NTPreCursivef" w:hAnsi="NTPreCursivef"/>
                <w:sz w:val="22"/>
                <w:szCs w:val="22"/>
              </w:rPr>
              <w:t>EEF: Diagnostic assessments provide opportunities to reflect on pupils’</w:t>
            </w:r>
            <w:r w:rsidR="003566B2" w:rsidRPr="003566B2">
              <w:rPr>
                <w:rFonts w:ascii="NTPreCursivef" w:hAnsi="NTPreCursivef"/>
                <w:sz w:val="22"/>
                <w:szCs w:val="22"/>
              </w:rPr>
              <w:t xml:space="preserve"> </w:t>
            </w:r>
            <w:r w:rsidRPr="003566B2">
              <w:rPr>
                <w:rFonts w:ascii="NTPreCursivef" w:hAnsi="NTPreCursivef"/>
                <w:sz w:val="22"/>
                <w:szCs w:val="22"/>
              </w:rPr>
              <w:t>thinking, strengths and weaknesses. When used effectively, diagnostic assessments can indicate areas for development with individual pupils or classes. Diagnostic assessment is crucial for understanding the specific elements of education that pupils are finding challenging, rather than performance in whole subjects. Gaining a thorough knowledge of your disadvantaged pupils’ levels of attainment is the first step.</w:t>
            </w: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12425BE1" w:rsidR="00405461" w:rsidRPr="003566B2" w:rsidRDefault="00AD37A0" w:rsidP="00405461">
            <w:pPr>
              <w:pStyle w:val="TableRowCentered"/>
              <w:jc w:val="left"/>
              <w:rPr>
                <w:rFonts w:ascii="NTPreCursivef" w:hAnsi="NTPreCursivef"/>
                <w:sz w:val="22"/>
                <w:szCs w:val="22"/>
              </w:rPr>
            </w:pPr>
            <w:r w:rsidRPr="003566B2">
              <w:rPr>
                <w:rFonts w:ascii="NTPreCursivef" w:hAnsi="NTPreCursivef"/>
                <w:sz w:val="22"/>
                <w:szCs w:val="22"/>
              </w:rPr>
              <w:t>2 3</w:t>
            </w:r>
          </w:p>
        </w:tc>
      </w:tr>
      <w:tr w:rsidR="00AD37A0" w:rsidRPr="003E27A4" w14:paraId="01119573" w14:textId="77777777" w:rsidTr="00A81E35">
        <w:trPr>
          <w:trHeight w:val="2387"/>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31762" w14:textId="77777777" w:rsidR="00963C70" w:rsidRDefault="00C059F7" w:rsidP="0020461A">
            <w:pPr>
              <w:pStyle w:val="NoSpacing"/>
              <w:rPr>
                <w:rFonts w:ascii="NTPreCursivef" w:hAnsi="NTPreCursivef"/>
              </w:rPr>
            </w:pPr>
            <w:r w:rsidRPr="00C059F7">
              <w:rPr>
                <w:rFonts w:ascii="NTPreCursivef" w:hAnsi="NTPreCursivef"/>
              </w:rPr>
              <w:t xml:space="preserve">CPD </w:t>
            </w:r>
            <w:r w:rsidR="001726A9">
              <w:rPr>
                <w:rFonts w:ascii="NTPreCursivef" w:hAnsi="NTPreCursivef"/>
              </w:rPr>
              <w:t xml:space="preserve">for staff </w:t>
            </w:r>
            <w:r w:rsidR="0026183F">
              <w:rPr>
                <w:rFonts w:ascii="NTPreCursivef" w:hAnsi="NTPreCursivef"/>
              </w:rPr>
              <w:t>as relevant to ensure confidence in composition strategies and how to model and support pupils</w:t>
            </w:r>
          </w:p>
          <w:p w14:paraId="3FF957C2" w14:textId="77777777" w:rsidR="00F86AF8" w:rsidRDefault="00F86AF8" w:rsidP="0020461A">
            <w:pPr>
              <w:pStyle w:val="NoSpacing"/>
              <w:rPr>
                <w:rFonts w:ascii="NTPreCursivef" w:hAnsi="NTPreCursivef"/>
              </w:rPr>
            </w:pPr>
          </w:p>
          <w:p w14:paraId="4B2A3336" w14:textId="77777777" w:rsidR="00F86AF8" w:rsidRDefault="00F86AF8" w:rsidP="0020461A">
            <w:pPr>
              <w:pStyle w:val="NoSpacing"/>
              <w:rPr>
                <w:rFonts w:ascii="NTPreCursivef" w:hAnsi="NTPreCursivef"/>
              </w:rPr>
            </w:pPr>
            <w:r>
              <w:rPr>
                <w:rFonts w:ascii="NTPreCursivef" w:hAnsi="NTPreCursivef"/>
              </w:rPr>
              <w:t>English lead to attend Teaching Hub 7 day course for English leads. Information will then be cascaded to all staff</w:t>
            </w:r>
            <w:r w:rsidR="00A3589B">
              <w:rPr>
                <w:rFonts w:ascii="NTPreCursivef" w:hAnsi="NTPreCursivef"/>
              </w:rPr>
              <w:t>.</w:t>
            </w:r>
          </w:p>
          <w:p w14:paraId="2D102F63" w14:textId="4AA24C5D" w:rsidR="00A3589B" w:rsidRPr="003E27A4" w:rsidRDefault="00A3589B" w:rsidP="0020461A">
            <w:pPr>
              <w:pStyle w:val="NoSpacing"/>
              <w:rPr>
                <w:rFonts w:ascii="NTPreCursivef" w:hAnsi="NTPreCursivef"/>
                <w:highlight w:val="yellow"/>
              </w:rPr>
            </w:pPr>
            <w:r>
              <w:rPr>
                <w:rFonts w:ascii="NTPreCursivef" w:hAnsi="NTPreCursivef"/>
              </w:rPr>
              <w:t>Cross moderation and monitor</w:t>
            </w:r>
            <w:r w:rsidR="00184452">
              <w:rPr>
                <w:rFonts w:ascii="NTPreCursivef" w:hAnsi="NTPreCursivef"/>
              </w:rPr>
              <w:t>i</w:t>
            </w:r>
            <w:r>
              <w:rPr>
                <w:rFonts w:ascii="NTPreCursivef" w:hAnsi="NTPreCursivef"/>
              </w:rPr>
              <w:t>ng of writing across the school</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6D94F" w14:textId="77777777" w:rsidR="00AD37A0" w:rsidRDefault="005C5CB4" w:rsidP="0020461A">
            <w:pPr>
              <w:rPr>
                <w:rFonts w:ascii="NTPreCursivef" w:hAnsi="NTPreCursivef"/>
                <w:sz w:val="22"/>
                <w:szCs w:val="22"/>
              </w:rPr>
            </w:pPr>
            <w:r w:rsidRPr="00203262">
              <w:rPr>
                <w:rFonts w:ascii="NTPreCursivef" w:hAnsi="NTPreCursivef"/>
                <w:sz w:val="22"/>
                <w:szCs w:val="22"/>
              </w:rPr>
              <w:t xml:space="preserve">Data analysis and book looks </w:t>
            </w:r>
            <w:r w:rsidR="00203262" w:rsidRPr="00203262">
              <w:rPr>
                <w:rFonts w:ascii="NTPreCursivef" w:hAnsi="NTPreCursivef"/>
                <w:sz w:val="22"/>
                <w:szCs w:val="22"/>
              </w:rPr>
              <w:t>will evidence areas of CPD</w:t>
            </w:r>
          </w:p>
          <w:p w14:paraId="60F6C4FA" w14:textId="12A40321" w:rsidR="002043A2" w:rsidRPr="00203262" w:rsidRDefault="004D404B" w:rsidP="0020461A">
            <w:pPr>
              <w:rPr>
                <w:rFonts w:ascii="NTPreCursivef" w:hAnsi="NTPreCursivef"/>
                <w:sz w:val="22"/>
                <w:szCs w:val="22"/>
              </w:rPr>
            </w:pPr>
            <w:r>
              <w:rPr>
                <w:rFonts w:ascii="NTPreCursivef" w:hAnsi="NTPreCursivef"/>
                <w:sz w:val="22"/>
                <w:szCs w:val="22"/>
              </w:rPr>
              <w:t>EEF: Seven stages of improving literacy demonstrates successful w</w:t>
            </w:r>
            <w:r w:rsidR="001B1685">
              <w:rPr>
                <w:rFonts w:ascii="NTPreCursivef" w:hAnsi="NTPreCursivef"/>
                <w:sz w:val="22"/>
                <w:szCs w:val="22"/>
              </w:rPr>
              <w:t>ays to</w:t>
            </w:r>
            <w:r>
              <w:rPr>
                <w:rFonts w:ascii="NTPreCursivef" w:hAnsi="NTPreCursivef"/>
                <w:sz w:val="22"/>
                <w:szCs w:val="22"/>
              </w:rPr>
              <w:t xml:space="preserve"> improve writing</w:t>
            </w:r>
            <w:r w:rsidR="001B1685">
              <w:rPr>
                <w:rFonts w:ascii="NTPreCursivef" w:hAnsi="NTPreCursivef"/>
                <w:sz w:val="22"/>
                <w:szCs w:val="22"/>
              </w:rPr>
              <w:t xml:space="preserve"> (poster and guidance).</w:t>
            </w: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F86C1" w14:textId="6F0F2DB9" w:rsidR="00F32820" w:rsidRPr="00203262" w:rsidRDefault="00203262" w:rsidP="00AD37A0">
            <w:pPr>
              <w:pStyle w:val="TableRowCentered"/>
              <w:jc w:val="left"/>
              <w:rPr>
                <w:rFonts w:ascii="NTPreCursivef" w:hAnsi="NTPreCursivef"/>
                <w:sz w:val="22"/>
                <w:szCs w:val="22"/>
              </w:rPr>
            </w:pPr>
            <w:r w:rsidRPr="00203262">
              <w:rPr>
                <w:rFonts w:ascii="NTPreCursivef" w:hAnsi="NTPreCursivef"/>
                <w:sz w:val="22"/>
                <w:szCs w:val="22"/>
              </w:rPr>
              <w:t>2</w:t>
            </w:r>
          </w:p>
        </w:tc>
      </w:tr>
      <w:tr w:rsidR="00BB53CD" w:rsidRPr="003E27A4" w14:paraId="22C99879" w14:textId="77777777" w:rsidTr="007D3305">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F0BE0" w14:textId="27656BF8" w:rsidR="00BB53CD" w:rsidRPr="00F00F64" w:rsidRDefault="00BB53CD" w:rsidP="00BB53CD">
            <w:pPr>
              <w:pStyle w:val="NoSpacing"/>
              <w:rPr>
                <w:rFonts w:ascii="NTPreCursivef" w:hAnsi="NTPreCursivef"/>
              </w:rPr>
            </w:pPr>
            <w:r w:rsidRPr="00F00F64">
              <w:rPr>
                <w:rFonts w:ascii="NTPreCursivef" w:hAnsi="NTPreCursivef"/>
              </w:rPr>
              <w:t xml:space="preserve">Development of our maths curriculum </w:t>
            </w:r>
            <w:r w:rsidR="00F32820" w:rsidRPr="00F00F64">
              <w:rPr>
                <w:rFonts w:ascii="NTPreCursivef" w:hAnsi="NTPreCursivef"/>
              </w:rPr>
              <w:t xml:space="preserve">via </w:t>
            </w:r>
            <w:r w:rsidRPr="00F00F64">
              <w:rPr>
                <w:rFonts w:ascii="NTPreCursivef" w:hAnsi="NTPreCursivef"/>
              </w:rPr>
              <w:t>planning and teaching in line with DfE and EEF guidance</w:t>
            </w:r>
            <w:r w:rsidR="00F32820" w:rsidRPr="00F00F64">
              <w:rPr>
                <w:rFonts w:ascii="NTPreCursivef" w:hAnsi="NTPreCursivef"/>
              </w:rPr>
              <w:t xml:space="preserve"> and staff CPD</w:t>
            </w:r>
            <w:r w:rsidRPr="00F00F64">
              <w:rPr>
                <w:rFonts w:ascii="NTPreCursivef" w:hAnsi="NTPreCursivef"/>
              </w:rPr>
              <w:t>.</w:t>
            </w:r>
          </w:p>
          <w:p w14:paraId="07AA6779" w14:textId="03EB6FF3" w:rsidR="00BB53CD" w:rsidRPr="00F00F64" w:rsidRDefault="00BB53CD" w:rsidP="00BB53CD">
            <w:pPr>
              <w:pStyle w:val="NoSpacing"/>
              <w:rPr>
                <w:rFonts w:ascii="NTPreCursivef" w:hAnsi="NTPreCursivef"/>
              </w:rPr>
            </w:pPr>
            <w:r w:rsidRPr="00F00F64">
              <w:rPr>
                <w:rFonts w:ascii="NTPreCursivef" w:hAnsi="NTPreCursivef"/>
              </w:rPr>
              <w:t>Staff training –</w:t>
            </w:r>
            <w:r w:rsidR="00354710" w:rsidRPr="00F00F64">
              <w:rPr>
                <w:rFonts w:ascii="NTPreCursivef" w:hAnsi="NTPreCursivef"/>
              </w:rPr>
              <w:t>Mastery Mathematics</w:t>
            </w:r>
            <w:r w:rsidRPr="00F00F64">
              <w:rPr>
                <w:rFonts w:ascii="NTPreCursivef" w:hAnsi="NTPreCursivef"/>
              </w:rPr>
              <w:t xml:space="preserve"> and NCETM </w:t>
            </w:r>
            <w:r w:rsidR="00354710" w:rsidRPr="00F00F64">
              <w:rPr>
                <w:rFonts w:ascii="NTPreCursivef" w:hAnsi="NTPreCursivef"/>
              </w:rPr>
              <w:t>materials – linked to NW Maths Hub</w:t>
            </w:r>
            <w:r w:rsidR="00A81E35" w:rsidRPr="00F00F64">
              <w:rPr>
                <w:rFonts w:ascii="NTPreCursivef" w:hAnsi="NTPreCursivef"/>
              </w:rPr>
              <w:t>, Sustaining Mastery programme</w:t>
            </w:r>
          </w:p>
          <w:p w14:paraId="78E50F6E" w14:textId="3542CC57" w:rsidR="00BB53CD" w:rsidRPr="00F00F64" w:rsidRDefault="002C12B6" w:rsidP="00963C70">
            <w:pPr>
              <w:pStyle w:val="NoSpacing"/>
              <w:rPr>
                <w:rFonts w:ascii="NTPreCursivef" w:hAnsi="NTPreCursivef"/>
              </w:rPr>
            </w:pPr>
            <w:r w:rsidRPr="00F00F64">
              <w:rPr>
                <w:rFonts w:ascii="NTPreCursivef" w:hAnsi="NTPreCursivef"/>
              </w:rPr>
              <w:t>CPD around in class intervention strategies to supp mastering number</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7CE2F" w14:textId="77777777" w:rsidR="00BB53CD" w:rsidRPr="00F00F64" w:rsidRDefault="00BB53CD" w:rsidP="00BB53CD">
            <w:pPr>
              <w:pStyle w:val="NoSpacing"/>
              <w:rPr>
                <w:rFonts w:ascii="NTPreCursivef" w:hAnsi="NTPreCursivef" w:cstheme="minorHAnsi"/>
                <w:color w:val="202124"/>
                <w:shd w:val="clear" w:color="auto" w:fill="FFFFFF"/>
              </w:rPr>
            </w:pPr>
            <w:r w:rsidRPr="00F00F64">
              <w:rPr>
                <w:rFonts w:ascii="NTPreCursivef" w:hAnsi="NTPreCursivef" w:cstheme="minorHAnsi"/>
                <w:color w:val="202124"/>
                <w:shd w:val="clear" w:color="auto" w:fill="FFFFFF"/>
              </w:rPr>
              <w:t>The DfE non-statutory guidance has been produced in conjunction with the National Centre for Excellence in the Teaching of Maths, drawing on evidence-based approaches.</w:t>
            </w:r>
          </w:p>
          <w:p w14:paraId="3F2DCF4B" w14:textId="77777777" w:rsidR="00BB53CD" w:rsidRPr="00F00F64" w:rsidRDefault="00BB53CD" w:rsidP="00BB53CD">
            <w:pPr>
              <w:pStyle w:val="NoSpacing"/>
              <w:rPr>
                <w:rFonts w:ascii="NTPreCursivef" w:hAnsi="NTPreCursivef" w:cstheme="minorHAnsi"/>
                <w:color w:val="202124"/>
                <w:shd w:val="clear" w:color="auto" w:fill="FFFFFF"/>
              </w:rPr>
            </w:pPr>
          </w:p>
          <w:p w14:paraId="212CD618" w14:textId="477C8384" w:rsidR="00BB53CD" w:rsidRPr="00F00F64" w:rsidRDefault="00354710" w:rsidP="00BB53CD">
            <w:pPr>
              <w:pStyle w:val="NoSpacing"/>
              <w:rPr>
                <w:rFonts w:ascii="NTPreCursivef" w:hAnsi="NTPreCursivef"/>
              </w:rPr>
            </w:pPr>
            <w:r w:rsidRPr="00F00F64">
              <w:rPr>
                <w:rFonts w:ascii="NTPreCursivef" w:hAnsi="NTPreCursivef"/>
              </w:rPr>
              <w:t>NW Maths Hub research for support for maths leads</w:t>
            </w:r>
          </w:p>
          <w:p w14:paraId="0ECE350D" w14:textId="77777777" w:rsidR="00F00F64" w:rsidRPr="00F00F64" w:rsidRDefault="00F00F64" w:rsidP="00BB53CD">
            <w:pPr>
              <w:pStyle w:val="NoSpacing"/>
              <w:rPr>
                <w:rFonts w:ascii="NTPreCursivef" w:hAnsi="NTPreCursivef"/>
              </w:rPr>
            </w:pPr>
          </w:p>
          <w:p w14:paraId="2F82955D" w14:textId="3F0F42A5" w:rsidR="000D0455" w:rsidRPr="00F00F64" w:rsidRDefault="000D0455" w:rsidP="00BB53CD">
            <w:pPr>
              <w:pStyle w:val="NoSpacing"/>
              <w:rPr>
                <w:rFonts w:ascii="NTPreCursivef" w:hAnsi="NTPreCursivef"/>
              </w:rPr>
            </w:pPr>
            <w:r w:rsidRPr="00F00F64">
              <w:rPr>
                <w:rFonts w:ascii="NTPreCursivef" w:hAnsi="NTPreCursivef"/>
              </w:rPr>
              <w:t xml:space="preserve">Analysis from school monitoring </w:t>
            </w:r>
            <w:r w:rsidR="00F00F64" w:rsidRPr="00F00F64">
              <w:rPr>
                <w:rFonts w:ascii="NTPreCursivef" w:hAnsi="NTPreCursivef"/>
              </w:rPr>
              <w:t>shows application of known facts as an area to work on</w:t>
            </w:r>
          </w:p>
          <w:p w14:paraId="068DEDF8" w14:textId="77777777" w:rsidR="00BB53CD" w:rsidRPr="00F00F64" w:rsidRDefault="00BB53CD" w:rsidP="00BB53CD">
            <w:pPr>
              <w:pStyle w:val="NoSpacing"/>
              <w:rPr>
                <w:rFonts w:ascii="NTPreCursivef" w:hAnsi="NTPreCursivef"/>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EF214" w14:textId="43A7CADD" w:rsidR="00BB53CD" w:rsidRPr="00F00F64" w:rsidRDefault="00BB53CD" w:rsidP="00BB53CD">
            <w:pPr>
              <w:pStyle w:val="TableRowCentered"/>
              <w:jc w:val="left"/>
              <w:rPr>
                <w:rFonts w:ascii="NTPreCursivef" w:hAnsi="NTPreCursivef"/>
                <w:sz w:val="22"/>
                <w:szCs w:val="22"/>
              </w:rPr>
            </w:pPr>
            <w:r w:rsidRPr="00F00F64">
              <w:rPr>
                <w:rFonts w:ascii="NTPreCursivef" w:hAnsi="NTPreCursivef"/>
                <w:sz w:val="22"/>
                <w:szCs w:val="22"/>
              </w:rPr>
              <w:t>3</w:t>
            </w:r>
          </w:p>
        </w:tc>
      </w:tr>
      <w:tr w:rsidR="008525E6" w:rsidRPr="003E27A4" w14:paraId="7C25FCE6" w14:textId="77777777" w:rsidTr="007D3305">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BC855" w14:textId="77777777" w:rsidR="00FD1E44" w:rsidRDefault="008525E6" w:rsidP="00617C5E">
            <w:pPr>
              <w:pStyle w:val="NoSpacing"/>
              <w:rPr>
                <w:rFonts w:ascii="NTPreCursivef" w:hAnsi="NTPreCursivef"/>
              </w:rPr>
            </w:pPr>
            <w:r w:rsidRPr="00FD1E44">
              <w:rPr>
                <w:rFonts w:ascii="NTPreCursivef" w:hAnsi="NTPreCursivef"/>
              </w:rPr>
              <w:t xml:space="preserve">CPD for </w:t>
            </w:r>
            <w:r w:rsidR="00617C5E" w:rsidRPr="00FD1E44">
              <w:rPr>
                <w:rFonts w:ascii="NTPreCursivef" w:hAnsi="NTPreCursivef"/>
              </w:rPr>
              <w:t>staff regarding a therapeutic approach and clear understanding of ACEs</w:t>
            </w:r>
            <w:r w:rsidR="000253EF" w:rsidRPr="00FD1E44">
              <w:rPr>
                <w:rFonts w:ascii="NTPreCursivef" w:hAnsi="NTPreCursivef"/>
              </w:rPr>
              <w:t xml:space="preserve"> to underpin our ‘Relationships and Behaviour’</w:t>
            </w:r>
            <w:r w:rsidR="00FD1E44">
              <w:rPr>
                <w:rFonts w:ascii="NTPreCursivef" w:hAnsi="NTPreCursivef"/>
              </w:rPr>
              <w:t xml:space="preserve"> </w:t>
            </w:r>
          </w:p>
          <w:p w14:paraId="73AD5983" w14:textId="3B456BF7" w:rsidR="008525E6" w:rsidRPr="00FD1E44" w:rsidRDefault="000253EF" w:rsidP="00617C5E">
            <w:pPr>
              <w:pStyle w:val="NoSpacing"/>
              <w:rPr>
                <w:rFonts w:ascii="NTPreCursivef" w:hAnsi="NTPreCursivef"/>
              </w:rPr>
            </w:pPr>
            <w:r w:rsidRPr="00FD1E44">
              <w:rPr>
                <w:rFonts w:ascii="NTPreCursivef" w:hAnsi="NTPreCursivef"/>
              </w:rPr>
              <w:t>Policy.</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41168" w14:textId="77777777" w:rsidR="008525E6" w:rsidRPr="00FD1E44" w:rsidRDefault="008525E6" w:rsidP="008525E6">
            <w:pPr>
              <w:pStyle w:val="NoSpacing"/>
              <w:rPr>
                <w:rFonts w:ascii="NTPreCursivef" w:hAnsi="NTPreCursivef"/>
              </w:rPr>
            </w:pPr>
            <w:r w:rsidRPr="00FD1E44">
              <w:rPr>
                <w:rFonts w:ascii="NTPreCursivef" w:hAnsi="NTPreCursivef"/>
              </w:rPr>
              <w:t>DFE – Education Recovery guidance.</w:t>
            </w:r>
          </w:p>
          <w:p w14:paraId="71649ACD" w14:textId="77777777" w:rsidR="008525E6" w:rsidRPr="00FD1E44" w:rsidRDefault="008525E6" w:rsidP="008525E6">
            <w:pPr>
              <w:pStyle w:val="NoSpacing"/>
              <w:rPr>
                <w:rFonts w:ascii="NTPreCursivef" w:hAnsi="NTPreCursivef"/>
              </w:rPr>
            </w:pPr>
            <w:r w:rsidRPr="00FD1E44">
              <w:rPr>
                <w:rFonts w:ascii="NTPreCursivef" w:hAnsi="NTPreCursivef"/>
              </w:rPr>
              <w:t>EEF Teacher Toolkit.</w:t>
            </w:r>
          </w:p>
          <w:p w14:paraId="5C4FF5AB" w14:textId="034A692F" w:rsidR="00A94044" w:rsidRPr="00FD1E44" w:rsidRDefault="00A94044" w:rsidP="008525E6">
            <w:pPr>
              <w:pStyle w:val="NoSpacing"/>
              <w:rPr>
                <w:rFonts w:ascii="NTPreCursivef" w:hAnsi="NTPreCursivef"/>
              </w:rPr>
            </w:pPr>
            <w:r w:rsidRPr="00FD1E44">
              <w:rPr>
                <w:rFonts w:ascii="NTPreCursivef" w:hAnsi="NTPreCursivef"/>
              </w:rPr>
              <w:t>Paul Dix ‘When the Adults Change</w:t>
            </w:r>
            <w:r w:rsidR="00FD1E44" w:rsidRPr="00FD1E44">
              <w:rPr>
                <w:rFonts w:ascii="NTPreCursivef" w:hAnsi="NTPreCursivef"/>
              </w:rPr>
              <w:t>, Everything Changes’</w:t>
            </w: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07D5D" w14:textId="64C3C038" w:rsidR="008525E6" w:rsidRPr="00FD1E44" w:rsidRDefault="008525E6" w:rsidP="008525E6">
            <w:pPr>
              <w:pStyle w:val="TableRowCentered"/>
              <w:jc w:val="left"/>
              <w:rPr>
                <w:rFonts w:ascii="NTPreCursivef" w:hAnsi="NTPreCursivef"/>
                <w:sz w:val="22"/>
                <w:szCs w:val="22"/>
              </w:rPr>
            </w:pPr>
            <w:r w:rsidRPr="00FD1E44">
              <w:rPr>
                <w:rFonts w:ascii="NTPreCursivef" w:hAnsi="NTPreCursivef"/>
                <w:sz w:val="22"/>
                <w:szCs w:val="22"/>
              </w:rPr>
              <w:t>2 3 4 5</w:t>
            </w:r>
          </w:p>
        </w:tc>
      </w:tr>
    </w:tbl>
    <w:p w14:paraId="334D6D48" w14:textId="77777777" w:rsidR="006E6B95" w:rsidRPr="003E27A4" w:rsidRDefault="006E6B95" w:rsidP="00963C70">
      <w:pPr>
        <w:pStyle w:val="NoSpacing"/>
        <w:ind w:left="-426"/>
        <w:rPr>
          <w:rFonts w:ascii="NTPreCursivef" w:hAnsi="NTPreCursivef"/>
          <w:color w:val="365F91" w:themeColor="accent1" w:themeShade="BF"/>
          <w:highlight w:val="yellow"/>
        </w:rPr>
      </w:pPr>
    </w:p>
    <w:p w14:paraId="1500D128" w14:textId="77777777" w:rsidR="00845EE7" w:rsidRDefault="00845EE7" w:rsidP="00963C70">
      <w:pPr>
        <w:pStyle w:val="NoSpacing"/>
        <w:ind w:left="-426"/>
        <w:rPr>
          <w:rFonts w:ascii="NTPreCursivef" w:hAnsi="NTPreCursivef"/>
          <w:color w:val="365F91" w:themeColor="accent1" w:themeShade="BF"/>
        </w:rPr>
      </w:pPr>
    </w:p>
    <w:p w14:paraId="3EA7DC3A" w14:textId="77777777" w:rsidR="00845EE7" w:rsidRDefault="00845EE7" w:rsidP="00963C70">
      <w:pPr>
        <w:pStyle w:val="NoSpacing"/>
        <w:ind w:left="-426"/>
        <w:rPr>
          <w:rFonts w:ascii="NTPreCursivef" w:hAnsi="NTPreCursivef"/>
          <w:color w:val="365F91" w:themeColor="accent1" w:themeShade="BF"/>
        </w:rPr>
      </w:pPr>
    </w:p>
    <w:p w14:paraId="65F06EBF" w14:textId="77777777" w:rsidR="00845EE7" w:rsidRDefault="00845EE7" w:rsidP="00963C70">
      <w:pPr>
        <w:pStyle w:val="NoSpacing"/>
        <w:ind w:left="-426"/>
        <w:rPr>
          <w:rFonts w:ascii="NTPreCursivef" w:hAnsi="NTPreCursivef"/>
          <w:color w:val="365F91" w:themeColor="accent1" w:themeShade="BF"/>
        </w:rPr>
      </w:pPr>
    </w:p>
    <w:p w14:paraId="439F161D" w14:textId="77777777" w:rsidR="00845EE7" w:rsidRDefault="00845EE7" w:rsidP="00963C70">
      <w:pPr>
        <w:pStyle w:val="NoSpacing"/>
        <w:ind w:left="-426"/>
        <w:rPr>
          <w:rFonts w:ascii="NTPreCursivef" w:hAnsi="NTPreCursivef"/>
          <w:color w:val="365F91" w:themeColor="accent1" w:themeShade="BF"/>
        </w:rPr>
      </w:pPr>
    </w:p>
    <w:p w14:paraId="73B5DB7E" w14:textId="77777777" w:rsidR="00845EE7" w:rsidRDefault="00845EE7" w:rsidP="00963C70">
      <w:pPr>
        <w:pStyle w:val="NoSpacing"/>
        <w:ind w:left="-426"/>
        <w:rPr>
          <w:rFonts w:ascii="NTPreCursivef" w:hAnsi="NTPreCursivef"/>
          <w:color w:val="365F91" w:themeColor="accent1" w:themeShade="BF"/>
        </w:rPr>
      </w:pPr>
    </w:p>
    <w:p w14:paraId="2A7D5523" w14:textId="4920359E" w:rsidR="00E66558" w:rsidRPr="00676BE0" w:rsidRDefault="009D71E8" w:rsidP="00963C70">
      <w:pPr>
        <w:pStyle w:val="NoSpacing"/>
        <w:ind w:left="-426"/>
        <w:rPr>
          <w:rFonts w:ascii="NTPreCursivef" w:hAnsi="NTPreCursivef"/>
          <w:color w:val="365F91" w:themeColor="accent1" w:themeShade="BF"/>
        </w:rPr>
      </w:pPr>
      <w:r w:rsidRPr="00676BE0">
        <w:rPr>
          <w:rFonts w:ascii="NTPreCursivef" w:hAnsi="NTPreCursivef"/>
          <w:color w:val="365F91" w:themeColor="accent1" w:themeShade="BF"/>
        </w:rPr>
        <w:lastRenderedPageBreak/>
        <w:t xml:space="preserve">Targeted academic support (for example, </w:t>
      </w:r>
      <w:r w:rsidR="00D33FE5" w:rsidRPr="00676BE0">
        <w:rPr>
          <w:rFonts w:ascii="NTPreCursivef" w:hAnsi="NTPreCursivef"/>
          <w:color w:val="365F91" w:themeColor="accent1" w:themeShade="BF"/>
        </w:rPr>
        <w:t xml:space="preserve">tutoring, one-to-one support </w:t>
      </w:r>
      <w:r w:rsidRPr="00676BE0">
        <w:rPr>
          <w:rFonts w:ascii="NTPreCursivef" w:hAnsi="NTPreCursivef"/>
          <w:color w:val="365F91" w:themeColor="accent1" w:themeShade="BF"/>
        </w:rPr>
        <w:t xml:space="preserve">structured interventions) </w:t>
      </w:r>
    </w:p>
    <w:p w14:paraId="2A7D5524" w14:textId="1BEF5268" w:rsidR="00E66558" w:rsidRPr="00676BE0" w:rsidRDefault="009D71E8" w:rsidP="00963C70">
      <w:pPr>
        <w:pStyle w:val="NoSpacing"/>
        <w:ind w:left="-426"/>
        <w:rPr>
          <w:rFonts w:ascii="NTPreCursivef" w:hAnsi="NTPreCursivef"/>
        </w:rPr>
      </w:pPr>
      <w:r w:rsidRPr="00676BE0">
        <w:rPr>
          <w:rFonts w:ascii="NTPreCursivef" w:hAnsi="NTPreCursivef"/>
        </w:rPr>
        <w:t xml:space="preserve">Budgeted cost: </w:t>
      </w:r>
      <w:r w:rsidR="00FF4F6B" w:rsidRPr="00676BE0">
        <w:rPr>
          <w:rFonts w:ascii="NTPreCursivef" w:hAnsi="NTPreCursivef"/>
          <w:color w:val="00B050"/>
        </w:rPr>
        <w:t>£</w:t>
      </w:r>
      <w:r w:rsidR="00676BE0" w:rsidRPr="00676BE0">
        <w:rPr>
          <w:rFonts w:ascii="NTPreCursivef" w:hAnsi="NTPreCursivef"/>
          <w:color w:val="00B050"/>
        </w:rPr>
        <w:t>37764</w:t>
      </w:r>
    </w:p>
    <w:tbl>
      <w:tblPr>
        <w:tblW w:w="5465" w:type="pct"/>
        <w:tblInd w:w="-431" w:type="dxa"/>
        <w:tblLayout w:type="fixed"/>
        <w:tblCellMar>
          <w:left w:w="10" w:type="dxa"/>
          <w:right w:w="10" w:type="dxa"/>
        </w:tblCellMar>
        <w:tblLook w:val="04A0" w:firstRow="1" w:lastRow="0" w:firstColumn="1" w:lastColumn="0" w:noHBand="0" w:noVBand="1"/>
      </w:tblPr>
      <w:tblGrid>
        <w:gridCol w:w="3828"/>
        <w:gridCol w:w="5387"/>
        <w:gridCol w:w="1153"/>
      </w:tblGrid>
      <w:tr w:rsidR="00E66558" w:rsidRPr="00676BE0" w14:paraId="2A7D5528" w14:textId="77777777" w:rsidTr="0021442E">
        <w:tc>
          <w:tcPr>
            <w:tcW w:w="382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676BE0" w:rsidRDefault="009D71E8">
            <w:pPr>
              <w:pStyle w:val="TableHeader"/>
              <w:jc w:val="left"/>
              <w:rPr>
                <w:rFonts w:ascii="NTPreCursivef" w:hAnsi="NTPreCursivef"/>
                <w:sz w:val="22"/>
                <w:szCs w:val="22"/>
              </w:rPr>
            </w:pPr>
            <w:r w:rsidRPr="00676BE0">
              <w:rPr>
                <w:rFonts w:ascii="NTPreCursivef" w:hAnsi="NTPreCursivef"/>
                <w:sz w:val="22"/>
                <w:szCs w:val="22"/>
              </w:rPr>
              <w:t>Activity</w:t>
            </w:r>
          </w:p>
        </w:tc>
        <w:tc>
          <w:tcPr>
            <w:tcW w:w="538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676BE0" w:rsidRDefault="009D71E8">
            <w:pPr>
              <w:pStyle w:val="TableHeader"/>
              <w:jc w:val="left"/>
              <w:rPr>
                <w:rFonts w:ascii="NTPreCursivef" w:hAnsi="NTPreCursivef"/>
                <w:sz w:val="22"/>
                <w:szCs w:val="22"/>
              </w:rPr>
            </w:pPr>
            <w:r w:rsidRPr="00676BE0">
              <w:rPr>
                <w:rFonts w:ascii="NTPreCursivef" w:hAnsi="NTPreCursivef"/>
                <w:sz w:val="22"/>
                <w:szCs w:val="22"/>
              </w:rPr>
              <w:t>Evidence that supports this approach</w:t>
            </w:r>
          </w:p>
        </w:tc>
        <w:tc>
          <w:tcPr>
            <w:tcW w:w="11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Pr="00676BE0" w:rsidRDefault="009D71E8">
            <w:pPr>
              <w:pStyle w:val="TableHeader"/>
              <w:jc w:val="left"/>
              <w:rPr>
                <w:rFonts w:ascii="NTPreCursivef" w:hAnsi="NTPreCursivef"/>
                <w:sz w:val="20"/>
                <w:szCs w:val="20"/>
              </w:rPr>
            </w:pPr>
            <w:r w:rsidRPr="00676BE0">
              <w:rPr>
                <w:rFonts w:ascii="NTPreCursivef" w:hAnsi="NTPreCursivef"/>
                <w:sz w:val="20"/>
                <w:szCs w:val="20"/>
              </w:rPr>
              <w:t>Challenge number(s) addressed</w:t>
            </w:r>
          </w:p>
        </w:tc>
      </w:tr>
      <w:tr w:rsidR="0021442E" w:rsidRPr="003E27A4" w14:paraId="2A7D5530" w14:textId="77777777" w:rsidTr="0021442E">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5C33D" w14:textId="638A6013" w:rsidR="0021442E" w:rsidRPr="00845EE7" w:rsidRDefault="00B87FA7" w:rsidP="00B87FA7">
            <w:pPr>
              <w:pStyle w:val="NoSpacing"/>
              <w:rPr>
                <w:rFonts w:ascii="NTPreCursivef" w:hAnsi="NTPreCursivef"/>
              </w:rPr>
            </w:pPr>
            <w:r w:rsidRPr="00845EE7">
              <w:rPr>
                <w:rFonts w:ascii="NTPreCursivef" w:hAnsi="NTPreCursivef"/>
              </w:rPr>
              <w:t xml:space="preserve">Embed </w:t>
            </w:r>
            <w:r w:rsidR="0021442E" w:rsidRPr="00845EE7">
              <w:rPr>
                <w:rFonts w:ascii="NTPreCursivef" w:hAnsi="NTPreCursivef"/>
              </w:rPr>
              <w:t>NELI language screening programme.</w:t>
            </w:r>
          </w:p>
          <w:p w14:paraId="3C8EF058" w14:textId="218C7F8D" w:rsidR="0021442E" w:rsidRPr="00845EE7" w:rsidRDefault="00B87FA7" w:rsidP="00B87FA7">
            <w:pPr>
              <w:pStyle w:val="NoSpacing"/>
              <w:rPr>
                <w:rFonts w:ascii="NTPreCursivef" w:hAnsi="NTPreCursivef"/>
              </w:rPr>
            </w:pPr>
            <w:r w:rsidRPr="00845EE7">
              <w:rPr>
                <w:rFonts w:ascii="NTPreCursivef" w:hAnsi="NTPreCursivef"/>
              </w:rPr>
              <w:t xml:space="preserve">NELI </w:t>
            </w:r>
            <w:r w:rsidR="0021442E" w:rsidRPr="00845EE7">
              <w:rPr>
                <w:rFonts w:ascii="NTPreCursivef" w:hAnsi="NTPreCursivef"/>
              </w:rPr>
              <w:t xml:space="preserve">training for all </w:t>
            </w:r>
            <w:r w:rsidRPr="00845EE7">
              <w:rPr>
                <w:rFonts w:ascii="NTPreCursivef" w:hAnsi="NTPreCursivef"/>
              </w:rPr>
              <w:t xml:space="preserve">EYFS / Y1 </w:t>
            </w:r>
            <w:r w:rsidR="0021442E" w:rsidRPr="00845EE7">
              <w:rPr>
                <w:rFonts w:ascii="NTPreCursivef" w:hAnsi="NTPreCursivef"/>
              </w:rPr>
              <w:t xml:space="preserve">staff </w:t>
            </w:r>
          </w:p>
          <w:p w14:paraId="52A73BE8" w14:textId="77777777" w:rsidR="0021442E" w:rsidRPr="00845EE7" w:rsidRDefault="0021442E" w:rsidP="00B87FA7">
            <w:pPr>
              <w:pStyle w:val="NoSpacing"/>
              <w:rPr>
                <w:rFonts w:ascii="NTPreCursivef" w:hAnsi="NTPreCursivef"/>
              </w:rPr>
            </w:pPr>
          </w:p>
          <w:p w14:paraId="2A7D552D" w14:textId="26060470" w:rsidR="0021442E" w:rsidRPr="00845EE7" w:rsidRDefault="0021442E" w:rsidP="00B87FA7">
            <w:pPr>
              <w:pStyle w:val="NoSpacing"/>
              <w:rPr>
                <w:rFonts w:ascii="NTPreCursivef" w:hAnsi="NTPreCursivef"/>
                <w:i/>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107D4222" w:rsidR="0021442E" w:rsidRPr="00845EE7" w:rsidRDefault="0021442E" w:rsidP="00B87FA7">
            <w:pPr>
              <w:pStyle w:val="NoSpacing"/>
              <w:rPr>
                <w:rFonts w:ascii="NTPreCursivef" w:hAnsi="NTPreCursivef"/>
              </w:rPr>
            </w:pPr>
            <w:r w:rsidRPr="00845EE7">
              <w:rPr>
                <w:rFonts w:ascii="NTPreCursivef" w:hAnsi="NTPreCursivef" w:cstheme="minorHAnsi"/>
                <w:color w:val="263238"/>
                <w:shd w:val="clear" w:color="auto" w:fill="FFFFFF"/>
              </w:rPr>
              <w:t xml:space="preserve">EEF: There is evidence to suggest that pupils from lower socioeconomic backgrounds are more likely to be behind their more advantaged counterparts in developing early language and speech skills, which may affect their school experience and learning later in their school lives. </w:t>
            </w:r>
            <w:r w:rsidR="00B87FA7" w:rsidRPr="00845EE7">
              <w:rPr>
                <w:rFonts w:ascii="NTPreCursivef" w:hAnsi="NTPreCursivef" w:cstheme="minorHAnsi"/>
                <w:color w:val="263238"/>
                <w:shd w:val="clear" w:color="auto" w:fill="FFFFFF"/>
              </w:rPr>
              <w:t xml:space="preserve"> </w:t>
            </w:r>
            <w:r w:rsidRPr="00845EE7">
              <w:rPr>
                <w:rFonts w:ascii="NTPreCursivef" w:hAnsi="NTPreCursivef" w:cstheme="minorHAnsi"/>
                <w:color w:val="263238"/>
                <w:shd w:val="clear" w:color="auto" w:fill="FFFFFF"/>
              </w:rPr>
              <w:t>The average impact of oral language interventions, including dialogic activities such as high-quality classroom discussion, is approximately an additional six months’ progress over the course of a</w:t>
            </w:r>
            <w:r w:rsidRPr="00845EE7">
              <w:rPr>
                <w:rFonts w:ascii="Cambria" w:hAnsi="Cambria" w:cs="Cambria"/>
                <w:color w:val="263238"/>
                <w:shd w:val="clear" w:color="auto" w:fill="FFFFFF"/>
              </w:rPr>
              <w:t> </w:t>
            </w:r>
            <w:r w:rsidRPr="00845EE7">
              <w:rPr>
                <w:rFonts w:ascii="NTPreCursivef" w:hAnsi="NTPreCursivef" w:cstheme="minorHAnsi"/>
                <w:color w:val="263238"/>
                <w:shd w:val="clear" w:color="auto" w:fill="FFFFFF"/>
              </w:rPr>
              <w:t>year. Approaches that focus on speaking, listening and a</w:t>
            </w:r>
            <w:r w:rsidRPr="00845EE7">
              <w:rPr>
                <w:rFonts w:ascii="Cambria" w:hAnsi="Cambria" w:cs="Cambria"/>
                <w:color w:val="263238"/>
                <w:shd w:val="clear" w:color="auto" w:fill="FFFFFF"/>
              </w:rPr>
              <w:t> </w:t>
            </w:r>
            <w:r w:rsidRPr="00845EE7">
              <w:rPr>
                <w:rFonts w:ascii="NTPreCursivef" w:hAnsi="NTPreCursivef" w:cstheme="minorHAnsi"/>
                <w:color w:val="263238"/>
                <w:shd w:val="clear" w:color="auto" w:fill="FFFFFF"/>
              </w:rPr>
              <w:t>combination of the two all show positive impacts on attainment.</w:t>
            </w: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5A7C4535" w:rsidR="0021442E" w:rsidRPr="00845EE7" w:rsidRDefault="00B87FA7" w:rsidP="0021442E">
            <w:pPr>
              <w:pStyle w:val="TableRowCentered"/>
              <w:jc w:val="left"/>
              <w:rPr>
                <w:rFonts w:ascii="NTPreCursivef" w:hAnsi="NTPreCursivef"/>
                <w:sz w:val="22"/>
                <w:szCs w:val="22"/>
              </w:rPr>
            </w:pPr>
            <w:r w:rsidRPr="00845EE7">
              <w:rPr>
                <w:rFonts w:ascii="NTPreCursivef" w:hAnsi="NTPreCursivef"/>
                <w:sz w:val="22"/>
                <w:szCs w:val="22"/>
              </w:rPr>
              <w:t>2</w:t>
            </w:r>
            <w:r w:rsidR="008525E6" w:rsidRPr="00845EE7">
              <w:rPr>
                <w:rFonts w:ascii="NTPreCursivef" w:hAnsi="NTPreCursivef"/>
                <w:sz w:val="22"/>
                <w:szCs w:val="22"/>
              </w:rPr>
              <w:t xml:space="preserve"> 4</w:t>
            </w:r>
          </w:p>
        </w:tc>
      </w:tr>
      <w:tr w:rsidR="0021442E" w:rsidRPr="003E27A4" w14:paraId="71335384" w14:textId="77777777" w:rsidTr="0021442E">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D280F" w14:textId="1E6384B8" w:rsidR="00815B57" w:rsidRPr="00BB0A2C" w:rsidRDefault="00B87FA7" w:rsidP="008525E6">
            <w:pPr>
              <w:pStyle w:val="NoSpacing"/>
              <w:rPr>
                <w:rFonts w:ascii="NTPreCursivef" w:hAnsi="NTPreCursivef"/>
              </w:rPr>
            </w:pPr>
            <w:r w:rsidRPr="00BB0A2C">
              <w:rPr>
                <w:rFonts w:ascii="NTPreCursivef" w:hAnsi="NTPreCursivef"/>
              </w:rPr>
              <w:t xml:space="preserve">Additional </w:t>
            </w:r>
            <w:r w:rsidR="00815B57" w:rsidRPr="00BB0A2C">
              <w:rPr>
                <w:rFonts w:ascii="NTPreCursivef" w:hAnsi="NTPreCursivef"/>
              </w:rPr>
              <w:t xml:space="preserve">HLTA hours </w:t>
            </w:r>
            <w:r w:rsidR="0021442E" w:rsidRPr="00BB0A2C">
              <w:rPr>
                <w:rFonts w:ascii="NTPreCursivef" w:hAnsi="NTPreCursivef"/>
              </w:rPr>
              <w:t xml:space="preserve">to deliver high quality </w:t>
            </w:r>
            <w:r w:rsidR="00815B57" w:rsidRPr="00BB0A2C">
              <w:rPr>
                <w:rFonts w:ascii="NTPreCursivef" w:hAnsi="NTPreCursivef"/>
              </w:rPr>
              <w:t>support</w:t>
            </w:r>
            <w:r w:rsidR="0021442E" w:rsidRPr="00BB0A2C">
              <w:rPr>
                <w:rFonts w:ascii="NTPreCursivef" w:hAnsi="NTPreCursivef"/>
              </w:rPr>
              <w:t xml:space="preserve"> in </w:t>
            </w:r>
            <w:r w:rsidR="002138EF" w:rsidRPr="00BB0A2C">
              <w:rPr>
                <w:rFonts w:ascii="NTPreCursivef" w:hAnsi="NTPreCursivef"/>
              </w:rPr>
              <w:t>K</w:t>
            </w:r>
            <w:r w:rsidR="0021442E" w:rsidRPr="00BB0A2C">
              <w:rPr>
                <w:rFonts w:ascii="NTPreCursivef" w:hAnsi="NTPreCursivef"/>
              </w:rPr>
              <w:t>S2 Maths</w:t>
            </w:r>
            <w:r w:rsidRPr="00BB0A2C">
              <w:rPr>
                <w:rFonts w:ascii="NTPreCursivef" w:hAnsi="NTPreCursivef"/>
              </w:rPr>
              <w:t>, Reading</w:t>
            </w:r>
            <w:r w:rsidR="0021442E" w:rsidRPr="00BB0A2C">
              <w:rPr>
                <w:rFonts w:ascii="NTPreCursivef" w:hAnsi="NTPreCursivef"/>
              </w:rPr>
              <w:t xml:space="preserve"> and Writing</w:t>
            </w:r>
            <w:r w:rsidR="00AB50CE" w:rsidRPr="00BB0A2C">
              <w:rPr>
                <w:rFonts w:ascii="NTPreCursivef" w:hAnsi="NTPreCursivef"/>
              </w:rPr>
              <w:t xml:space="preserve"> </w:t>
            </w:r>
          </w:p>
          <w:p w14:paraId="67669C90" w14:textId="77777777" w:rsidR="00815B57" w:rsidRPr="00BB0A2C" w:rsidRDefault="00815B57" w:rsidP="008525E6">
            <w:pPr>
              <w:pStyle w:val="NoSpacing"/>
              <w:rPr>
                <w:rFonts w:ascii="NTPreCursivef" w:hAnsi="NTPreCursivef"/>
              </w:rPr>
            </w:pPr>
          </w:p>
          <w:p w14:paraId="4B08BE46" w14:textId="6CFECE2D" w:rsidR="008525E6" w:rsidRPr="00BB0A2C" w:rsidRDefault="008525E6" w:rsidP="008525E6">
            <w:pPr>
              <w:pStyle w:val="NoSpacing"/>
              <w:rPr>
                <w:rFonts w:ascii="NTPreCursivef" w:hAnsi="NTPreCursivef"/>
              </w:rPr>
            </w:pPr>
            <w:r w:rsidRPr="00BB0A2C">
              <w:rPr>
                <w:rFonts w:ascii="NTPreCursivef" w:hAnsi="NTPreCursivef"/>
              </w:rPr>
              <w:t>Intervention teaching assistants to provide targeted academic support and to skilfully and explicitly link structured 1:1/small group tasks to classroom teaching.</w:t>
            </w:r>
          </w:p>
          <w:p w14:paraId="06388977" w14:textId="77777777" w:rsidR="00815B57" w:rsidRPr="00BB0A2C" w:rsidRDefault="00815B57" w:rsidP="008525E6">
            <w:pPr>
              <w:pStyle w:val="NoSpacing"/>
              <w:rPr>
                <w:rFonts w:ascii="NTPreCursivef" w:hAnsi="NTPreCursivef"/>
              </w:rPr>
            </w:pPr>
          </w:p>
          <w:p w14:paraId="0A35E867" w14:textId="71DCE3DB" w:rsidR="008525E6" w:rsidRPr="00BB0A2C" w:rsidRDefault="008525E6" w:rsidP="00815B57">
            <w:pPr>
              <w:pStyle w:val="NoSpacing"/>
              <w:rPr>
                <w:rFonts w:ascii="NTPreCursivef" w:hAnsi="NTPreCursivef"/>
              </w:rPr>
            </w:pPr>
            <w:r w:rsidRPr="00BB0A2C">
              <w:rPr>
                <w:rFonts w:ascii="NTPreCursivef" w:hAnsi="NTPreCursivef"/>
              </w:rPr>
              <w:t xml:space="preserve">Shine </w:t>
            </w:r>
            <w:r w:rsidR="00815B57" w:rsidRPr="00BB0A2C">
              <w:rPr>
                <w:rFonts w:ascii="NTPreCursivef" w:hAnsi="NTPreCursivef"/>
              </w:rPr>
              <w:t xml:space="preserve">analysis </w:t>
            </w:r>
            <w:r w:rsidR="002138EF" w:rsidRPr="00BB0A2C">
              <w:rPr>
                <w:rFonts w:ascii="NTPreCursivef" w:hAnsi="NTPreCursivef"/>
              </w:rPr>
              <w:t>and resources to support teachers plan tasks to help children narrow gaps in specific areas of reading, maths and SPaG</w:t>
            </w:r>
          </w:p>
          <w:p w14:paraId="53724667" w14:textId="30103AF4" w:rsidR="008525E6" w:rsidRPr="00BB0A2C" w:rsidRDefault="008525E6" w:rsidP="00B87FA7">
            <w:pPr>
              <w:pStyle w:val="NoSpacing"/>
              <w:rPr>
                <w:rFonts w:ascii="NTPreCursivef" w:hAnsi="NTPreCursivef"/>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C41AD" w14:textId="20C9D5AA" w:rsidR="0021442E" w:rsidRPr="00BB0A2C" w:rsidRDefault="0021442E" w:rsidP="008525E6">
            <w:pPr>
              <w:pStyle w:val="NoSpacing"/>
              <w:rPr>
                <w:rFonts w:ascii="NTPreCursivef" w:hAnsi="NTPreCursivef"/>
              </w:rPr>
            </w:pPr>
            <w:r w:rsidRPr="00BB0A2C">
              <w:rPr>
                <w:rFonts w:ascii="NTPreCursivef" w:hAnsi="NTPreCursivef"/>
              </w:rPr>
              <w:t xml:space="preserve">Small group </w:t>
            </w:r>
            <w:r w:rsidR="00E013AE" w:rsidRPr="00BB0A2C">
              <w:rPr>
                <w:rFonts w:ascii="NTPreCursivef" w:hAnsi="NTPreCursivef"/>
              </w:rPr>
              <w:t>supports</w:t>
            </w:r>
            <w:r w:rsidRPr="00BB0A2C">
              <w:rPr>
                <w:rFonts w:ascii="NTPreCursivef" w:hAnsi="NTPreCursivef"/>
              </w:rPr>
              <w:t xml:space="preserve"> pupils to make effective progress by providing intensive, targeted academic support to those identified as having low prior attainment or at risk of falling behind. The approach allows the </w:t>
            </w:r>
            <w:r w:rsidR="008525E6" w:rsidRPr="00BB0A2C">
              <w:rPr>
                <w:rFonts w:ascii="NTPreCursivef" w:hAnsi="NTPreCursivef"/>
              </w:rPr>
              <w:t>adult</w:t>
            </w:r>
            <w:r w:rsidRPr="00BB0A2C">
              <w:rPr>
                <w:rFonts w:ascii="NTPreCursivef" w:hAnsi="NTPreCursivef"/>
              </w:rPr>
              <w:t xml:space="preserve"> to focus on the needs of a small number of learners and providing teaching that is closely matched to pupil understanding. </w:t>
            </w:r>
            <w:r w:rsidR="003B02AC" w:rsidRPr="00BB0A2C">
              <w:rPr>
                <w:rFonts w:ascii="NTPreCursivef" w:hAnsi="NTPreCursivef"/>
              </w:rPr>
              <w:t>It also</w:t>
            </w:r>
            <w:r w:rsidRPr="00BB0A2C">
              <w:rPr>
                <w:rFonts w:ascii="NTPreCursivef" w:hAnsi="NTPreCursivef"/>
              </w:rPr>
              <w:t xml:space="preserve"> offers an opportunity for greater levels of interaction and feedback compared to whole class teaching which can support pupils to overcome barriers to learning and increase their access to the curriculum.</w:t>
            </w:r>
          </w:p>
          <w:p w14:paraId="60E090CB" w14:textId="77777777" w:rsidR="008525E6" w:rsidRPr="00BB0A2C" w:rsidRDefault="008525E6" w:rsidP="008525E6">
            <w:pPr>
              <w:pStyle w:val="NoSpacing"/>
              <w:rPr>
                <w:rFonts w:ascii="NTPreCursivef" w:hAnsi="NTPreCursivef"/>
              </w:rPr>
            </w:pPr>
            <w:r w:rsidRPr="00BB0A2C">
              <w:rPr>
                <w:rFonts w:ascii="NTPreCursivef" w:hAnsi="NTPreCursivef"/>
              </w:rPr>
              <w:t>Evidence-based interventions adopted – all with clear starting points and regular monitoring/impact reviews, assessments and end points.</w:t>
            </w:r>
          </w:p>
          <w:p w14:paraId="6203CBEF" w14:textId="470717A5" w:rsidR="008525E6" w:rsidRPr="00BB0A2C" w:rsidRDefault="008525E6" w:rsidP="008525E6">
            <w:pPr>
              <w:pStyle w:val="NoSpacing"/>
              <w:rPr>
                <w:rFonts w:ascii="NTPreCursivef" w:hAnsi="NTPreCursivef" w:cstheme="minorHAnsi"/>
                <w:color w:val="263238"/>
                <w:shd w:val="clear" w:color="auto" w:fill="FFFFFF"/>
              </w:rPr>
            </w:pPr>
            <w:r w:rsidRPr="00BB0A2C">
              <w:rPr>
                <w:rFonts w:ascii="NTPreCursivef" w:hAnsi="NTPreCursivef"/>
              </w:rPr>
              <w:t>Enhanced by a programme of CPD leading adults</w:t>
            </w: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38CF4" w14:textId="61F22842" w:rsidR="0021442E" w:rsidRPr="00BB0A2C" w:rsidRDefault="008525E6" w:rsidP="0021442E">
            <w:pPr>
              <w:pStyle w:val="TableRowCentered"/>
              <w:jc w:val="left"/>
              <w:rPr>
                <w:rFonts w:ascii="NTPreCursivef" w:hAnsi="NTPreCursivef"/>
                <w:sz w:val="22"/>
                <w:szCs w:val="22"/>
              </w:rPr>
            </w:pPr>
            <w:r w:rsidRPr="00BB0A2C">
              <w:rPr>
                <w:rFonts w:ascii="NTPreCursivef" w:hAnsi="NTPreCursivef"/>
                <w:sz w:val="22"/>
                <w:szCs w:val="22"/>
              </w:rPr>
              <w:t>2 3 4</w:t>
            </w:r>
          </w:p>
        </w:tc>
      </w:tr>
      <w:tr w:rsidR="008B243C" w:rsidRPr="003E27A4" w14:paraId="4D80DC76" w14:textId="77777777" w:rsidTr="0021442E">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71E62" w14:textId="42ED6638" w:rsidR="008B243C" w:rsidRPr="00BB0A2C" w:rsidRDefault="008B243C" w:rsidP="008B243C">
            <w:pPr>
              <w:pStyle w:val="NoSpacing"/>
              <w:rPr>
                <w:rFonts w:ascii="NTPreCursivef" w:hAnsi="NTPreCursivef"/>
              </w:rPr>
            </w:pPr>
            <w:r w:rsidRPr="00BB0A2C">
              <w:rPr>
                <w:rFonts w:ascii="NTPreCursivef" w:hAnsi="NTPreCursivef"/>
              </w:rPr>
              <w:t>Additional phonics sessions targeted at disadvantaged pupils who require further support with phonics.</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57C8E" w14:textId="2877491D" w:rsidR="008B243C" w:rsidRPr="00BB0A2C" w:rsidRDefault="008B243C" w:rsidP="008B243C">
            <w:pPr>
              <w:pStyle w:val="NoSpacing"/>
              <w:rPr>
                <w:rFonts w:ascii="NTPreCursivef" w:hAnsi="NTPreCursivef"/>
              </w:rPr>
            </w:pPr>
            <w:r w:rsidRPr="00BB0A2C">
              <w:rPr>
                <w:rFonts w:ascii="NTPreCursivef" w:hAnsi="NTPreCursivef"/>
              </w:rPr>
              <w:t>Phonics approaches have been consistently found to be effective in supporting younger pupils to master the basics of reading, with an average impact of an additional five months’ progress.  Studies in England have shown that pupils eligible for free school meals typically receive similar or slightly greater benefit from phonics interventions and approaches.</w:t>
            </w: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81D17" w14:textId="033C9E0D" w:rsidR="008B243C" w:rsidRPr="00BB0A2C" w:rsidRDefault="008B243C" w:rsidP="008B243C">
            <w:pPr>
              <w:pStyle w:val="TableRowCentered"/>
              <w:jc w:val="left"/>
              <w:rPr>
                <w:rFonts w:ascii="NTPreCursivef" w:hAnsi="NTPreCursivef"/>
                <w:sz w:val="22"/>
                <w:szCs w:val="22"/>
              </w:rPr>
            </w:pPr>
            <w:r w:rsidRPr="00BB0A2C">
              <w:rPr>
                <w:rFonts w:ascii="NTPreCursivef" w:hAnsi="NTPreCursivef"/>
              </w:rPr>
              <w:t>2</w:t>
            </w:r>
          </w:p>
        </w:tc>
      </w:tr>
      <w:tr w:rsidR="00A8280F" w:rsidRPr="003E27A4" w14:paraId="37DC943F" w14:textId="77777777" w:rsidTr="0021442E">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7D4A4" w14:textId="77777777" w:rsidR="00A8280F" w:rsidRPr="00B72134" w:rsidRDefault="00A8280F" w:rsidP="00A8280F">
            <w:pPr>
              <w:pStyle w:val="NoSpacing"/>
              <w:rPr>
                <w:rFonts w:ascii="NTPreCursivef" w:hAnsi="NTPreCursivef"/>
              </w:rPr>
            </w:pPr>
            <w:r w:rsidRPr="00B72134">
              <w:rPr>
                <w:rFonts w:ascii="NTPreCursivef" w:hAnsi="NTPreCursivef"/>
              </w:rPr>
              <w:t>Staff training resources for RWInc scheme.</w:t>
            </w:r>
          </w:p>
          <w:p w14:paraId="6C358665" w14:textId="77777777" w:rsidR="00A8280F" w:rsidRPr="00B72134" w:rsidRDefault="00A8280F" w:rsidP="00A8280F">
            <w:pPr>
              <w:pStyle w:val="NoSpacing"/>
              <w:rPr>
                <w:rFonts w:ascii="NTPreCursivef" w:hAnsi="NTPreCursivef"/>
              </w:rPr>
            </w:pPr>
            <w:r w:rsidRPr="00B72134">
              <w:rPr>
                <w:rFonts w:ascii="NTPreCursivef" w:hAnsi="NTPreCursivef"/>
              </w:rPr>
              <w:t>Portal for assessment and progress guide.</w:t>
            </w:r>
          </w:p>
          <w:p w14:paraId="5C71CEF2" w14:textId="3CB5A857" w:rsidR="00A8280F" w:rsidRPr="00B72134" w:rsidRDefault="00A8280F" w:rsidP="00A8280F">
            <w:pPr>
              <w:pStyle w:val="NoSpacing"/>
              <w:rPr>
                <w:rFonts w:ascii="NTPreCursivef" w:hAnsi="NTPreCursivef"/>
              </w:rPr>
            </w:pPr>
            <w:r w:rsidRPr="00B72134">
              <w:rPr>
                <w:rFonts w:ascii="NTPreCursivef" w:hAnsi="NTPreCursivef"/>
              </w:rPr>
              <w:t>Training videos for staff with all groups and development days for staff support</w:t>
            </w:r>
            <w:r w:rsidR="00AB1E9A" w:rsidRPr="00B72134">
              <w:rPr>
                <w:rFonts w:ascii="NTPreCursivef" w:hAnsi="NTPreCursivef"/>
              </w:rPr>
              <w:t xml:space="preserve">, extended into KS2 to support those who are still struggling with </w:t>
            </w:r>
            <w:r w:rsidR="001C27BD" w:rsidRPr="00B72134">
              <w:rPr>
                <w:rFonts w:ascii="NTPreCursivef" w:hAnsi="NTPreCursivef"/>
              </w:rPr>
              <w:t>phonics.</w:t>
            </w:r>
          </w:p>
          <w:p w14:paraId="2007F26A" w14:textId="53201F15" w:rsidR="001C27BD" w:rsidRPr="00B72134" w:rsidRDefault="001C27BD" w:rsidP="00A8280F">
            <w:pPr>
              <w:pStyle w:val="NoSpacing"/>
              <w:rPr>
                <w:rFonts w:ascii="NTPreCursivef" w:hAnsi="NTPreCursivef"/>
              </w:rPr>
            </w:pPr>
            <w:r w:rsidRPr="00B72134">
              <w:rPr>
                <w:rFonts w:ascii="NTPreCursivef" w:hAnsi="NTPreCursivef"/>
              </w:rPr>
              <w:t>Beat Dyslexia/ IDL confident learning support assistants relevant to KS needs</w:t>
            </w:r>
          </w:p>
          <w:p w14:paraId="151CF64E" w14:textId="1A00CF73" w:rsidR="00A8280F" w:rsidRPr="00B72134" w:rsidRDefault="00A8280F" w:rsidP="00A8280F">
            <w:pPr>
              <w:pStyle w:val="NoSpacing"/>
              <w:rPr>
                <w:rFonts w:ascii="NTPreCursivef" w:hAnsi="NTPreCursivef"/>
              </w:rPr>
            </w:pPr>
            <w:r w:rsidRPr="00B72134">
              <w:rPr>
                <w:rFonts w:ascii="NTPreCursivef" w:hAnsi="NTPreCursivef"/>
              </w:rPr>
              <w:t xml:space="preserve">To promote fluent written transcription skills by encouraging extensive and effective practice and explicitly teaching spelling through RWInc and then </w:t>
            </w:r>
            <w:r w:rsidR="00B72134" w:rsidRPr="00B72134">
              <w:rPr>
                <w:rFonts w:ascii="NTPreCursivef" w:hAnsi="NTPreCursivef"/>
              </w:rPr>
              <w:t>Pathways to Spell</w:t>
            </w:r>
            <w:r w:rsidRPr="00B72134">
              <w:rPr>
                <w:rFonts w:ascii="NTPreCursivef" w:hAnsi="NTPreCursivef"/>
              </w:rPr>
              <w:t xml:space="preserve"> into KS2</w:t>
            </w:r>
          </w:p>
          <w:p w14:paraId="7118067B" w14:textId="1321C064" w:rsidR="00A8280F" w:rsidRPr="003E27A4" w:rsidRDefault="00A8280F" w:rsidP="00A8280F">
            <w:pPr>
              <w:pStyle w:val="NoSpacing"/>
              <w:rPr>
                <w:rFonts w:ascii="NTPreCursivef" w:hAnsi="NTPreCursivef"/>
                <w:highlight w:val="yellow"/>
              </w:rPr>
            </w:pPr>
            <w:r w:rsidRPr="00B72134">
              <w:rPr>
                <w:rFonts w:ascii="NTPreCursivef" w:hAnsi="NTPreCursivef"/>
              </w:rPr>
              <w:t>Handwriting programme to be fully embedded to promote continuous high expectations in handwriting.</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E7CB2" w14:textId="77777777" w:rsidR="00A8280F" w:rsidRPr="00034152" w:rsidRDefault="00A8280F" w:rsidP="00A8280F">
            <w:pPr>
              <w:pStyle w:val="NoSpacing"/>
              <w:rPr>
                <w:rFonts w:ascii="NTPreCursivef" w:hAnsi="NTPreCursivef"/>
              </w:rPr>
            </w:pPr>
            <w:r w:rsidRPr="00034152">
              <w:rPr>
                <w:rFonts w:ascii="NTPreCursivef" w:hAnsi="NTPreCursivef"/>
              </w:rPr>
              <w:t xml:space="preserve">Evidence shows that teaching phonics is the best way to teach </w:t>
            </w:r>
          </w:p>
          <w:p w14:paraId="42626D44" w14:textId="77777777" w:rsidR="00A8280F" w:rsidRPr="00034152" w:rsidRDefault="00A8280F" w:rsidP="00A8280F">
            <w:pPr>
              <w:pStyle w:val="NoSpacing"/>
              <w:rPr>
                <w:rFonts w:ascii="NTPreCursivef" w:hAnsi="NTPreCursivef"/>
              </w:rPr>
            </w:pPr>
            <w:r w:rsidRPr="00034152">
              <w:rPr>
                <w:rFonts w:ascii="NTPreCursivef" w:hAnsi="NTPreCursivef"/>
              </w:rPr>
              <w:t xml:space="preserve">children to read. The EEF considers phonics to be one of the most secure and best-evidenced areas of pedagogy, recommending all schools use a systematic approach to teaching it. </w:t>
            </w:r>
          </w:p>
          <w:p w14:paraId="41BD843D" w14:textId="72C34B36" w:rsidR="00A8280F" w:rsidRPr="003E27A4" w:rsidRDefault="00A8280F" w:rsidP="00A8280F">
            <w:pPr>
              <w:pStyle w:val="NoSpacing"/>
              <w:rPr>
                <w:rFonts w:ascii="NTPreCursivef" w:hAnsi="NTPreCursivef"/>
                <w:highlight w:val="yellow"/>
              </w:rPr>
            </w:pPr>
            <w:r w:rsidRPr="00034152">
              <w:rPr>
                <w:rFonts w:ascii="NTPreCursivef" w:hAnsi="NTPreCursivef"/>
              </w:rPr>
              <w:t>Children must develop fluency in these skills to the point that they have become automated. If children have to concentrate to ensure their transcription is accurate, they will be less able to think about the content of their writing. A large amount of practice, supported by effective feedback, is required to develop fluency. Achieving the necessary quantity of practice requires that children are motivated and fully engaged in the process of improving their writing. Spelling should be explicitly taught. Teaching should focus on spellings that are relevant to the topic or genre being covered</w:t>
            </w:r>
            <w:r w:rsidR="00034152">
              <w:rPr>
                <w:rFonts w:ascii="NTPreCursivef" w:hAnsi="NTPreCursivef"/>
              </w:rPr>
              <w:t xml:space="preserve"> (this links to Pathways to Write).</w:t>
            </w:r>
            <w:r w:rsidRPr="00034152">
              <w:rPr>
                <w:rFonts w:ascii="NTPreCursivef" w:hAnsi="NTPreCursivef"/>
              </w:rPr>
              <w:t xml:space="preserve"> </w:t>
            </w: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A2B59" w14:textId="77777777" w:rsidR="00A8280F" w:rsidRPr="00B72134" w:rsidRDefault="00A8280F" w:rsidP="00A8280F">
            <w:pPr>
              <w:pStyle w:val="TableRowCentered"/>
              <w:jc w:val="left"/>
              <w:rPr>
                <w:rFonts w:ascii="NTPreCursivef" w:hAnsi="NTPreCursivef"/>
                <w:sz w:val="22"/>
                <w:szCs w:val="22"/>
              </w:rPr>
            </w:pPr>
            <w:r w:rsidRPr="00B72134">
              <w:rPr>
                <w:rFonts w:ascii="NTPreCursivef" w:hAnsi="NTPreCursivef"/>
                <w:sz w:val="22"/>
                <w:szCs w:val="22"/>
              </w:rPr>
              <w:t>2</w:t>
            </w:r>
          </w:p>
          <w:p w14:paraId="1E86E3C4" w14:textId="77EE3D7F" w:rsidR="00A8280F" w:rsidRPr="003E27A4" w:rsidRDefault="00A8280F" w:rsidP="00A8280F">
            <w:pPr>
              <w:pStyle w:val="TableRowCentered"/>
              <w:jc w:val="left"/>
              <w:rPr>
                <w:rFonts w:ascii="NTPreCursivef" w:hAnsi="NTPreCursivef"/>
                <w:sz w:val="22"/>
                <w:szCs w:val="22"/>
                <w:highlight w:val="yellow"/>
              </w:rPr>
            </w:pPr>
          </w:p>
        </w:tc>
      </w:tr>
    </w:tbl>
    <w:p w14:paraId="38503F0B" w14:textId="77777777" w:rsidR="006E6B95" w:rsidRPr="003E27A4" w:rsidRDefault="006E6B95" w:rsidP="0021442E">
      <w:pPr>
        <w:pStyle w:val="NoSpacing"/>
        <w:ind w:left="-426"/>
        <w:rPr>
          <w:rFonts w:ascii="NTPreCursivef" w:hAnsi="NTPreCursivef"/>
          <w:color w:val="365F91" w:themeColor="accent1" w:themeShade="BF"/>
          <w:highlight w:val="yellow"/>
        </w:rPr>
      </w:pPr>
    </w:p>
    <w:p w14:paraId="2A7D5532" w14:textId="0E654A39" w:rsidR="00E66558" w:rsidRPr="00FF4F6B" w:rsidRDefault="009D71E8" w:rsidP="0021442E">
      <w:pPr>
        <w:pStyle w:val="NoSpacing"/>
        <w:ind w:left="-426"/>
        <w:rPr>
          <w:rFonts w:ascii="NTPreCursivef" w:hAnsi="NTPreCursivef"/>
          <w:color w:val="365F91" w:themeColor="accent1" w:themeShade="BF"/>
        </w:rPr>
      </w:pPr>
      <w:r w:rsidRPr="00FF4F6B">
        <w:rPr>
          <w:rFonts w:ascii="NTPreCursivef" w:hAnsi="NTPreCursivef"/>
          <w:color w:val="365F91" w:themeColor="accent1" w:themeShade="BF"/>
        </w:rPr>
        <w:t>Wider strategies (for example, related to attendance, behaviour, wellbeing)</w:t>
      </w:r>
    </w:p>
    <w:p w14:paraId="2A7D5533" w14:textId="7E8C08FF" w:rsidR="00E66558" w:rsidRPr="00FF4F6B" w:rsidRDefault="009D71E8" w:rsidP="0021442E">
      <w:pPr>
        <w:pStyle w:val="NoSpacing"/>
        <w:ind w:left="-426"/>
        <w:rPr>
          <w:rFonts w:ascii="NTPreCursivef" w:hAnsi="NTPreCursivef"/>
        </w:rPr>
      </w:pPr>
      <w:r w:rsidRPr="00FF4F6B">
        <w:rPr>
          <w:rFonts w:ascii="NTPreCursivef" w:hAnsi="NTPreCursivef"/>
        </w:rPr>
        <w:t xml:space="preserve">Budgeted cost: </w:t>
      </w:r>
      <w:r w:rsidRPr="00FF4F6B">
        <w:rPr>
          <w:rFonts w:ascii="NTPreCursivef" w:hAnsi="NTPreCursivef"/>
          <w:color w:val="00B050"/>
        </w:rPr>
        <w:t>£</w:t>
      </w:r>
      <w:r w:rsidR="00FF4F6B" w:rsidRPr="00FF4F6B">
        <w:rPr>
          <w:rFonts w:ascii="NTPreCursivef" w:hAnsi="NTPreCursivef"/>
          <w:color w:val="00B050"/>
        </w:rPr>
        <w:t>27082</w:t>
      </w:r>
    </w:p>
    <w:tbl>
      <w:tblPr>
        <w:tblW w:w="5530" w:type="pct"/>
        <w:tblInd w:w="-431" w:type="dxa"/>
        <w:tblCellMar>
          <w:left w:w="10" w:type="dxa"/>
          <w:right w:w="10" w:type="dxa"/>
        </w:tblCellMar>
        <w:tblLook w:val="04A0" w:firstRow="1" w:lastRow="0" w:firstColumn="1" w:lastColumn="0" w:noHBand="0" w:noVBand="1"/>
      </w:tblPr>
      <w:tblGrid>
        <w:gridCol w:w="3828"/>
        <w:gridCol w:w="5387"/>
        <w:gridCol w:w="1277"/>
      </w:tblGrid>
      <w:tr w:rsidR="00E66558" w:rsidRPr="003E27A4" w14:paraId="2A7D5537" w14:textId="77777777" w:rsidTr="0021442E">
        <w:tc>
          <w:tcPr>
            <w:tcW w:w="382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034152" w:rsidRDefault="009D71E8">
            <w:pPr>
              <w:pStyle w:val="TableHeader"/>
              <w:jc w:val="left"/>
              <w:rPr>
                <w:rFonts w:ascii="NTPreCursivef" w:hAnsi="NTPreCursivef"/>
              </w:rPr>
            </w:pPr>
            <w:r w:rsidRPr="00034152">
              <w:rPr>
                <w:rFonts w:ascii="NTPreCursivef" w:hAnsi="NTPreCursivef"/>
              </w:rPr>
              <w:t>Activity</w:t>
            </w:r>
          </w:p>
        </w:tc>
        <w:tc>
          <w:tcPr>
            <w:tcW w:w="538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Pr="00034152" w:rsidRDefault="009D71E8">
            <w:pPr>
              <w:pStyle w:val="TableHeader"/>
              <w:jc w:val="left"/>
              <w:rPr>
                <w:rFonts w:ascii="NTPreCursivef" w:hAnsi="NTPreCursivef"/>
              </w:rPr>
            </w:pPr>
            <w:r w:rsidRPr="00034152">
              <w:rPr>
                <w:rFonts w:ascii="NTPreCursivef" w:hAnsi="NTPreCursivef"/>
              </w:rPr>
              <w:t>Evidence that supports this approach</w:t>
            </w:r>
          </w:p>
        </w:tc>
        <w:tc>
          <w:tcPr>
            <w:tcW w:w="12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Pr="00034152" w:rsidRDefault="009D71E8">
            <w:pPr>
              <w:pStyle w:val="TableHeader"/>
              <w:jc w:val="left"/>
              <w:rPr>
                <w:rFonts w:ascii="NTPreCursivef" w:hAnsi="NTPreCursivef"/>
                <w:sz w:val="20"/>
                <w:szCs w:val="20"/>
              </w:rPr>
            </w:pPr>
            <w:r w:rsidRPr="00034152">
              <w:rPr>
                <w:rFonts w:ascii="NTPreCursivef" w:hAnsi="NTPreCursivef"/>
                <w:sz w:val="20"/>
                <w:szCs w:val="20"/>
              </w:rPr>
              <w:t>Challenge number(s) addressed</w:t>
            </w:r>
          </w:p>
        </w:tc>
      </w:tr>
      <w:tr w:rsidR="0021442E" w:rsidRPr="003E27A4" w14:paraId="2A7D553B" w14:textId="77777777" w:rsidTr="0021442E">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23D32" w14:textId="7376CA4E" w:rsidR="0021442E" w:rsidRPr="004C2875" w:rsidRDefault="0021442E" w:rsidP="00E359A0">
            <w:pPr>
              <w:pStyle w:val="NoSpacing"/>
              <w:rPr>
                <w:rFonts w:ascii="NTPreCursivef" w:hAnsi="NTPreCursivef"/>
              </w:rPr>
            </w:pPr>
            <w:r w:rsidRPr="004C2875">
              <w:rPr>
                <w:rFonts w:ascii="NTPreCursivef" w:hAnsi="NTPreCursivef"/>
              </w:rPr>
              <w:t>To improve wellbeing for all children</w:t>
            </w:r>
            <w:r w:rsidR="001213EB" w:rsidRPr="004C2875">
              <w:rPr>
                <w:rFonts w:ascii="NTPreCursivef" w:hAnsi="NTPreCursivef"/>
              </w:rPr>
              <w:t xml:space="preserve"> </w:t>
            </w:r>
            <w:r w:rsidRPr="004C2875">
              <w:rPr>
                <w:rFonts w:ascii="NTPreCursivef" w:hAnsi="NTPreCursivef"/>
              </w:rPr>
              <w:t>through</w:t>
            </w:r>
            <w:r w:rsidR="001213EB" w:rsidRPr="004C2875">
              <w:rPr>
                <w:rFonts w:ascii="NTPreCursivef" w:hAnsi="NTPreCursivef"/>
              </w:rPr>
              <w:t xml:space="preserve"> the</w:t>
            </w:r>
            <w:r w:rsidRPr="004C2875">
              <w:rPr>
                <w:rFonts w:ascii="NTPreCursivef" w:hAnsi="NTPreCursivef"/>
              </w:rPr>
              <w:t xml:space="preserve"> use of </w:t>
            </w:r>
            <w:r w:rsidR="001213EB" w:rsidRPr="004C2875">
              <w:rPr>
                <w:rFonts w:ascii="NTPreCursivef" w:hAnsi="NTPreCursivef"/>
              </w:rPr>
              <w:t>Therapeutic strategies</w:t>
            </w:r>
            <w:r w:rsidRPr="004C2875">
              <w:rPr>
                <w:rFonts w:ascii="NTPreCursivef" w:hAnsi="NTPreCursivef"/>
              </w:rPr>
              <w:t>.</w:t>
            </w:r>
          </w:p>
          <w:p w14:paraId="5561D8BF" w14:textId="56D95616" w:rsidR="007B515F" w:rsidRPr="004C2875" w:rsidRDefault="0021442E" w:rsidP="00E359A0">
            <w:pPr>
              <w:pStyle w:val="NoSpacing"/>
              <w:rPr>
                <w:rFonts w:ascii="NTPreCursivef" w:hAnsi="NTPreCursivef"/>
              </w:rPr>
            </w:pPr>
            <w:r w:rsidRPr="004C2875">
              <w:rPr>
                <w:rFonts w:ascii="NTPreCursivef" w:hAnsi="NTPreCursivef"/>
              </w:rPr>
              <w:t>Staff CPD</w:t>
            </w:r>
            <w:r w:rsidR="00E359A0" w:rsidRPr="004C2875">
              <w:rPr>
                <w:rFonts w:ascii="NTPreCursivef" w:hAnsi="NTPreCursivef"/>
              </w:rPr>
              <w:t xml:space="preserve"> and w</w:t>
            </w:r>
            <w:r w:rsidRPr="004C2875">
              <w:rPr>
                <w:rFonts w:ascii="NTPreCursivef" w:hAnsi="NTPreCursivef"/>
              </w:rPr>
              <w:t>hole school strategies in place to ensure emotionally available adults are always present.</w:t>
            </w:r>
          </w:p>
          <w:p w14:paraId="661CA3BB" w14:textId="77777777" w:rsidR="0021442E" w:rsidRPr="004C2875" w:rsidRDefault="0021442E" w:rsidP="00E359A0">
            <w:pPr>
              <w:pStyle w:val="NoSpacing"/>
              <w:rPr>
                <w:rFonts w:ascii="NTPreCursivef" w:hAnsi="NTPreCursivef"/>
              </w:rPr>
            </w:pPr>
          </w:p>
          <w:p w14:paraId="2A7D5538" w14:textId="563DE36F" w:rsidR="0021442E" w:rsidRPr="004C2875" w:rsidRDefault="0021442E" w:rsidP="00E359A0">
            <w:pPr>
              <w:pStyle w:val="NoSpacing"/>
              <w:rPr>
                <w:rFonts w:ascii="NTPreCursivef" w:hAnsi="NTPreCursivef"/>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A9AAB" w14:textId="11FC1010" w:rsidR="0021442E" w:rsidRPr="004C2875" w:rsidRDefault="0021442E" w:rsidP="00E359A0">
            <w:pPr>
              <w:pStyle w:val="NoSpacing"/>
              <w:rPr>
                <w:rFonts w:ascii="NTPreCursivef" w:hAnsi="NTPreCursivef"/>
              </w:rPr>
            </w:pPr>
            <w:r w:rsidRPr="004C2875">
              <w:rPr>
                <w:rFonts w:ascii="NTPreCursivef" w:hAnsi="NTPreCursivef"/>
              </w:rPr>
              <w:t>EEF – ‘Social and emotional skills’ are essential for children’s development – they support effective learning and are linked to positive outcomes in later life. With the right support, children articulate and manage their emotions, deal with conflict, solve problems, understand things from another person’s perspective, and communicate in appropriate ways.</w:t>
            </w:r>
            <w:r w:rsidR="00E359A0" w:rsidRPr="004C2875">
              <w:rPr>
                <w:rFonts w:ascii="NTPreCursivef" w:hAnsi="NTPreCursivef"/>
              </w:rPr>
              <w:t xml:space="preserve"> S</w:t>
            </w:r>
            <w:r w:rsidRPr="004C2875">
              <w:rPr>
                <w:rFonts w:ascii="NTPreCursivef" w:hAnsi="NTPreCursivef"/>
              </w:rPr>
              <w:t>ocial and emotional learning approaches have a positive impact, on average 4 months’ additional progress in academic outcomes over the course of an academic year.</w:t>
            </w:r>
          </w:p>
          <w:p w14:paraId="2A7D5539" w14:textId="321B9740" w:rsidR="0021442E" w:rsidRPr="004C2875" w:rsidRDefault="0021442E" w:rsidP="00E359A0">
            <w:pPr>
              <w:pStyle w:val="NoSpacing"/>
              <w:rPr>
                <w:rFonts w:ascii="NTPreCursivef" w:hAnsi="NTPreCursivef"/>
              </w:rPr>
            </w:pPr>
            <w:r w:rsidRPr="004C2875">
              <w:rPr>
                <w:rFonts w:ascii="NTPreCursivef" w:hAnsi="NTPreCursivef"/>
              </w:rPr>
              <w:lastRenderedPageBreak/>
              <w:t>Childhood trauma has an adverse impact on children when there is no emotionally available adult as a protective factor.</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164A3885" w:rsidR="0021442E" w:rsidRPr="004C2875" w:rsidRDefault="00E359A0" w:rsidP="0021442E">
            <w:pPr>
              <w:pStyle w:val="TableRowCentered"/>
              <w:jc w:val="left"/>
              <w:rPr>
                <w:rFonts w:ascii="NTPreCursivef" w:hAnsi="NTPreCursivef"/>
                <w:sz w:val="22"/>
              </w:rPr>
            </w:pPr>
            <w:r w:rsidRPr="004C2875">
              <w:rPr>
                <w:rFonts w:ascii="NTPreCursivef" w:hAnsi="NTPreCursivef"/>
                <w:sz w:val="22"/>
              </w:rPr>
              <w:lastRenderedPageBreak/>
              <w:t>4 1</w:t>
            </w:r>
          </w:p>
        </w:tc>
      </w:tr>
      <w:tr w:rsidR="0021442E" w:rsidRPr="003E27A4" w14:paraId="2A7D553F" w14:textId="77777777" w:rsidTr="0021442E">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5AB27" w14:textId="59C86A81" w:rsidR="0021442E" w:rsidRPr="000415E2" w:rsidRDefault="0021442E" w:rsidP="00E359A0">
            <w:pPr>
              <w:pStyle w:val="NoSpacing"/>
              <w:rPr>
                <w:rFonts w:ascii="NTPreCursivef" w:hAnsi="NTPreCursivef"/>
              </w:rPr>
            </w:pPr>
            <w:r w:rsidRPr="000415E2">
              <w:rPr>
                <w:rFonts w:ascii="NTPreCursivef" w:hAnsi="NTPreCursivef"/>
              </w:rPr>
              <w:t xml:space="preserve">Increased engagement with </w:t>
            </w:r>
            <w:r w:rsidR="004C2875" w:rsidRPr="000415E2">
              <w:rPr>
                <w:rFonts w:ascii="NTPreCursivef" w:hAnsi="NTPreCursivef"/>
              </w:rPr>
              <w:t>Disadvantaged</w:t>
            </w:r>
            <w:r w:rsidRPr="000415E2">
              <w:rPr>
                <w:rFonts w:ascii="NTPreCursivef" w:hAnsi="NTPreCursivef"/>
              </w:rPr>
              <w:t xml:space="preserve"> families to support with attendance.</w:t>
            </w:r>
          </w:p>
          <w:p w14:paraId="2A7D553C" w14:textId="22EAA70A" w:rsidR="0021442E" w:rsidRPr="000415E2" w:rsidRDefault="004C2875" w:rsidP="00E359A0">
            <w:pPr>
              <w:pStyle w:val="NoSpacing"/>
              <w:rPr>
                <w:rFonts w:ascii="NTPreCursivef" w:hAnsi="NTPreCursivef"/>
              </w:rPr>
            </w:pPr>
            <w:r w:rsidRPr="000415E2">
              <w:rPr>
                <w:rFonts w:ascii="NTPreCursivef" w:hAnsi="NTPreCursivef"/>
              </w:rPr>
              <w:t>School EWO</w:t>
            </w:r>
            <w:r w:rsidR="0021442E" w:rsidRPr="000415E2">
              <w:rPr>
                <w:rFonts w:ascii="NTPreCursivef" w:hAnsi="NTPreCursivef"/>
              </w:rPr>
              <w:t xml:space="preserve"> to work with families</w:t>
            </w:r>
            <w:r w:rsidRPr="000415E2">
              <w:rPr>
                <w:rFonts w:ascii="NTPreCursivef" w:hAnsi="NTPreCursivef"/>
              </w:rPr>
              <w:t xml:space="preserve"> and attendance action plan to include PA and vulnerable families.</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AC749" w14:textId="77777777" w:rsidR="0021442E" w:rsidRPr="000415E2" w:rsidRDefault="0021442E" w:rsidP="00E359A0">
            <w:pPr>
              <w:pStyle w:val="NoSpacing"/>
              <w:rPr>
                <w:rFonts w:ascii="NTPreCursivef" w:hAnsi="NTPreCursivef"/>
              </w:rPr>
            </w:pPr>
            <w:r w:rsidRPr="000415E2">
              <w:rPr>
                <w:rFonts w:ascii="NTPreCursivef" w:hAnsi="NTPreCursivef"/>
              </w:rPr>
              <w:t>Research by the Centre for Social Justice details the national impact of the pandemic upon school attendance – Kids Can’t Catch Up If They Don’t Show Up. If children miss school, they miss out.</w:t>
            </w:r>
          </w:p>
          <w:p w14:paraId="2A7D553D" w14:textId="2A4BA27A" w:rsidR="005B4050" w:rsidRPr="000415E2" w:rsidRDefault="005B4050" w:rsidP="00E359A0">
            <w:pPr>
              <w:pStyle w:val="NoSpacing"/>
              <w:rPr>
                <w:rFonts w:ascii="NTPreCursivef" w:hAnsi="NTPreCursivef"/>
              </w:rPr>
            </w:pPr>
            <w:r w:rsidRPr="000415E2">
              <w:rPr>
                <w:rFonts w:ascii="NTPreCursivef" w:hAnsi="NTPreCursivef"/>
              </w:rPr>
              <w:t xml:space="preserve">New </w:t>
            </w:r>
            <w:r w:rsidR="00F00FFB" w:rsidRPr="000415E2">
              <w:rPr>
                <w:rFonts w:ascii="NTPreCursivef" w:hAnsi="NTPreCursivef"/>
              </w:rPr>
              <w:t>‘Working together to improve school attendance’ August 2024</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5F01F4BA" w:rsidR="0021442E" w:rsidRPr="000415E2" w:rsidRDefault="007F706A" w:rsidP="0021442E">
            <w:pPr>
              <w:pStyle w:val="TableRowCentered"/>
              <w:jc w:val="left"/>
              <w:rPr>
                <w:rFonts w:ascii="NTPreCursivef" w:hAnsi="NTPreCursivef"/>
                <w:sz w:val="22"/>
              </w:rPr>
            </w:pPr>
            <w:r w:rsidRPr="000415E2">
              <w:rPr>
                <w:rFonts w:ascii="NTPreCursivef" w:hAnsi="NTPreCursivef"/>
                <w:sz w:val="22"/>
              </w:rPr>
              <w:t>1</w:t>
            </w:r>
          </w:p>
        </w:tc>
      </w:tr>
      <w:tr w:rsidR="0021442E" w:rsidRPr="003E27A4" w14:paraId="701CB0D3" w14:textId="77777777" w:rsidTr="0021442E">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267BF" w14:textId="5CBB7BFA" w:rsidR="0021442E" w:rsidRPr="00B41346" w:rsidRDefault="0021442E" w:rsidP="0021442E">
            <w:pPr>
              <w:pStyle w:val="NoSpacing"/>
              <w:rPr>
                <w:rFonts w:ascii="NTPreCursivef" w:hAnsi="NTPreCursivef"/>
              </w:rPr>
            </w:pPr>
            <w:r w:rsidRPr="00B41346">
              <w:rPr>
                <w:rFonts w:ascii="NTPreCursivef" w:hAnsi="NTPreCursivef"/>
              </w:rPr>
              <w:t>Parent workshops throughout Reception and KS1 to support phonics and reading at home.</w:t>
            </w:r>
          </w:p>
          <w:p w14:paraId="415B941E" w14:textId="314000F3" w:rsidR="0021442E" w:rsidRPr="00B41346" w:rsidRDefault="00D8042D" w:rsidP="00D8042D">
            <w:pPr>
              <w:pStyle w:val="NoSpacing"/>
              <w:rPr>
                <w:rFonts w:ascii="NTPreCursivef" w:hAnsi="NTPreCursivef"/>
              </w:rPr>
            </w:pPr>
            <w:r w:rsidRPr="00B41346">
              <w:rPr>
                <w:rFonts w:ascii="NTPreCursivef" w:hAnsi="NTPreCursivef"/>
              </w:rPr>
              <w:t>KS2 to support reading, spelling and maths strategies</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E19AA" w14:textId="0217216A" w:rsidR="0021442E" w:rsidRPr="00B41346" w:rsidRDefault="00D8042D" w:rsidP="00D8042D">
            <w:pPr>
              <w:pStyle w:val="NoSpacing"/>
              <w:rPr>
                <w:rFonts w:ascii="NTPreCursivef" w:hAnsi="NTPreCursivef"/>
              </w:rPr>
            </w:pPr>
            <w:r w:rsidRPr="00B41346">
              <w:rPr>
                <w:rFonts w:ascii="NTPreCursivef" w:hAnsi="NTPreCursivef"/>
              </w:rPr>
              <w:t>L</w:t>
            </w:r>
            <w:r w:rsidR="0021442E" w:rsidRPr="00B41346">
              <w:rPr>
                <w:rFonts w:ascii="NTPreCursivef" w:hAnsi="NTPreCursivef"/>
              </w:rPr>
              <w:t xml:space="preserve">evels of parental engagement are consistently associated with better academic outcomes. Evidence from the EEF’s Teaching and Learning Toolkit suggests that effective parental engagement can lead to learning gains of +3 months over the course of a year.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B75A2" w14:textId="5DBFF3AF" w:rsidR="0021442E" w:rsidRPr="00B41346" w:rsidRDefault="00D8042D" w:rsidP="0021442E">
            <w:pPr>
              <w:pStyle w:val="TableRowCentered"/>
              <w:jc w:val="left"/>
              <w:rPr>
                <w:rFonts w:ascii="NTPreCursivef" w:hAnsi="NTPreCursivef"/>
                <w:sz w:val="22"/>
              </w:rPr>
            </w:pPr>
            <w:r w:rsidRPr="00B41346">
              <w:rPr>
                <w:rFonts w:ascii="NTPreCursivef" w:hAnsi="NTPreCursivef"/>
                <w:sz w:val="22"/>
              </w:rPr>
              <w:t>2 3 5</w:t>
            </w:r>
          </w:p>
        </w:tc>
      </w:tr>
      <w:tr w:rsidR="0021442E" w:rsidRPr="003E27A4" w14:paraId="440758BC" w14:textId="77777777" w:rsidTr="0021442E">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CA83E" w14:textId="2602F20E" w:rsidR="0021442E" w:rsidRPr="00B41346" w:rsidRDefault="00D8042D" w:rsidP="00D8042D">
            <w:pPr>
              <w:pStyle w:val="NoSpacing"/>
              <w:rPr>
                <w:rFonts w:ascii="NTPreCursivef" w:hAnsi="NTPreCursivef"/>
              </w:rPr>
            </w:pPr>
            <w:r w:rsidRPr="00B41346">
              <w:rPr>
                <w:rFonts w:ascii="NTPreCursivef" w:hAnsi="NTPreCursivef"/>
              </w:rPr>
              <w:t xml:space="preserve">Reading for pleasure weekly books in KS1 and EYFS </w:t>
            </w:r>
          </w:p>
          <w:p w14:paraId="6F734FC9" w14:textId="33EAC43C" w:rsidR="00D8042D" w:rsidRPr="00B41346" w:rsidRDefault="00D8042D" w:rsidP="00D8042D">
            <w:pPr>
              <w:pStyle w:val="NoSpacing"/>
              <w:rPr>
                <w:rFonts w:ascii="NTPreCursivef" w:hAnsi="NTPreCursivef"/>
              </w:rPr>
            </w:pPr>
            <w:r w:rsidRPr="00B41346">
              <w:rPr>
                <w:rFonts w:ascii="NTPreCursivef" w:hAnsi="NTPreCursivef"/>
              </w:rPr>
              <w:t>Library book audit and review</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8B6A6" w14:textId="5B749D45" w:rsidR="0021442E" w:rsidRPr="00B41346" w:rsidRDefault="0021442E" w:rsidP="007F706A">
            <w:pPr>
              <w:pStyle w:val="NoSpacing"/>
              <w:rPr>
                <w:rFonts w:ascii="NTPreCursivef" w:hAnsi="NTPreCursivef"/>
              </w:rPr>
            </w:pPr>
            <w:r w:rsidRPr="00B41346">
              <w:rPr>
                <w:rFonts w:ascii="NTPreCursivef" w:hAnsi="NTPreCursivef"/>
              </w:rPr>
              <w:t>Parents who engage their children in books prepare them to become committed and enthusiastic readers: they can transform their attitudes to reading. Book-related talk introduces children to language that they might not hear in ordinary conversation, especially the vocabulary of the book itself. This primes them to understand what they read later, in their leisure reading and across the curriculum.</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3D60B" w14:textId="0214475A" w:rsidR="0021442E" w:rsidRPr="00B41346" w:rsidRDefault="007F706A" w:rsidP="0021442E">
            <w:pPr>
              <w:pStyle w:val="TableRowCentered"/>
              <w:jc w:val="left"/>
              <w:rPr>
                <w:rFonts w:ascii="NTPreCursivef" w:hAnsi="NTPreCursivef"/>
                <w:sz w:val="22"/>
              </w:rPr>
            </w:pPr>
            <w:r w:rsidRPr="00B41346">
              <w:rPr>
                <w:rFonts w:ascii="NTPreCursivef" w:hAnsi="NTPreCursivef"/>
                <w:sz w:val="22"/>
              </w:rPr>
              <w:t>2 4</w:t>
            </w:r>
          </w:p>
        </w:tc>
      </w:tr>
      <w:tr w:rsidR="00923924" w:rsidRPr="003E27A4" w14:paraId="7C59D49E" w14:textId="77777777" w:rsidTr="0021442E">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A34A8" w14:textId="77777777" w:rsidR="00923924" w:rsidRPr="00283B1B" w:rsidRDefault="00923924" w:rsidP="00923924">
            <w:pPr>
              <w:pStyle w:val="NoSpacing"/>
              <w:rPr>
                <w:rFonts w:ascii="NTPreCursivef" w:hAnsi="NTPreCursivef"/>
              </w:rPr>
            </w:pPr>
            <w:r w:rsidRPr="00283B1B">
              <w:rPr>
                <w:rFonts w:ascii="NTPreCursivef" w:hAnsi="NTPreCursivef"/>
              </w:rPr>
              <w:t>Ensure pupils have a wide range of educational and enriching experiences as non-PP to enhance their cultural capital</w:t>
            </w:r>
          </w:p>
          <w:p w14:paraId="598C2ECD" w14:textId="2393137C" w:rsidR="007F706A" w:rsidRPr="00283B1B" w:rsidRDefault="007F706A" w:rsidP="00923924">
            <w:pPr>
              <w:pStyle w:val="NoSpacing"/>
            </w:pPr>
            <w:r w:rsidRPr="00283B1B">
              <w:rPr>
                <w:rFonts w:ascii="NTPreCursivef" w:hAnsi="NTPreCursivef"/>
              </w:rPr>
              <w:t>Trips to library, museums, art galleries, religious buildings, etc. Visitors to school to enhance school curriculum.</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C4BD5" w14:textId="30B6E412" w:rsidR="00923924" w:rsidRPr="00283B1B" w:rsidRDefault="007F706A" w:rsidP="007F706A">
            <w:pPr>
              <w:pStyle w:val="NoSpacing"/>
              <w:rPr>
                <w:rFonts w:ascii="NTPreCursivef" w:hAnsi="NTPreCursivef"/>
              </w:rPr>
            </w:pPr>
            <w:r w:rsidRPr="00283B1B">
              <w:rPr>
                <w:rFonts w:ascii="NTPreCursivef" w:hAnsi="NTPreCursivef"/>
              </w:rPr>
              <w:t xml:space="preserve">EEF/Pupil Premium Awards research on the importance of experiential learning. Wider research regarding the importance of building cultural capital. </w:t>
            </w:r>
            <w:r w:rsidR="00923924" w:rsidRPr="00283B1B">
              <w:rPr>
                <w:rFonts w:ascii="NTPreCursivef" w:hAnsi="NTPreCursivef"/>
              </w:rPr>
              <w:t>2014 National Curriculum defined cultural capital as ‘the essential knowledge pupils need to be educated citizens, introducing them to the best that has been thought and said’, usually relating to ensuring that disadvantaged pupils are provided the cultural experiences and knowledge that non-disadvantaged pupils are more likely to have access to. The 2019 Education Inspection Framework serves the function of tackling social justice issues and emphasises that developing a curriculum aimed at improving the cultural capital of all pupils, regardless of starting points, backgrounds or individual needs, will contribute to the creation of successful, well</w:t>
            </w:r>
            <w:r w:rsidRPr="00283B1B">
              <w:rPr>
                <w:rFonts w:ascii="NTPreCursivef" w:hAnsi="NTPreCursivef"/>
              </w:rPr>
              <w:t>-</w:t>
            </w:r>
            <w:r w:rsidR="00923924" w:rsidRPr="00283B1B">
              <w:rPr>
                <w:rFonts w:ascii="NTPreCursivef" w:hAnsi="NTPreCursivef"/>
              </w:rPr>
              <w:t>rounded and informed citizens.</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610A9" w14:textId="68D18B1A" w:rsidR="00923924" w:rsidRPr="00283B1B" w:rsidRDefault="007F706A" w:rsidP="00923924">
            <w:pPr>
              <w:pStyle w:val="TableRowCentered"/>
              <w:jc w:val="left"/>
              <w:rPr>
                <w:rFonts w:ascii="NTPreCursivef" w:hAnsi="NTPreCursivef"/>
                <w:sz w:val="22"/>
              </w:rPr>
            </w:pPr>
            <w:r w:rsidRPr="00283B1B">
              <w:rPr>
                <w:rFonts w:ascii="NTPreCursivef" w:hAnsi="NTPreCursivef"/>
                <w:sz w:val="22"/>
              </w:rPr>
              <w:t>5 4</w:t>
            </w:r>
          </w:p>
        </w:tc>
      </w:tr>
      <w:tr w:rsidR="00B4039F" w:rsidRPr="003E27A4" w14:paraId="5C4EFAC5" w14:textId="77777777" w:rsidTr="0021442E">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8FB2A" w14:textId="77777777" w:rsidR="007F706A" w:rsidRPr="00AC6514" w:rsidRDefault="00B4039F" w:rsidP="007F706A">
            <w:pPr>
              <w:pStyle w:val="NoSpacing"/>
              <w:rPr>
                <w:rFonts w:ascii="NTPreCursivef" w:hAnsi="NTPreCursivef"/>
              </w:rPr>
            </w:pPr>
            <w:r w:rsidRPr="00AC6514">
              <w:rPr>
                <w:rFonts w:ascii="NTPreCursivef" w:hAnsi="NTPreCursivef"/>
              </w:rPr>
              <w:t>After school sporting clubs to be offered linked to sports premium planning.</w:t>
            </w:r>
            <w:r w:rsidR="007F706A" w:rsidRPr="00AC6514">
              <w:rPr>
                <w:rFonts w:ascii="NTPreCursivef" w:hAnsi="NTPreCursivef"/>
              </w:rPr>
              <w:t xml:space="preserve"> </w:t>
            </w:r>
          </w:p>
          <w:p w14:paraId="625EDFF3" w14:textId="2F674F06" w:rsidR="00B4039F" w:rsidRPr="00AC6514" w:rsidRDefault="007F706A" w:rsidP="007F706A">
            <w:pPr>
              <w:pStyle w:val="NoSpacing"/>
              <w:rPr>
                <w:rFonts w:ascii="NTPreCursivef" w:hAnsi="NTPreCursivef"/>
              </w:rPr>
            </w:pPr>
            <w:r w:rsidRPr="00AC6514">
              <w:rPr>
                <w:rFonts w:ascii="NTPreCursivef" w:hAnsi="NTPreCursivef"/>
              </w:rPr>
              <w:t>School knowledge of the importance of sporting experiences in our local community</w:t>
            </w:r>
          </w:p>
          <w:p w14:paraId="34241192" w14:textId="55BEA7F2" w:rsidR="00B4039F" w:rsidRPr="00AC6514" w:rsidRDefault="007F706A" w:rsidP="007F706A">
            <w:pPr>
              <w:pStyle w:val="NoSpacing"/>
              <w:rPr>
                <w:rFonts w:ascii="NTPreCursivef" w:hAnsi="NTPreCursivef"/>
              </w:rPr>
            </w:pPr>
            <w:r w:rsidRPr="00AC6514">
              <w:rPr>
                <w:rFonts w:ascii="NTPreCursivef" w:hAnsi="NTPreCursivef"/>
              </w:rPr>
              <w:t>Sports Council</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E10EB" w14:textId="75B5BC2D" w:rsidR="00B4039F" w:rsidRPr="00272A21" w:rsidRDefault="007F706A" w:rsidP="007F706A">
            <w:pPr>
              <w:pStyle w:val="NoSpacing"/>
              <w:rPr>
                <w:rFonts w:ascii="NTPreCursivef" w:hAnsi="NTPreCursivef"/>
              </w:rPr>
            </w:pPr>
            <w:r w:rsidRPr="00272A21">
              <w:rPr>
                <w:rFonts w:ascii="NTPreCursivef" w:hAnsi="NTPreCursivef"/>
              </w:rPr>
              <w:t>The Social Mobility Commission report ‘An Unequal Playing Field’ uncovered evidence that extracurricular activities are important predictors for participation in beyond compulsory education, help to boost confidence in social situations and help develop social networks</w:t>
            </w:r>
          </w:p>
          <w:p w14:paraId="66C2D119" w14:textId="4AA30A3C" w:rsidR="00B4039F" w:rsidRPr="00272A21" w:rsidRDefault="007F706A" w:rsidP="007F706A">
            <w:pPr>
              <w:pStyle w:val="NoSpacing"/>
              <w:rPr>
                <w:rFonts w:ascii="NTPreCursivef" w:hAnsi="NTPreCursivef"/>
              </w:rPr>
            </w:pPr>
            <w:r w:rsidRPr="00272A21">
              <w:rPr>
                <w:rFonts w:ascii="NTPreCursivef" w:hAnsi="NTPreCursivef"/>
              </w:rPr>
              <w:t>Link to PE and Sports Grant Funding</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C9BB9" w14:textId="240C593B" w:rsidR="00B4039F" w:rsidRPr="00272A21" w:rsidRDefault="007F706A" w:rsidP="00B4039F">
            <w:pPr>
              <w:pStyle w:val="TableRowCentered"/>
              <w:jc w:val="left"/>
              <w:rPr>
                <w:rFonts w:ascii="NTPreCursivef" w:hAnsi="NTPreCursivef"/>
                <w:sz w:val="22"/>
              </w:rPr>
            </w:pPr>
            <w:r w:rsidRPr="00272A21">
              <w:rPr>
                <w:rFonts w:ascii="NTPreCursivef" w:hAnsi="NTPreCursivef"/>
                <w:sz w:val="22"/>
              </w:rPr>
              <w:t>4 5</w:t>
            </w:r>
          </w:p>
        </w:tc>
      </w:tr>
      <w:tr w:rsidR="008466D5" w:rsidRPr="003E27A4" w14:paraId="5F6DCF5B" w14:textId="77777777" w:rsidTr="0021442E">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26DBC" w14:textId="06026556" w:rsidR="008466D5" w:rsidRPr="00AC6514" w:rsidRDefault="00272A21" w:rsidP="008466D5">
            <w:pPr>
              <w:pStyle w:val="NoSpacing"/>
              <w:rPr>
                <w:rFonts w:ascii="NTPreCursivef" w:hAnsi="NTPreCursivef"/>
              </w:rPr>
            </w:pPr>
            <w:r w:rsidRPr="00AC6514">
              <w:rPr>
                <w:rFonts w:ascii="NTPreCursivef" w:hAnsi="NTPreCursivef"/>
              </w:rPr>
              <w:t xml:space="preserve">Lego therapy </w:t>
            </w:r>
            <w:r w:rsidR="00AC6514" w:rsidRPr="00AC6514">
              <w:rPr>
                <w:rFonts w:ascii="NTPreCursivef" w:hAnsi="NTPreCursivef"/>
              </w:rPr>
              <w:t>-</w:t>
            </w:r>
            <w:r w:rsidR="00AC6514">
              <w:rPr>
                <w:rFonts w:ascii="NTPreCursivef" w:hAnsi="NTPreCursivef"/>
              </w:rPr>
              <w:t xml:space="preserve"> </w:t>
            </w:r>
            <w:r w:rsidR="00AC6514" w:rsidRPr="00AC6514">
              <w:rPr>
                <w:rFonts w:ascii="NTPreCursivef" w:hAnsi="NTPreCursivef"/>
              </w:rPr>
              <w:t>staff training and used as an activity for identified groups</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8A3EF" w14:textId="502ACA33" w:rsidR="008466D5" w:rsidRPr="00AD50DB" w:rsidRDefault="00AD50DB" w:rsidP="008466D5">
            <w:pPr>
              <w:pStyle w:val="NoSpacing"/>
              <w:rPr>
                <w:rFonts w:ascii="NTPreCursivef" w:hAnsi="NTPreCursivef"/>
              </w:rPr>
            </w:pPr>
            <w:r w:rsidRPr="00AD50DB">
              <w:rPr>
                <w:rFonts w:ascii="NTPreCursivef" w:hAnsi="NTPreCursivef"/>
              </w:rPr>
              <w:t>Research details the positive impact of Lego therapy, this will support our many ASD and ADHD children in particular.</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5CB1C" w14:textId="72A2B0D5" w:rsidR="008466D5" w:rsidRPr="00AD50DB" w:rsidRDefault="007F706A" w:rsidP="008466D5">
            <w:pPr>
              <w:pStyle w:val="TableRowCentered"/>
              <w:jc w:val="left"/>
              <w:rPr>
                <w:rFonts w:ascii="NTPreCursivef" w:hAnsi="NTPreCursivef"/>
                <w:sz w:val="22"/>
              </w:rPr>
            </w:pPr>
            <w:r w:rsidRPr="00AD50DB">
              <w:rPr>
                <w:rFonts w:ascii="NTPreCursivef" w:hAnsi="NTPreCursivef"/>
                <w:sz w:val="22"/>
              </w:rPr>
              <w:t>1 4 5</w:t>
            </w:r>
          </w:p>
        </w:tc>
      </w:tr>
      <w:tr w:rsidR="00D9471A" w:rsidRPr="003E27A4" w14:paraId="1D5108B8" w14:textId="77777777" w:rsidTr="0021442E">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B9996" w14:textId="6F500AF1" w:rsidR="00D9471A" w:rsidRPr="00AC6514" w:rsidRDefault="00D9471A" w:rsidP="008466D5">
            <w:pPr>
              <w:pStyle w:val="NoSpacing"/>
              <w:rPr>
                <w:rFonts w:ascii="NTPreCursivef" w:hAnsi="NTPreCursivef"/>
              </w:rPr>
            </w:pPr>
            <w:r>
              <w:rPr>
                <w:rFonts w:ascii="NTPreCursivef" w:hAnsi="NTPreCursivef"/>
              </w:rPr>
              <w:t xml:space="preserve">Nurture Lead to support families through EHAT and </w:t>
            </w:r>
            <w:r w:rsidR="00EE4D0A">
              <w:rPr>
                <w:rFonts w:ascii="NTPreCursivef" w:hAnsi="NTPreCursivef"/>
              </w:rPr>
              <w:t xml:space="preserve">face to face meetings </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AED77" w14:textId="39F4C16C" w:rsidR="00D9471A" w:rsidRDefault="00EE4D0A" w:rsidP="008466D5">
            <w:pPr>
              <w:pStyle w:val="NoSpacing"/>
              <w:rPr>
                <w:rFonts w:ascii="NTPreCursivef" w:hAnsi="NTPreCursivef"/>
              </w:rPr>
            </w:pPr>
            <w:r>
              <w:rPr>
                <w:rFonts w:ascii="NTPreCursivef" w:hAnsi="NTPreCursivef"/>
              </w:rPr>
              <w:t>EHAT supports school when family needs cannot be addressed in a single agency approach</w:t>
            </w:r>
          </w:p>
          <w:p w14:paraId="577FC391" w14:textId="311C876F" w:rsidR="00EE4D0A" w:rsidRPr="00AD50DB" w:rsidRDefault="00AA76BA" w:rsidP="008466D5">
            <w:pPr>
              <w:pStyle w:val="NoSpacing"/>
              <w:rPr>
                <w:rFonts w:ascii="NTPreCursivef" w:hAnsi="NTPreCursivef"/>
              </w:rPr>
            </w:pPr>
            <w:r>
              <w:rPr>
                <w:rFonts w:ascii="NTPreCursivef" w:hAnsi="NTPreCursivef"/>
              </w:rPr>
              <w:t xml:space="preserve">Time given by nurture lead to vulnerable families has built relationships that enable school to support / signpost </w:t>
            </w:r>
            <w:r w:rsidR="007926BE">
              <w:rPr>
                <w:rFonts w:ascii="NTPreCursivef" w:hAnsi="NTPreCursivef"/>
              </w:rPr>
              <w:t>to ensure that change can happen and be sustained.</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E74BB" w14:textId="0787DE96" w:rsidR="00D9471A" w:rsidRPr="00AD50DB" w:rsidRDefault="007926BE" w:rsidP="008466D5">
            <w:pPr>
              <w:pStyle w:val="TableRowCentered"/>
              <w:jc w:val="left"/>
              <w:rPr>
                <w:rFonts w:ascii="NTPreCursivef" w:hAnsi="NTPreCursivef"/>
                <w:sz w:val="22"/>
              </w:rPr>
            </w:pPr>
            <w:r>
              <w:rPr>
                <w:rFonts w:ascii="NTPreCursivef" w:hAnsi="NTPreCursivef"/>
                <w:sz w:val="22"/>
              </w:rPr>
              <w:t>1 4</w:t>
            </w:r>
          </w:p>
        </w:tc>
      </w:tr>
    </w:tbl>
    <w:p w14:paraId="2A7D5541" w14:textId="68765C94" w:rsidR="00E66558" w:rsidRDefault="009D71E8" w:rsidP="007F706A">
      <w:pPr>
        <w:ind w:left="-567"/>
        <w:rPr>
          <w:rFonts w:ascii="NTPreCursivef" w:hAnsi="NTPreCursivef"/>
          <w:b/>
          <w:bCs/>
          <w:color w:val="00B050"/>
          <w:sz w:val="28"/>
          <w:szCs w:val="28"/>
        </w:rPr>
      </w:pPr>
      <w:r w:rsidRPr="00A647CA">
        <w:rPr>
          <w:rFonts w:ascii="NTPreCursivef" w:hAnsi="NTPreCursivef"/>
          <w:b/>
          <w:bCs/>
          <w:color w:val="auto"/>
          <w:sz w:val="28"/>
          <w:szCs w:val="28"/>
        </w:rPr>
        <w:t xml:space="preserve">Total budgeted cost: </w:t>
      </w:r>
      <w:r w:rsidR="00FD0F12" w:rsidRPr="00A647CA">
        <w:rPr>
          <w:rFonts w:ascii="NTPreCursivef" w:hAnsi="NTPreCursivef"/>
          <w:b/>
          <w:bCs/>
          <w:color w:val="00B050"/>
          <w:sz w:val="28"/>
          <w:szCs w:val="28"/>
        </w:rPr>
        <w:t>£</w:t>
      </w:r>
      <w:r w:rsidR="00A647CA" w:rsidRPr="00A647CA">
        <w:rPr>
          <w:rFonts w:ascii="NTPreCursivef" w:hAnsi="NTPreCursivef"/>
          <w:b/>
          <w:bCs/>
          <w:color w:val="00B050"/>
          <w:sz w:val="28"/>
          <w:szCs w:val="28"/>
        </w:rPr>
        <w:t>84 610</w:t>
      </w:r>
    </w:p>
    <w:p w14:paraId="1FCA78ED" w14:textId="77777777" w:rsidR="00A647CA" w:rsidRDefault="00A647CA" w:rsidP="007F706A">
      <w:pPr>
        <w:ind w:left="-567"/>
        <w:rPr>
          <w:rFonts w:ascii="NTPreCursivef" w:hAnsi="NTPreCursivef"/>
          <w:b/>
          <w:bCs/>
          <w:color w:val="00B050"/>
          <w:sz w:val="28"/>
          <w:szCs w:val="28"/>
        </w:rPr>
      </w:pPr>
    </w:p>
    <w:p w14:paraId="2A7D5542" w14:textId="1A03D4F5" w:rsidR="00E66558" w:rsidRPr="007F706A" w:rsidRDefault="00A647CA">
      <w:pPr>
        <w:pStyle w:val="Heading1"/>
        <w:rPr>
          <w:rFonts w:ascii="NTPreCursivef" w:hAnsi="NTPreCursivef"/>
          <w:sz w:val="32"/>
          <w:szCs w:val="32"/>
        </w:rPr>
      </w:pPr>
      <w:r>
        <w:rPr>
          <w:rFonts w:ascii="NTPreCursivef" w:hAnsi="NTPreCursivef"/>
          <w:sz w:val="32"/>
          <w:szCs w:val="32"/>
        </w:rPr>
        <w:lastRenderedPageBreak/>
        <w:t>P</w:t>
      </w:r>
      <w:r w:rsidR="009D71E8" w:rsidRPr="007F706A">
        <w:rPr>
          <w:rFonts w:ascii="NTPreCursivef" w:hAnsi="NTPreCursivef"/>
          <w:sz w:val="32"/>
          <w:szCs w:val="32"/>
        </w:rPr>
        <w:t>art B: Review of outcomes in the previous academic year</w:t>
      </w:r>
    </w:p>
    <w:p w14:paraId="2A7D5543" w14:textId="77777777" w:rsidR="00E66558" w:rsidRPr="007679AF" w:rsidRDefault="009D71E8">
      <w:pPr>
        <w:pStyle w:val="Heading2"/>
        <w:rPr>
          <w:rFonts w:ascii="NTPreCursivef" w:hAnsi="NTPreCursivef"/>
        </w:rPr>
      </w:pPr>
      <w:r w:rsidRPr="007679AF">
        <w:rPr>
          <w:rFonts w:ascii="NTPreCursivef" w:hAnsi="NTPreCursivef"/>
        </w:rPr>
        <w:t>Pupil premium strategy outcomes</w:t>
      </w:r>
    </w:p>
    <w:p w14:paraId="2A7D5544" w14:textId="45024540" w:rsidR="00E66558" w:rsidRPr="007679AF" w:rsidRDefault="009D71E8">
      <w:pPr>
        <w:rPr>
          <w:rFonts w:ascii="NTPreCursivef" w:hAnsi="NTPreCursivef"/>
        </w:rPr>
      </w:pPr>
      <w:r w:rsidRPr="007679AF">
        <w:rPr>
          <w:rFonts w:ascii="NTPreCursivef" w:hAnsi="NTPreCursivef"/>
        </w:rPr>
        <w:t xml:space="preserve">This details the impact that our pupil premium activity had on pupils in </w:t>
      </w:r>
      <w:r w:rsidR="001D4C9D">
        <w:rPr>
          <w:rFonts w:ascii="NTPreCursivef" w:hAnsi="NTPreCursivef"/>
        </w:rPr>
        <w:t xml:space="preserve">previous </w:t>
      </w:r>
      <w:r w:rsidRPr="007679AF">
        <w:rPr>
          <w:rFonts w:ascii="NTPreCursivef" w:hAnsi="NTPreCursivef"/>
        </w:rPr>
        <w:t>academic year</w:t>
      </w:r>
      <w:r w:rsidR="001D4C9D">
        <w:rPr>
          <w:rFonts w:ascii="NTPreCursivef" w:hAnsi="NTPreCursivef"/>
        </w:rPr>
        <w:t>s</w:t>
      </w:r>
      <w:r w:rsidRPr="007679AF">
        <w:rPr>
          <w:rFonts w:ascii="NTPreCursivef" w:hAnsi="NTPreCursivef"/>
        </w:rPr>
        <w:t xml:space="preserve">. </w:t>
      </w:r>
    </w:p>
    <w:tbl>
      <w:tblPr>
        <w:tblW w:w="9493" w:type="dxa"/>
        <w:tblCellMar>
          <w:left w:w="10" w:type="dxa"/>
          <w:right w:w="10" w:type="dxa"/>
        </w:tblCellMar>
        <w:tblLook w:val="04A0" w:firstRow="1" w:lastRow="0" w:firstColumn="1" w:lastColumn="0" w:noHBand="0" w:noVBand="1"/>
      </w:tblPr>
      <w:tblGrid>
        <w:gridCol w:w="9493"/>
      </w:tblGrid>
      <w:tr w:rsidR="00E66558" w:rsidRPr="007679AF"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B6197" w14:textId="4A2EE6B6" w:rsidR="008718C0" w:rsidRPr="00240177" w:rsidRDefault="008718C0" w:rsidP="003A6763">
            <w:pPr>
              <w:pStyle w:val="NoSpacing"/>
              <w:rPr>
                <w:rFonts w:ascii="NTPreCursivef" w:hAnsi="NTPreCursivef"/>
                <w:color w:val="000000" w:themeColor="text1"/>
                <w:sz w:val="24"/>
                <w:szCs w:val="24"/>
              </w:rPr>
            </w:pPr>
            <w:r w:rsidRPr="00240177">
              <w:rPr>
                <w:rFonts w:ascii="NTPreCursivef" w:hAnsi="NTPreCursivef"/>
                <w:color w:val="000000" w:themeColor="text1"/>
                <w:sz w:val="24"/>
                <w:szCs w:val="24"/>
              </w:rPr>
              <w:t>202</w:t>
            </w:r>
            <w:r w:rsidR="00BA3DB0" w:rsidRPr="00240177">
              <w:rPr>
                <w:rFonts w:ascii="NTPreCursivef" w:hAnsi="NTPreCursivef"/>
                <w:color w:val="000000" w:themeColor="text1"/>
                <w:sz w:val="24"/>
                <w:szCs w:val="24"/>
              </w:rPr>
              <w:t>3</w:t>
            </w:r>
            <w:r w:rsidRPr="00240177">
              <w:rPr>
                <w:rFonts w:ascii="NTPreCursivef" w:hAnsi="NTPreCursivef"/>
                <w:color w:val="000000" w:themeColor="text1"/>
                <w:sz w:val="24"/>
                <w:szCs w:val="24"/>
              </w:rPr>
              <w:t>/2</w:t>
            </w:r>
            <w:r w:rsidR="00BA3DB0" w:rsidRPr="00240177">
              <w:rPr>
                <w:rFonts w:ascii="NTPreCursivef" w:hAnsi="NTPreCursivef"/>
                <w:color w:val="000000" w:themeColor="text1"/>
                <w:sz w:val="24"/>
                <w:szCs w:val="24"/>
              </w:rPr>
              <w:t>4</w:t>
            </w:r>
          </w:p>
          <w:p w14:paraId="76DEF9ED" w14:textId="0A486287" w:rsidR="002001B2" w:rsidRPr="00240177" w:rsidRDefault="00B018DF" w:rsidP="003A6763">
            <w:pPr>
              <w:pStyle w:val="NoSpacing"/>
              <w:rPr>
                <w:rFonts w:ascii="NTPreCursivef" w:hAnsi="NTPreCursivef"/>
                <w:color w:val="000000" w:themeColor="text1"/>
                <w:sz w:val="24"/>
                <w:szCs w:val="24"/>
              </w:rPr>
            </w:pPr>
            <w:r w:rsidRPr="00240177">
              <w:rPr>
                <w:rFonts w:ascii="NTPreCursivef" w:hAnsi="NTPreCursivef"/>
                <w:color w:val="000000" w:themeColor="text1"/>
                <w:sz w:val="24"/>
                <w:szCs w:val="24"/>
              </w:rPr>
              <w:t xml:space="preserve">Attendance remains </w:t>
            </w:r>
            <w:r w:rsidR="00807D48" w:rsidRPr="00240177">
              <w:rPr>
                <w:rFonts w:ascii="NTPreCursivef" w:hAnsi="NTPreCursivef"/>
                <w:color w:val="000000" w:themeColor="text1"/>
                <w:sz w:val="24"/>
                <w:szCs w:val="24"/>
              </w:rPr>
              <w:t xml:space="preserve">below our own set target of 96% but </w:t>
            </w:r>
            <w:r w:rsidR="00240177" w:rsidRPr="00240177">
              <w:rPr>
                <w:rFonts w:ascii="NTPreCursivef" w:hAnsi="NTPreCursivef"/>
                <w:color w:val="000000" w:themeColor="text1"/>
                <w:sz w:val="24"/>
                <w:szCs w:val="24"/>
              </w:rPr>
              <w:t xml:space="preserve">just </w:t>
            </w:r>
            <w:r w:rsidR="00807D48" w:rsidRPr="00240177">
              <w:rPr>
                <w:rFonts w:ascii="NTPreCursivef" w:hAnsi="NTPreCursivef"/>
                <w:color w:val="000000" w:themeColor="text1"/>
                <w:sz w:val="24"/>
                <w:szCs w:val="24"/>
              </w:rPr>
              <w:t xml:space="preserve">above the national and local </w:t>
            </w:r>
            <w:r w:rsidR="005A40B1" w:rsidRPr="00240177">
              <w:rPr>
                <w:rFonts w:ascii="NTPreCursivef" w:hAnsi="NTPreCursivef"/>
                <w:color w:val="000000" w:themeColor="text1"/>
                <w:sz w:val="24"/>
                <w:szCs w:val="24"/>
              </w:rPr>
              <w:t>picture, this is mirrored in persistent absence and lates</w:t>
            </w:r>
            <w:r w:rsidR="00832CED" w:rsidRPr="00240177">
              <w:rPr>
                <w:rFonts w:ascii="NTPreCursivef" w:hAnsi="NTPreCursivef"/>
                <w:color w:val="000000" w:themeColor="text1"/>
                <w:sz w:val="24"/>
                <w:szCs w:val="24"/>
              </w:rPr>
              <w:t xml:space="preserve">. Whilst we have again had a high number of illness </w:t>
            </w:r>
            <w:r w:rsidR="001E5ED2" w:rsidRPr="00240177">
              <w:rPr>
                <w:rFonts w:ascii="NTPreCursivef" w:hAnsi="NTPreCursivef"/>
                <w:color w:val="000000" w:themeColor="text1"/>
                <w:sz w:val="24"/>
                <w:szCs w:val="24"/>
              </w:rPr>
              <w:t xml:space="preserve">absence </w:t>
            </w:r>
            <w:r w:rsidR="00832CED" w:rsidRPr="00240177">
              <w:rPr>
                <w:rFonts w:ascii="NTPreCursivef" w:hAnsi="NTPreCursivef"/>
                <w:color w:val="000000" w:themeColor="text1"/>
                <w:sz w:val="24"/>
                <w:szCs w:val="24"/>
              </w:rPr>
              <w:t xml:space="preserve">we have also seen an  increase in </w:t>
            </w:r>
            <w:r w:rsidR="001E5ED2" w:rsidRPr="00240177">
              <w:rPr>
                <w:rFonts w:ascii="NTPreCursivef" w:hAnsi="NTPreCursivef"/>
                <w:color w:val="000000" w:themeColor="text1"/>
                <w:sz w:val="24"/>
                <w:szCs w:val="24"/>
              </w:rPr>
              <w:t>holidays taken in term time</w:t>
            </w:r>
            <w:r w:rsidR="00B530CD" w:rsidRPr="00240177">
              <w:rPr>
                <w:rFonts w:ascii="NTPreCursivef" w:hAnsi="NTPreCursivef"/>
                <w:color w:val="000000" w:themeColor="text1"/>
                <w:sz w:val="24"/>
                <w:szCs w:val="24"/>
              </w:rPr>
              <w:t xml:space="preserve">. School continues to work closely with </w:t>
            </w:r>
            <w:r w:rsidR="00582AD4" w:rsidRPr="00240177">
              <w:rPr>
                <w:rFonts w:ascii="NTPreCursivef" w:hAnsi="NTPreCursivef"/>
                <w:color w:val="000000" w:themeColor="text1"/>
                <w:sz w:val="24"/>
                <w:szCs w:val="24"/>
              </w:rPr>
              <w:t>our Educational Welfare Officer and families to ensure children are in school ready to learn each day.</w:t>
            </w:r>
          </w:p>
          <w:p w14:paraId="677B1DB3" w14:textId="77777777" w:rsidR="00E66558" w:rsidRDefault="0014737D" w:rsidP="001A432F">
            <w:pPr>
              <w:pStyle w:val="NoSpacing"/>
              <w:rPr>
                <w:rFonts w:ascii="NTPreCursivef" w:hAnsi="NTPreCursivef"/>
                <w:color w:val="000000" w:themeColor="text1"/>
                <w:sz w:val="24"/>
                <w:szCs w:val="24"/>
              </w:rPr>
            </w:pPr>
            <w:r w:rsidRPr="001A432F">
              <w:rPr>
                <w:rFonts w:ascii="NTPreCursivef" w:hAnsi="NTPreCursivef"/>
                <w:color w:val="000000" w:themeColor="text1"/>
                <w:sz w:val="24"/>
                <w:szCs w:val="24"/>
              </w:rPr>
              <w:t>Writing has become significantly lower in outcomes this academic year</w:t>
            </w:r>
            <w:r w:rsidR="001A432F" w:rsidRPr="001A432F">
              <w:rPr>
                <w:rFonts w:ascii="NTPreCursivef" w:hAnsi="NTPreCursivef"/>
                <w:color w:val="000000" w:themeColor="text1"/>
                <w:sz w:val="24"/>
                <w:szCs w:val="24"/>
              </w:rPr>
              <w:t>, especially handwriting and the application of grammatical structure alongside stamina for writing.</w:t>
            </w:r>
            <w:r w:rsidR="00CD79E6" w:rsidRPr="001A432F">
              <w:rPr>
                <w:rFonts w:ascii="NTPreCursivef" w:hAnsi="NTPreCursivef"/>
                <w:color w:val="000000" w:themeColor="text1"/>
                <w:sz w:val="24"/>
                <w:szCs w:val="24"/>
              </w:rPr>
              <w:t xml:space="preserve"> </w:t>
            </w:r>
          </w:p>
          <w:p w14:paraId="2A7D5546" w14:textId="149D0951" w:rsidR="001A432F" w:rsidRPr="007679AF" w:rsidRDefault="001A432F" w:rsidP="001A432F">
            <w:pPr>
              <w:pStyle w:val="NoSpacing"/>
              <w:rPr>
                <w:rFonts w:ascii="NTPreCursivef" w:hAnsi="NTPreCursivef"/>
              </w:rPr>
            </w:pPr>
          </w:p>
        </w:tc>
      </w:tr>
    </w:tbl>
    <w:p w14:paraId="59EE13DB" w14:textId="77777777" w:rsidR="007F706A" w:rsidRDefault="007F706A">
      <w:pPr>
        <w:rPr>
          <w:rFonts w:ascii="NTPreCursivef" w:hAnsi="NTPreCursivef"/>
          <w:i/>
          <w:iCs/>
        </w:rPr>
      </w:pPr>
    </w:p>
    <w:p w14:paraId="2A7D5554" w14:textId="50E0C7FD" w:rsidR="00E66558" w:rsidRDefault="001A432F">
      <w:pPr>
        <w:rPr>
          <w:rFonts w:ascii="NTPreCursivef" w:hAnsi="NTPreCursivef"/>
          <w:b/>
          <w:bCs/>
          <w:color w:val="0F243E" w:themeColor="text2" w:themeShade="80"/>
          <w:sz w:val="32"/>
          <w:szCs w:val="32"/>
        </w:rPr>
      </w:pPr>
      <w:r w:rsidRPr="008846C3">
        <w:rPr>
          <w:rFonts w:ascii="NTPreCursivef" w:hAnsi="NTPreCursivef"/>
          <w:b/>
          <w:bCs/>
          <w:color w:val="0F243E" w:themeColor="text2" w:themeShade="80"/>
          <w:sz w:val="32"/>
          <w:szCs w:val="32"/>
        </w:rPr>
        <w:t>Externally provided programmes</w:t>
      </w:r>
    </w:p>
    <w:p w14:paraId="5A652261" w14:textId="682BC874" w:rsidR="008846C3" w:rsidRPr="008846C3" w:rsidRDefault="008846C3">
      <w:pPr>
        <w:rPr>
          <w:rFonts w:ascii="NTPreCursivef" w:hAnsi="NTPreCursivef"/>
          <w:color w:val="0F243E" w:themeColor="text2" w:themeShade="80"/>
          <w:sz w:val="22"/>
          <w:szCs w:val="22"/>
        </w:rPr>
      </w:pPr>
      <w:r>
        <w:rPr>
          <w:rFonts w:ascii="NTPreCursivef" w:hAnsi="NTPreCursivef"/>
          <w:color w:val="0F243E" w:themeColor="text2" w:themeShade="80"/>
          <w:sz w:val="22"/>
          <w:szCs w:val="22"/>
        </w:rPr>
        <w:t>Please include the names of any non-DfE programmes that you purchased in the previous academic year. This will help the DfE identify which ones are popular.</w:t>
      </w:r>
    </w:p>
    <w:tbl>
      <w:tblPr>
        <w:tblW w:w="3435" w:type="pct"/>
        <w:tblCellMar>
          <w:left w:w="10" w:type="dxa"/>
          <w:right w:w="10" w:type="dxa"/>
        </w:tblCellMar>
        <w:tblLook w:val="04A0" w:firstRow="1" w:lastRow="0" w:firstColumn="1" w:lastColumn="0" w:noHBand="0" w:noVBand="1"/>
      </w:tblPr>
      <w:tblGrid>
        <w:gridCol w:w="3540"/>
        <w:gridCol w:w="2977"/>
      </w:tblGrid>
      <w:tr w:rsidR="00E66558" w:rsidRPr="007679AF" w14:paraId="2A7D5557" w14:textId="77777777" w:rsidTr="00D42F48">
        <w:tc>
          <w:tcPr>
            <w:tcW w:w="353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1ECEF514" w:rsidR="00E66558" w:rsidRPr="007679AF" w:rsidRDefault="008846C3">
            <w:pPr>
              <w:pStyle w:val="TableHeader"/>
              <w:jc w:val="left"/>
              <w:rPr>
                <w:rFonts w:ascii="NTPreCursivef" w:hAnsi="NTPreCursivef"/>
              </w:rPr>
            </w:pPr>
            <w:bookmarkStart w:id="16" w:name="_Hlk80604898"/>
            <w:r>
              <w:rPr>
                <w:rFonts w:ascii="NTPreCursivef" w:hAnsi="NTPreCursivef"/>
                <w:bCs/>
              </w:rPr>
              <w:t>Programme</w:t>
            </w:r>
          </w:p>
        </w:tc>
        <w:tc>
          <w:tcPr>
            <w:tcW w:w="29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0F97E2B4" w:rsidR="00E66558" w:rsidRPr="007679AF" w:rsidRDefault="008846C3">
            <w:pPr>
              <w:pStyle w:val="TableHeader"/>
              <w:jc w:val="left"/>
              <w:rPr>
                <w:rFonts w:ascii="NTPreCursivef" w:hAnsi="NTPreCursivef"/>
              </w:rPr>
            </w:pPr>
            <w:r>
              <w:rPr>
                <w:rFonts w:ascii="NTPreCursivef" w:hAnsi="NTPreCursivef"/>
                <w:bCs/>
              </w:rPr>
              <w:t>Provider</w:t>
            </w:r>
          </w:p>
        </w:tc>
      </w:tr>
      <w:tr w:rsidR="00E66558" w:rsidRPr="007679AF" w14:paraId="2A7D555A" w14:textId="77777777" w:rsidTr="00D42F48">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3E7A27E3" w:rsidR="00E66558" w:rsidRPr="007679AF" w:rsidRDefault="008846C3">
            <w:pPr>
              <w:pStyle w:val="TableRow"/>
              <w:rPr>
                <w:rFonts w:ascii="NTPreCursivef" w:hAnsi="NTPreCursivef"/>
              </w:rPr>
            </w:pPr>
            <w:r>
              <w:rPr>
                <w:rFonts w:ascii="NTPreCursivef" w:hAnsi="NTPreCursivef"/>
              </w:rPr>
              <w:t>MARK analysis</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25F360F7" w:rsidR="00E66558" w:rsidRPr="007679AF" w:rsidRDefault="008846C3">
            <w:pPr>
              <w:pStyle w:val="TableRowCentered"/>
              <w:jc w:val="left"/>
              <w:rPr>
                <w:rFonts w:ascii="NTPreCursivef" w:hAnsi="NTPreCursivef"/>
              </w:rPr>
            </w:pPr>
            <w:r>
              <w:rPr>
                <w:rFonts w:ascii="NTPreCursivef" w:hAnsi="NTPreCursivef"/>
              </w:rPr>
              <w:t>NTS assessments / SHINE</w:t>
            </w:r>
          </w:p>
        </w:tc>
      </w:tr>
      <w:tr w:rsidR="00E66558" w:rsidRPr="007679AF" w14:paraId="2A7D555D" w14:textId="77777777" w:rsidTr="00D42F48">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30801082" w:rsidR="00E66558" w:rsidRPr="007679AF" w:rsidRDefault="00D42F48">
            <w:pPr>
              <w:pStyle w:val="TableRow"/>
              <w:rPr>
                <w:rFonts w:ascii="NTPreCursivef" w:hAnsi="NTPreCursivef"/>
              </w:rPr>
            </w:pPr>
            <w:r>
              <w:rPr>
                <w:rFonts w:ascii="NTPreCursivef" w:hAnsi="NTPreCursivef"/>
              </w:rPr>
              <w:t>Online Times Tables Support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43E5154C" w:rsidR="00E66558" w:rsidRPr="007679AF" w:rsidRDefault="00D42F48">
            <w:pPr>
              <w:pStyle w:val="TableRowCentered"/>
              <w:jc w:val="left"/>
              <w:rPr>
                <w:rFonts w:ascii="NTPreCursivef" w:hAnsi="NTPreCursivef"/>
              </w:rPr>
            </w:pPr>
            <w:r>
              <w:rPr>
                <w:rFonts w:ascii="NTPreCursivef" w:hAnsi="NTPreCursivef"/>
              </w:rPr>
              <w:t>TT Rock Stars</w:t>
            </w:r>
          </w:p>
        </w:tc>
      </w:tr>
      <w:tr w:rsidR="00D42F48" w:rsidRPr="007679AF" w14:paraId="1BFE54A4" w14:textId="77777777" w:rsidTr="00D42F48">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C8D34" w14:textId="012E5221" w:rsidR="00D42F48" w:rsidRDefault="00D42F48">
            <w:pPr>
              <w:pStyle w:val="TableRow"/>
              <w:rPr>
                <w:rFonts w:ascii="NTPreCursivef" w:hAnsi="NTPreCursivef"/>
              </w:rPr>
            </w:pPr>
            <w:r>
              <w:rPr>
                <w:rFonts w:ascii="NTPreCursivef" w:hAnsi="NTPreCursivef"/>
              </w:rPr>
              <w:t>Support for Phonics</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209C9" w14:textId="365E9909" w:rsidR="00D42F48" w:rsidRDefault="00D42F48">
            <w:pPr>
              <w:pStyle w:val="TableRowCentered"/>
              <w:jc w:val="left"/>
              <w:rPr>
                <w:rFonts w:ascii="NTPreCursivef" w:hAnsi="NTPreCursivef"/>
              </w:rPr>
            </w:pPr>
            <w:r>
              <w:rPr>
                <w:rFonts w:ascii="NTPreCursivef" w:hAnsi="NTPreCursivef"/>
              </w:rPr>
              <w:t>RWInc</w:t>
            </w:r>
          </w:p>
        </w:tc>
      </w:tr>
      <w:tr w:rsidR="00D42F48" w:rsidRPr="007679AF" w14:paraId="5E203D3C" w14:textId="77777777" w:rsidTr="00D42F48">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B8E8A" w14:textId="31C2A14A" w:rsidR="00D42F48" w:rsidRDefault="00D42F48">
            <w:pPr>
              <w:pStyle w:val="TableRow"/>
              <w:rPr>
                <w:rFonts w:ascii="NTPreCursivef" w:hAnsi="NTPreCursivef"/>
              </w:rPr>
            </w:pPr>
            <w:r>
              <w:rPr>
                <w:rFonts w:ascii="NTPreCursivef" w:hAnsi="NTPreCursivef"/>
              </w:rPr>
              <w:t>Whole school spelling programme</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8137B" w14:textId="53A8F4CC" w:rsidR="00D42F48" w:rsidRDefault="00D42F48">
            <w:pPr>
              <w:pStyle w:val="TableRowCentered"/>
              <w:jc w:val="left"/>
              <w:rPr>
                <w:rFonts w:ascii="NTPreCursivef" w:hAnsi="NTPreCursivef"/>
              </w:rPr>
            </w:pPr>
            <w:r>
              <w:rPr>
                <w:rFonts w:ascii="NTPreCursivef" w:hAnsi="NTPreCursivef"/>
              </w:rPr>
              <w:t>Pathways to Spell</w:t>
            </w:r>
          </w:p>
        </w:tc>
      </w:tr>
      <w:tr w:rsidR="00D42F48" w:rsidRPr="007679AF" w14:paraId="457DDEAD" w14:textId="77777777" w:rsidTr="00D42F48">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B021A" w14:textId="1C31BBFF" w:rsidR="00D42F48" w:rsidRDefault="00D42F48">
            <w:pPr>
              <w:pStyle w:val="TableRow"/>
              <w:rPr>
                <w:rFonts w:ascii="NTPreCursivef" w:hAnsi="NTPreCursivef"/>
              </w:rPr>
            </w:pPr>
            <w:r>
              <w:rPr>
                <w:rFonts w:ascii="NTPreCursivef" w:hAnsi="NTPreCursivef"/>
              </w:rPr>
              <w:t>Whole school writing programme</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C9A06" w14:textId="57F3742B" w:rsidR="00D42F48" w:rsidRDefault="00D42F48">
            <w:pPr>
              <w:pStyle w:val="TableRowCentered"/>
              <w:jc w:val="left"/>
              <w:rPr>
                <w:rFonts w:ascii="NTPreCursivef" w:hAnsi="NTPreCursivef"/>
              </w:rPr>
            </w:pPr>
            <w:r>
              <w:rPr>
                <w:rFonts w:ascii="NTPreCursivef" w:hAnsi="NTPreCursivef"/>
              </w:rPr>
              <w:t>Pathways to Write</w:t>
            </w:r>
          </w:p>
        </w:tc>
      </w:tr>
      <w:tr w:rsidR="002E3485" w:rsidRPr="007679AF" w14:paraId="625508FB" w14:textId="77777777" w:rsidTr="00D42F48">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6C1D1" w14:textId="2CF9D679" w:rsidR="002E3485" w:rsidRDefault="002E3485">
            <w:pPr>
              <w:pStyle w:val="TableRow"/>
              <w:rPr>
                <w:rFonts w:ascii="NTPreCursivef" w:hAnsi="NTPreCursivef"/>
              </w:rPr>
            </w:pPr>
            <w:r>
              <w:rPr>
                <w:rFonts w:ascii="NTPreCursivef" w:hAnsi="NTPreCursivef"/>
              </w:rPr>
              <w:t>Online tracking system</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62CE4" w14:textId="7CCBA516" w:rsidR="002E3485" w:rsidRDefault="002E3485">
            <w:pPr>
              <w:pStyle w:val="TableRowCentered"/>
              <w:jc w:val="left"/>
              <w:rPr>
                <w:rFonts w:ascii="NTPreCursivef" w:hAnsi="NTPreCursivef"/>
              </w:rPr>
            </w:pPr>
            <w:r>
              <w:rPr>
                <w:rFonts w:ascii="NTPreCursivef" w:hAnsi="NTPreCursivef"/>
              </w:rPr>
              <w:t>ARBOR</w:t>
            </w:r>
          </w:p>
        </w:tc>
      </w:tr>
      <w:tr w:rsidR="002E3485" w:rsidRPr="007679AF" w14:paraId="75EAD11A" w14:textId="77777777" w:rsidTr="00D42F48">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5C09C" w14:textId="5C8A61B7" w:rsidR="002E3485" w:rsidRDefault="002E3485">
            <w:pPr>
              <w:pStyle w:val="TableRow"/>
              <w:rPr>
                <w:rFonts w:ascii="NTPreCursivef" w:hAnsi="NTPreCursivef"/>
              </w:rPr>
            </w:pPr>
            <w:r>
              <w:rPr>
                <w:rFonts w:ascii="NTPreCursivef" w:hAnsi="NTPreCursivef"/>
              </w:rPr>
              <w:t>Online Maths programme</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AE11D" w14:textId="6603C05D" w:rsidR="002E3485" w:rsidRDefault="002E3485">
            <w:pPr>
              <w:pStyle w:val="TableRowCentered"/>
              <w:jc w:val="left"/>
              <w:rPr>
                <w:rFonts w:ascii="NTPreCursivef" w:hAnsi="NTPreCursivef"/>
              </w:rPr>
            </w:pPr>
            <w:r>
              <w:rPr>
                <w:rFonts w:ascii="NTPreCursivef" w:hAnsi="NTPreCursivef"/>
              </w:rPr>
              <w:t>Maths Seeds</w:t>
            </w:r>
          </w:p>
        </w:tc>
      </w:tr>
      <w:bookmarkEnd w:id="13"/>
      <w:bookmarkEnd w:id="14"/>
      <w:bookmarkEnd w:id="15"/>
      <w:bookmarkEnd w:id="16"/>
    </w:tbl>
    <w:p w14:paraId="2A7D5564" w14:textId="77777777" w:rsidR="00E66558" w:rsidRPr="007679AF" w:rsidRDefault="00E66558" w:rsidP="006E6B95">
      <w:pPr>
        <w:rPr>
          <w:rFonts w:ascii="NTPreCursivef" w:hAnsi="NTPreCursivef"/>
        </w:rPr>
      </w:pPr>
    </w:p>
    <w:sectPr w:rsidR="00E66558" w:rsidRPr="007679AF" w:rsidSect="000F4A1D">
      <w:pgSz w:w="11906" w:h="16838"/>
      <w:pgMar w:top="426" w:right="1276" w:bottom="426" w:left="1134"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5D88F" w14:textId="77777777" w:rsidR="005815BF" w:rsidRDefault="005815BF">
      <w:pPr>
        <w:spacing w:after="0" w:line="240" w:lineRule="auto"/>
      </w:pPr>
      <w:r>
        <w:separator/>
      </w:r>
    </w:p>
  </w:endnote>
  <w:endnote w:type="continuationSeparator" w:id="0">
    <w:p w14:paraId="16390274" w14:textId="77777777" w:rsidR="005815BF" w:rsidRDefault="00581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NTPreCursivef">
    <w:panose1 w:val="03000400000000000000"/>
    <w:charset w:val="00"/>
    <w:family w:val="script"/>
    <w:pitch w:val="variable"/>
    <w:sig w:usb0="00000003" w:usb1="1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AF051" w14:textId="77777777" w:rsidR="005815BF" w:rsidRDefault="005815BF">
      <w:pPr>
        <w:spacing w:after="0" w:line="240" w:lineRule="auto"/>
      </w:pPr>
      <w:r>
        <w:separator/>
      </w:r>
    </w:p>
  </w:footnote>
  <w:footnote w:type="continuationSeparator" w:id="0">
    <w:p w14:paraId="00BD938D" w14:textId="77777777" w:rsidR="005815BF" w:rsidRDefault="005815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267DB"/>
    <w:multiLevelType w:val="hybridMultilevel"/>
    <w:tmpl w:val="2CD67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319E7"/>
    <w:multiLevelType w:val="hybridMultilevel"/>
    <w:tmpl w:val="2C0C38A0"/>
    <w:lvl w:ilvl="0" w:tplc="C030904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C3420E4"/>
    <w:multiLevelType w:val="hybridMultilevel"/>
    <w:tmpl w:val="F71CB040"/>
    <w:lvl w:ilvl="0" w:tplc="E5408432">
      <w:start w:val="3"/>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4"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8"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566542D"/>
    <w:multiLevelType w:val="hybridMultilevel"/>
    <w:tmpl w:val="7292B0B0"/>
    <w:lvl w:ilvl="0" w:tplc="08E0B530">
      <w:start w:val="5"/>
      <w:numFmt w:val="bullet"/>
      <w:lvlText w:val="-"/>
      <w:lvlJc w:val="left"/>
      <w:pPr>
        <w:ind w:left="417" w:hanging="360"/>
      </w:pPr>
      <w:rPr>
        <w:rFonts w:ascii="Arial" w:eastAsia="Times New Roman" w:hAnsi="Arial" w:cs="Aria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0" w15:restartNumberingAfterBreak="0">
    <w:nsid w:val="35F64FA9"/>
    <w:multiLevelType w:val="hybridMultilevel"/>
    <w:tmpl w:val="7F0E9DB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1"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2"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5E3024A3"/>
    <w:multiLevelType w:val="hybridMultilevel"/>
    <w:tmpl w:val="3F82D1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8030E65"/>
    <w:multiLevelType w:val="hybridMultilevel"/>
    <w:tmpl w:val="E0CEF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8"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19"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0"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1"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6"/>
  </w:num>
  <w:num w:numId="2">
    <w:abstractNumId w:val="4"/>
  </w:num>
  <w:num w:numId="3">
    <w:abstractNumId w:val="7"/>
  </w:num>
  <w:num w:numId="4">
    <w:abstractNumId w:val="8"/>
  </w:num>
  <w:num w:numId="5">
    <w:abstractNumId w:val="2"/>
  </w:num>
  <w:num w:numId="6">
    <w:abstractNumId w:val="12"/>
  </w:num>
  <w:num w:numId="7">
    <w:abstractNumId w:val="16"/>
  </w:num>
  <w:num w:numId="8">
    <w:abstractNumId w:val="21"/>
  </w:num>
  <w:num w:numId="9">
    <w:abstractNumId w:val="19"/>
  </w:num>
  <w:num w:numId="10">
    <w:abstractNumId w:val="17"/>
  </w:num>
  <w:num w:numId="11">
    <w:abstractNumId w:val="5"/>
  </w:num>
  <w:num w:numId="12">
    <w:abstractNumId w:val="20"/>
  </w:num>
  <w:num w:numId="13">
    <w:abstractNumId w:val="14"/>
  </w:num>
  <w:num w:numId="14">
    <w:abstractNumId w:val="13"/>
  </w:num>
  <w:num w:numId="15">
    <w:abstractNumId w:val="0"/>
  </w:num>
  <w:num w:numId="16">
    <w:abstractNumId w:val="15"/>
  </w:num>
  <w:num w:numId="17">
    <w:abstractNumId w:val="1"/>
  </w:num>
  <w:num w:numId="18">
    <w:abstractNumId w:val="10"/>
  </w:num>
  <w:num w:numId="19">
    <w:abstractNumId w:val="11"/>
  </w:num>
  <w:num w:numId="20">
    <w:abstractNumId w:val="18"/>
  </w:num>
  <w:num w:numId="21">
    <w:abstractNumId w:val="3"/>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2707"/>
    <w:rsid w:val="00004F60"/>
    <w:rsid w:val="000133FB"/>
    <w:rsid w:val="00016B12"/>
    <w:rsid w:val="000253EF"/>
    <w:rsid w:val="00026FA2"/>
    <w:rsid w:val="00034152"/>
    <w:rsid w:val="000415E2"/>
    <w:rsid w:val="00041AE1"/>
    <w:rsid w:val="00043A3A"/>
    <w:rsid w:val="00052CBE"/>
    <w:rsid w:val="0006038F"/>
    <w:rsid w:val="00066B73"/>
    <w:rsid w:val="00073B69"/>
    <w:rsid w:val="00086D0F"/>
    <w:rsid w:val="000A571F"/>
    <w:rsid w:val="000A77F4"/>
    <w:rsid w:val="000B5DA7"/>
    <w:rsid w:val="000C0026"/>
    <w:rsid w:val="000C18B7"/>
    <w:rsid w:val="000C3ED0"/>
    <w:rsid w:val="000D0455"/>
    <w:rsid w:val="000E2734"/>
    <w:rsid w:val="000E5E45"/>
    <w:rsid w:val="000E5F47"/>
    <w:rsid w:val="000F4A1D"/>
    <w:rsid w:val="001047C8"/>
    <w:rsid w:val="00105168"/>
    <w:rsid w:val="00112673"/>
    <w:rsid w:val="00113078"/>
    <w:rsid w:val="00120AB1"/>
    <w:rsid w:val="001213EB"/>
    <w:rsid w:val="00124FC3"/>
    <w:rsid w:val="00134524"/>
    <w:rsid w:val="00134F9F"/>
    <w:rsid w:val="0013575B"/>
    <w:rsid w:val="001435D4"/>
    <w:rsid w:val="0014737D"/>
    <w:rsid w:val="00150B45"/>
    <w:rsid w:val="001726A9"/>
    <w:rsid w:val="0017458F"/>
    <w:rsid w:val="00175766"/>
    <w:rsid w:val="00184452"/>
    <w:rsid w:val="00192224"/>
    <w:rsid w:val="00195701"/>
    <w:rsid w:val="001A2E55"/>
    <w:rsid w:val="001A432F"/>
    <w:rsid w:val="001A6C6C"/>
    <w:rsid w:val="001B1685"/>
    <w:rsid w:val="001B336B"/>
    <w:rsid w:val="001B77E3"/>
    <w:rsid w:val="001C27BD"/>
    <w:rsid w:val="001C31D5"/>
    <w:rsid w:val="001C364F"/>
    <w:rsid w:val="001D1A6C"/>
    <w:rsid w:val="001D4C9D"/>
    <w:rsid w:val="001E5ED2"/>
    <w:rsid w:val="001E7659"/>
    <w:rsid w:val="001F1CD9"/>
    <w:rsid w:val="002001B2"/>
    <w:rsid w:val="00203262"/>
    <w:rsid w:val="002043A2"/>
    <w:rsid w:val="0020461A"/>
    <w:rsid w:val="002123E7"/>
    <w:rsid w:val="002138EF"/>
    <w:rsid w:val="0021442E"/>
    <w:rsid w:val="00217A4B"/>
    <w:rsid w:val="0022673E"/>
    <w:rsid w:val="0023093D"/>
    <w:rsid w:val="002313C1"/>
    <w:rsid w:val="00240177"/>
    <w:rsid w:val="002568BE"/>
    <w:rsid w:val="0026183F"/>
    <w:rsid w:val="00272A21"/>
    <w:rsid w:val="00277BA6"/>
    <w:rsid w:val="00282E76"/>
    <w:rsid w:val="00283B1B"/>
    <w:rsid w:val="0029326A"/>
    <w:rsid w:val="002A42A3"/>
    <w:rsid w:val="002B299E"/>
    <w:rsid w:val="002B5F75"/>
    <w:rsid w:val="002C12B6"/>
    <w:rsid w:val="002C606E"/>
    <w:rsid w:val="002D4328"/>
    <w:rsid w:val="002E0112"/>
    <w:rsid w:val="002E3485"/>
    <w:rsid w:val="002F0069"/>
    <w:rsid w:val="002F251B"/>
    <w:rsid w:val="002F2ED3"/>
    <w:rsid w:val="002F45DB"/>
    <w:rsid w:val="00325EF0"/>
    <w:rsid w:val="00335774"/>
    <w:rsid w:val="00345182"/>
    <w:rsid w:val="00354710"/>
    <w:rsid w:val="00355F47"/>
    <w:rsid w:val="003566B2"/>
    <w:rsid w:val="00357143"/>
    <w:rsid w:val="0036387B"/>
    <w:rsid w:val="00365E00"/>
    <w:rsid w:val="00373002"/>
    <w:rsid w:val="003732D6"/>
    <w:rsid w:val="0038742E"/>
    <w:rsid w:val="003916F6"/>
    <w:rsid w:val="003A37E7"/>
    <w:rsid w:val="003A6763"/>
    <w:rsid w:val="003B02AC"/>
    <w:rsid w:val="003D7447"/>
    <w:rsid w:val="003E1789"/>
    <w:rsid w:val="003E27A4"/>
    <w:rsid w:val="003E7637"/>
    <w:rsid w:val="003F6A4C"/>
    <w:rsid w:val="004044AA"/>
    <w:rsid w:val="00405461"/>
    <w:rsid w:val="004162FF"/>
    <w:rsid w:val="00416588"/>
    <w:rsid w:val="0042792E"/>
    <w:rsid w:val="00432691"/>
    <w:rsid w:val="00434F88"/>
    <w:rsid w:val="00435CCA"/>
    <w:rsid w:val="00443D5B"/>
    <w:rsid w:val="00454F5B"/>
    <w:rsid w:val="00456B42"/>
    <w:rsid w:val="00475DD0"/>
    <w:rsid w:val="004864D4"/>
    <w:rsid w:val="00486ADC"/>
    <w:rsid w:val="004925C6"/>
    <w:rsid w:val="00493834"/>
    <w:rsid w:val="004A59FD"/>
    <w:rsid w:val="004A6E07"/>
    <w:rsid w:val="004C1569"/>
    <w:rsid w:val="004C2875"/>
    <w:rsid w:val="004D3D66"/>
    <w:rsid w:val="004D404B"/>
    <w:rsid w:val="004D4166"/>
    <w:rsid w:val="004D6A92"/>
    <w:rsid w:val="004E6FD7"/>
    <w:rsid w:val="004F7229"/>
    <w:rsid w:val="00505261"/>
    <w:rsid w:val="00505B30"/>
    <w:rsid w:val="0053181F"/>
    <w:rsid w:val="00543E18"/>
    <w:rsid w:val="00546B4F"/>
    <w:rsid w:val="0055602D"/>
    <w:rsid w:val="00556547"/>
    <w:rsid w:val="005815BF"/>
    <w:rsid w:val="00582AD4"/>
    <w:rsid w:val="00592733"/>
    <w:rsid w:val="0059549A"/>
    <w:rsid w:val="005A40B1"/>
    <w:rsid w:val="005B4050"/>
    <w:rsid w:val="005C1181"/>
    <w:rsid w:val="005C12D1"/>
    <w:rsid w:val="005C5C3A"/>
    <w:rsid w:val="005C5CB4"/>
    <w:rsid w:val="005F3118"/>
    <w:rsid w:val="00600AF9"/>
    <w:rsid w:val="0060373C"/>
    <w:rsid w:val="0061204A"/>
    <w:rsid w:val="00612B92"/>
    <w:rsid w:val="00614EC2"/>
    <w:rsid w:val="006152D2"/>
    <w:rsid w:val="00617C5E"/>
    <w:rsid w:val="00622DB2"/>
    <w:rsid w:val="006248DB"/>
    <w:rsid w:val="00631409"/>
    <w:rsid w:val="00632AFD"/>
    <w:rsid w:val="00636F77"/>
    <w:rsid w:val="00652FA7"/>
    <w:rsid w:val="006533E2"/>
    <w:rsid w:val="00655E7C"/>
    <w:rsid w:val="00655EAB"/>
    <w:rsid w:val="006561D0"/>
    <w:rsid w:val="0066330E"/>
    <w:rsid w:val="00676BE0"/>
    <w:rsid w:val="00680654"/>
    <w:rsid w:val="00682D54"/>
    <w:rsid w:val="00687DE7"/>
    <w:rsid w:val="00691436"/>
    <w:rsid w:val="006A20C3"/>
    <w:rsid w:val="006B6359"/>
    <w:rsid w:val="006C3D68"/>
    <w:rsid w:val="006C6721"/>
    <w:rsid w:val="006D10C8"/>
    <w:rsid w:val="006D253F"/>
    <w:rsid w:val="006D2791"/>
    <w:rsid w:val="006D4A65"/>
    <w:rsid w:val="006E0C35"/>
    <w:rsid w:val="006E6B95"/>
    <w:rsid w:val="006E7FB1"/>
    <w:rsid w:val="006F4027"/>
    <w:rsid w:val="00700D38"/>
    <w:rsid w:val="00717884"/>
    <w:rsid w:val="0072410C"/>
    <w:rsid w:val="0072452A"/>
    <w:rsid w:val="00730B29"/>
    <w:rsid w:val="0074060C"/>
    <w:rsid w:val="00740C2B"/>
    <w:rsid w:val="00741B9E"/>
    <w:rsid w:val="00757A57"/>
    <w:rsid w:val="007679AF"/>
    <w:rsid w:val="00771CDA"/>
    <w:rsid w:val="007926BE"/>
    <w:rsid w:val="0079653E"/>
    <w:rsid w:val="007B515F"/>
    <w:rsid w:val="007B6176"/>
    <w:rsid w:val="007B6F86"/>
    <w:rsid w:val="007C0FFC"/>
    <w:rsid w:val="007C2F04"/>
    <w:rsid w:val="007C7161"/>
    <w:rsid w:val="007D3305"/>
    <w:rsid w:val="007E6ED5"/>
    <w:rsid w:val="007F050B"/>
    <w:rsid w:val="007F642B"/>
    <w:rsid w:val="007F706A"/>
    <w:rsid w:val="00807D48"/>
    <w:rsid w:val="00815B57"/>
    <w:rsid w:val="008222BC"/>
    <w:rsid w:val="0082770A"/>
    <w:rsid w:val="0083157D"/>
    <w:rsid w:val="00832CED"/>
    <w:rsid w:val="00833F2D"/>
    <w:rsid w:val="00845EE7"/>
    <w:rsid w:val="008466D5"/>
    <w:rsid w:val="008525E6"/>
    <w:rsid w:val="00856FB1"/>
    <w:rsid w:val="00861FA9"/>
    <w:rsid w:val="008718C0"/>
    <w:rsid w:val="0087689C"/>
    <w:rsid w:val="008838D7"/>
    <w:rsid w:val="00884665"/>
    <w:rsid w:val="008846C3"/>
    <w:rsid w:val="0088788F"/>
    <w:rsid w:val="00893835"/>
    <w:rsid w:val="008B1928"/>
    <w:rsid w:val="008B243C"/>
    <w:rsid w:val="008B24E5"/>
    <w:rsid w:val="008C02EF"/>
    <w:rsid w:val="008C0D78"/>
    <w:rsid w:val="008C1DEC"/>
    <w:rsid w:val="008C59F5"/>
    <w:rsid w:val="008D22F2"/>
    <w:rsid w:val="008D4719"/>
    <w:rsid w:val="008E12A5"/>
    <w:rsid w:val="008E58CA"/>
    <w:rsid w:val="008E7C0B"/>
    <w:rsid w:val="0090267E"/>
    <w:rsid w:val="0091713F"/>
    <w:rsid w:val="009221FA"/>
    <w:rsid w:val="00923924"/>
    <w:rsid w:val="009320E5"/>
    <w:rsid w:val="0093364A"/>
    <w:rsid w:val="00935E48"/>
    <w:rsid w:val="0094468F"/>
    <w:rsid w:val="00946F18"/>
    <w:rsid w:val="00947B49"/>
    <w:rsid w:val="009548E0"/>
    <w:rsid w:val="00963B53"/>
    <w:rsid w:val="00963C70"/>
    <w:rsid w:val="00970ABD"/>
    <w:rsid w:val="0097366B"/>
    <w:rsid w:val="0098640E"/>
    <w:rsid w:val="00990502"/>
    <w:rsid w:val="0099658C"/>
    <w:rsid w:val="009A614C"/>
    <w:rsid w:val="009A6C93"/>
    <w:rsid w:val="009B49FA"/>
    <w:rsid w:val="009B6AB7"/>
    <w:rsid w:val="009C3B49"/>
    <w:rsid w:val="009D0659"/>
    <w:rsid w:val="009D0E4B"/>
    <w:rsid w:val="009D71E8"/>
    <w:rsid w:val="009E202E"/>
    <w:rsid w:val="009E4AE5"/>
    <w:rsid w:val="009E69D9"/>
    <w:rsid w:val="009F13E7"/>
    <w:rsid w:val="009F1F72"/>
    <w:rsid w:val="009F2C0C"/>
    <w:rsid w:val="009F63D1"/>
    <w:rsid w:val="00A131AE"/>
    <w:rsid w:val="00A23DFB"/>
    <w:rsid w:val="00A34E89"/>
    <w:rsid w:val="00A3589B"/>
    <w:rsid w:val="00A365C8"/>
    <w:rsid w:val="00A42E85"/>
    <w:rsid w:val="00A501DF"/>
    <w:rsid w:val="00A50872"/>
    <w:rsid w:val="00A5324D"/>
    <w:rsid w:val="00A574FB"/>
    <w:rsid w:val="00A5780F"/>
    <w:rsid w:val="00A57DA8"/>
    <w:rsid w:val="00A6023A"/>
    <w:rsid w:val="00A62759"/>
    <w:rsid w:val="00A63B87"/>
    <w:rsid w:val="00A647CA"/>
    <w:rsid w:val="00A718B5"/>
    <w:rsid w:val="00A81E35"/>
    <w:rsid w:val="00A825D5"/>
    <w:rsid w:val="00A8280F"/>
    <w:rsid w:val="00A830B1"/>
    <w:rsid w:val="00A84544"/>
    <w:rsid w:val="00A876EB"/>
    <w:rsid w:val="00A87FE3"/>
    <w:rsid w:val="00A94044"/>
    <w:rsid w:val="00AA76BA"/>
    <w:rsid w:val="00AB1E9A"/>
    <w:rsid w:val="00AB50CE"/>
    <w:rsid w:val="00AC6514"/>
    <w:rsid w:val="00AD37A0"/>
    <w:rsid w:val="00AD50DB"/>
    <w:rsid w:val="00AD7A63"/>
    <w:rsid w:val="00B018DF"/>
    <w:rsid w:val="00B13CB6"/>
    <w:rsid w:val="00B17FDE"/>
    <w:rsid w:val="00B2769A"/>
    <w:rsid w:val="00B31E60"/>
    <w:rsid w:val="00B4039F"/>
    <w:rsid w:val="00B41346"/>
    <w:rsid w:val="00B434D1"/>
    <w:rsid w:val="00B45F3C"/>
    <w:rsid w:val="00B51B68"/>
    <w:rsid w:val="00B5213D"/>
    <w:rsid w:val="00B530CD"/>
    <w:rsid w:val="00B66BAD"/>
    <w:rsid w:val="00B72134"/>
    <w:rsid w:val="00B73129"/>
    <w:rsid w:val="00B80D29"/>
    <w:rsid w:val="00B87FA7"/>
    <w:rsid w:val="00B9330C"/>
    <w:rsid w:val="00BA3DB0"/>
    <w:rsid w:val="00BA56BF"/>
    <w:rsid w:val="00BB0A2C"/>
    <w:rsid w:val="00BB53CD"/>
    <w:rsid w:val="00BC5A8B"/>
    <w:rsid w:val="00BD13E6"/>
    <w:rsid w:val="00BD4174"/>
    <w:rsid w:val="00BD4A61"/>
    <w:rsid w:val="00BD7B12"/>
    <w:rsid w:val="00BE5DD3"/>
    <w:rsid w:val="00BE65AB"/>
    <w:rsid w:val="00BF12FD"/>
    <w:rsid w:val="00BF2DCD"/>
    <w:rsid w:val="00BF42E3"/>
    <w:rsid w:val="00C059F7"/>
    <w:rsid w:val="00C1049C"/>
    <w:rsid w:val="00C17A8E"/>
    <w:rsid w:val="00C432F9"/>
    <w:rsid w:val="00C462AF"/>
    <w:rsid w:val="00C53229"/>
    <w:rsid w:val="00C5671C"/>
    <w:rsid w:val="00C65495"/>
    <w:rsid w:val="00C74AD3"/>
    <w:rsid w:val="00C75340"/>
    <w:rsid w:val="00C815ED"/>
    <w:rsid w:val="00C8623D"/>
    <w:rsid w:val="00C96906"/>
    <w:rsid w:val="00CB10FD"/>
    <w:rsid w:val="00CC67CF"/>
    <w:rsid w:val="00CD678E"/>
    <w:rsid w:val="00CD79E6"/>
    <w:rsid w:val="00CE59C4"/>
    <w:rsid w:val="00CE7157"/>
    <w:rsid w:val="00CF0123"/>
    <w:rsid w:val="00CF499E"/>
    <w:rsid w:val="00CF7382"/>
    <w:rsid w:val="00D1444C"/>
    <w:rsid w:val="00D33FE5"/>
    <w:rsid w:val="00D42F48"/>
    <w:rsid w:val="00D43694"/>
    <w:rsid w:val="00D454D6"/>
    <w:rsid w:val="00D52463"/>
    <w:rsid w:val="00D61DE7"/>
    <w:rsid w:val="00D62F13"/>
    <w:rsid w:val="00D6428D"/>
    <w:rsid w:val="00D8042D"/>
    <w:rsid w:val="00D9471A"/>
    <w:rsid w:val="00DA6491"/>
    <w:rsid w:val="00DB19CA"/>
    <w:rsid w:val="00DC115D"/>
    <w:rsid w:val="00DC1BAC"/>
    <w:rsid w:val="00DD6832"/>
    <w:rsid w:val="00DE17E3"/>
    <w:rsid w:val="00DE2DA0"/>
    <w:rsid w:val="00E00156"/>
    <w:rsid w:val="00E013AE"/>
    <w:rsid w:val="00E31F74"/>
    <w:rsid w:val="00E32F1F"/>
    <w:rsid w:val="00E359A0"/>
    <w:rsid w:val="00E367B9"/>
    <w:rsid w:val="00E465F0"/>
    <w:rsid w:val="00E46F3E"/>
    <w:rsid w:val="00E5366C"/>
    <w:rsid w:val="00E53B4C"/>
    <w:rsid w:val="00E64158"/>
    <w:rsid w:val="00E66558"/>
    <w:rsid w:val="00E83D62"/>
    <w:rsid w:val="00E860F5"/>
    <w:rsid w:val="00E923DA"/>
    <w:rsid w:val="00E95F5D"/>
    <w:rsid w:val="00EA0959"/>
    <w:rsid w:val="00EA29B7"/>
    <w:rsid w:val="00EA549D"/>
    <w:rsid w:val="00EA7F56"/>
    <w:rsid w:val="00EB01AF"/>
    <w:rsid w:val="00EB12C0"/>
    <w:rsid w:val="00EC6FD3"/>
    <w:rsid w:val="00EE1503"/>
    <w:rsid w:val="00EE4D0A"/>
    <w:rsid w:val="00F00F64"/>
    <w:rsid w:val="00F00FFB"/>
    <w:rsid w:val="00F067FF"/>
    <w:rsid w:val="00F125D7"/>
    <w:rsid w:val="00F30302"/>
    <w:rsid w:val="00F32820"/>
    <w:rsid w:val="00F347F2"/>
    <w:rsid w:val="00F543FE"/>
    <w:rsid w:val="00F57531"/>
    <w:rsid w:val="00F64C5C"/>
    <w:rsid w:val="00F75744"/>
    <w:rsid w:val="00F86AF8"/>
    <w:rsid w:val="00F92306"/>
    <w:rsid w:val="00F92337"/>
    <w:rsid w:val="00F971C0"/>
    <w:rsid w:val="00FA2608"/>
    <w:rsid w:val="00FB39C3"/>
    <w:rsid w:val="00FC2218"/>
    <w:rsid w:val="00FC56BD"/>
    <w:rsid w:val="00FD0F12"/>
    <w:rsid w:val="00FD1040"/>
    <w:rsid w:val="00FD1E44"/>
    <w:rsid w:val="00FF3549"/>
    <w:rsid w:val="00FF40C5"/>
    <w:rsid w:val="00FF4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Spacing">
    <w:name w:val="No Spacing"/>
    <w:uiPriority w:val="1"/>
    <w:qFormat/>
    <w:rsid w:val="009F63D1"/>
    <w:pPr>
      <w:autoSpaceDN/>
    </w:pPr>
    <w:rPr>
      <w:rFonts w:ascii="Calibri" w:eastAsia="Calibri" w:hAnsi="Calibri"/>
      <w:sz w:val="22"/>
      <w:szCs w:val="22"/>
      <w:lang w:eastAsia="en-US"/>
    </w:rPr>
  </w:style>
  <w:style w:type="table" w:styleId="TableGrid">
    <w:name w:val="Table Grid"/>
    <w:basedOn w:val="TableNormal"/>
    <w:uiPriority w:val="39"/>
    <w:rsid w:val="00B40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4528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BF5FA7F783214B8935AD9C4E70EE73" ma:contentTypeVersion="9" ma:contentTypeDescription="Create a new document." ma:contentTypeScope="" ma:versionID="64b166f5ec823376436d1c2a6b8b5f7c">
  <xsd:schema xmlns:xsd="http://www.w3.org/2001/XMLSchema" xmlns:xs="http://www.w3.org/2001/XMLSchema" xmlns:p="http://schemas.microsoft.com/office/2006/metadata/properties" xmlns:ns3="5e0e761d-fcf9-4393-9ff8-4b3e04094f7e" targetNamespace="http://schemas.microsoft.com/office/2006/metadata/properties" ma:root="true" ma:fieldsID="0e8ed6caab00389ff57eddda9ff454ac" ns3:_="">
    <xsd:import namespace="5e0e761d-fcf9-4393-9ff8-4b3e04094f7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e761d-fcf9-4393-9ff8-4b3e04094f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46BB3B-9B67-45A7-817F-E42FEA791F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e761d-fcf9-4393-9ff8-4b3e04094f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4A3619-73B6-4E2A-8B7F-8C78B26BD48F}">
  <ds:schemaRefs>
    <ds:schemaRef ds:uri="http://schemas.microsoft.com/sharepoint/v3/contenttype/forms"/>
  </ds:schemaRefs>
</ds:datastoreItem>
</file>

<file path=customXml/itemProps3.xml><?xml version="1.0" encoding="utf-8"?>
<ds:datastoreItem xmlns:ds="http://schemas.openxmlformats.org/officeDocument/2006/customXml" ds:itemID="{9BE38D87-1B13-4C7A-9ECC-835B1596922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1755</TotalTime>
  <Pages>7</Pages>
  <Words>3455</Words>
  <Characters>19697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23106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Linda Speed</cp:lastModifiedBy>
  <cp:revision>363</cp:revision>
  <cp:lastPrinted>2021-12-20T13:27:00Z</cp:lastPrinted>
  <dcterms:created xsi:type="dcterms:W3CDTF">2021-09-14T17:51:00Z</dcterms:created>
  <dcterms:modified xsi:type="dcterms:W3CDTF">2024-09-13T13:44:00Z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0x010100DEBF5FA7F783214B8935AD9C4E70EE73</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