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9F6D5" w14:textId="77777777" w:rsidR="0069539B" w:rsidRDefault="0069539B">
      <w:pPr>
        <w:pStyle w:val="BodyText"/>
        <w:spacing w:before="6"/>
        <w:rPr>
          <w:sz w:val="27"/>
        </w:rPr>
      </w:pPr>
    </w:p>
    <w:p w14:paraId="3D731C9F" w14:textId="1BD78646" w:rsidR="00C10994" w:rsidRPr="00644054" w:rsidRDefault="00C10994" w:rsidP="00C10994">
      <w:pPr>
        <w:pStyle w:val="NoSpacing"/>
        <w:rPr>
          <w:rFonts w:ascii="NTFPreCursive" w:hAnsi="NTFPreCursive" w:cs="Arial"/>
          <w:sz w:val="44"/>
          <w:szCs w:val="44"/>
        </w:rPr>
      </w:pPr>
      <w:bookmarkStart w:id="0" w:name="_Hlk41561993"/>
      <w:bookmarkStart w:id="1" w:name="_Hlk128740601"/>
      <w:r w:rsidRPr="00644054">
        <w:rPr>
          <w:rFonts w:ascii="NTFPreCursive" w:hAnsi="NTFPreCursive"/>
          <w:noProof/>
          <w:sz w:val="44"/>
          <w:szCs w:val="44"/>
        </w:rPr>
        <w:drawing>
          <wp:anchor distT="0" distB="0" distL="114300" distR="114300" simplePos="0" relativeHeight="487591936" behindDoc="1" locked="0" layoutInCell="1" allowOverlap="1" wp14:anchorId="07B1721B" wp14:editId="20669E67">
            <wp:simplePos x="0" y="0"/>
            <wp:positionH relativeFrom="column">
              <wp:posOffset>60960</wp:posOffset>
            </wp:positionH>
            <wp:positionV relativeFrom="paragraph">
              <wp:posOffset>-245745</wp:posOffset>
            </wp:positionV>
            <wp:extent cx="571500" cy="598805"/>
            <wp:effectExtent l="0" t="0" r="0" b="0"/>
            <wp:wrapTight wrapText="bothSides">
              <wp:wrapPolygon edited="0">
                <wp:start x="0" y="0"/>
                <wp:lineTo x="0" y="20615"/>
                <wp:lineTo x="20880" y="20615"/>
                <wp:lineTo x="20880" y="0"/>
                <wp:lineTo x="0" y="0"/>
              </wp:wrapPolygon>
            </wp:wrapTight>
            <wp:docPr id="1" name="Picture 1" descr="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l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054">
        <w:rPr>
          <w:rFonts w:ascii="NTFPreCursive" w:hAnsi="NTFPreCursive" w:cs="Arial"/>
          <w:sz w:val="44"/>
          <w:szCs w:val="44"/>
        </w:rPr>
        <w:t>LONGTON LANE PRIMARY SCHOOL</w:t>
      </w:r>
    </w:p>
    <w:p w14:paraId="041DDD0D" w14:textId="3D5DEC07" w:rsidR="00C10994" w:rsidRPr="00644054" w:rsidRDefault="00C10994" w:rsidP="00C10994">
      <w:pPr>
        <w:rPr>
          <w:rFonts w:ascii="NTFPreCursive" w:hAnsi="NTFPreCursive" w:cs="Arial"/>
          <w:bCs/>
          <w:i/>
          <w:color w:val="FF0000"/>
          <w:sz w:val="28"/>
          <w:szCs w:val="28"/>
        </w:rPr>
      </w:pPr>
      <w:r w:rsidRPr="00644054">
        <w:rPr>
          <w:rFonts w:ascii="NTFPreCursive" w:hAnsi="NTFPreCursive" w:cs="Arial"/>
        </w:rPr>
        <w:tab/>
      </w:r>
      <w:r w:rsidRPr="00644054">
        <w:rPr>
          <w:rFonts w:ascii="NTFPreCursive" w:hAnsi="NTFPreCursive" w:cs="Arial"/>
        </w:rPr>
        <w:tab/>
        <w:t xml:space="preserve">                                                    </w:t>
      </w:r>
      <w:r w:rsidRPr="00644054">
        <w:rPr>
          <w:rFonts w:ascii="NTFPreCursive" w:hAnsi="NTFPreCursive" w:cs="Arial"/>
          <w:bCs/>
          <w:i/>
          <w:color w:val="FF0000"/>
          <w:sz w:val="28"/>
          <w:szCs w:val="28"/>
        </w:rPr>
        <w:t>‘Believe and Achieve’</w:t>
      </w:r>
      <w:bookmarkEnd w:id="0"/>
    </w:p>
    <w:bookmarkEnd w:id="1"/>
    <w:p w14:paraId="1BDF1403" w14:textId="0B10EA50" w:rsidR="0069539B" w:rsidRPr="00644054" w:rsidRDefault="00C10994" w:rsidP="00C10994">
      <w:pPr>
        <w:spacing w:line="235" w:lineRule="auto"/>
        <w:ind w:left="180" w:right="855"/>
        <w:jc w:val="center"/>
        <w:rPr>
          <w:rFonts w:ascii="NTFPreCursive" w:hAnsi="NTFPreCursive"/>
          <w:b/>
          <w:sz w:val="36"/>
          <w:szCs w:val="36"/>
        </w:rPr>
      </w:pPr>
      <w:r w:rsidRPr="00644054">
        <w:rPr>
          <w:rFonts w:ascii="NTFPreCursive" w:hAnsi="NTFPreCursive"/>
          <w:b/>
          <w:sz w:val="36"/>
          <w:szCs w:val="36"/>
        </w:rPr>
        <w:t xml:space="preserve">PE AND SPORTS PREMIUM </w:t>
      </w:r>
      <w:r w:rsidR="00AE083E" w:rsidRPr="00644054">
        <w:rPr>
          <w:rFonts w:ascii="NTFPreCursive" w:hAnsi="NTFPreCursive"/>
          <w:b/>
          <w:sz w:val="36"/>
          <w:szCs w:val="36"/>
        </w:rPr>
        <w:t>202</w:t>
      </w:r>
      <w:r w:rsidR="00DB40DC">
        <w:rPr>
          <w:rFonts w:ascii="NTFPreCursive" w:hAnsi="NTFPreCursive"/>
          <w:b/>
          <w:sz w:val="36"/>
          <w:szCs w:val="36"/>
        </w:rPr>
        <w:t>4</w:t>
      </w:r>
      <w:r w:rsidR="00AE083E" w:rsidRPr="00644054">
        <w:rPr>
          <w:rFonts w:ascii="NTFPreCursive" w:hAnsi="NTFPreCursive"/>
          <w:b/>
          <w:sz w:val="36"/>
          <w:szCs w:val="36"/>
        </w:rPr>
        <w:t xml:space="preserve"> – 202</w:t>
      </w:r>
      <w:r w:rsidR="00DB40DC">
        <w:rPr>
          <w:rFonts w:ascii="NTFPreCursive" w:hAnsi="NTFPreCursive"/>
          <w:b/>
          <w:sz w:val="36"/>
          <w:szCs w:val="36"/>
        </w:rPr>
        <w:t>5</w:t>
      </w:r>
      <w:r w:rsidR="00AE083E" w:rsidRPr="00644054">
        <w:rPr>
          <w:rFonts w:ascii="NTFPreCursive" w:hAnsi="NTFPreCursive"/>
          <w:b/>
          <w:sz w:val="36"/>
          <w:szCs w:val="36"/>
        </w:rPr>
        <w:t xml:space="preserve"> review / </w:t>
      </w:r>
      <w:r w:rsidRPr="00644054">
        <w:rPr>
          <w:rFonts w:ascii="NTFPreCursive" w:hAnsi="NTFPreCursive"/>
          <w:b/>
          <w:sz w:val="36"/>
          <w:szCs w:val="36"/>
        </w:rPr>
        <w:t>202</w:t>
      </w:r>
      <w:r w:rsidR="00DB40DC">
        <w:rPr>
          <w:rFonts w:ascii="NTFPreCursive" w:hAnsi="NTFPreCursive"/>
          <w:b/>
          <w:sz w:val="36"/>
          <w:szCs w:val="36"/>
        </w:rPr>
        <w:t>5</w:t>
      </w:r>
      <w:r w:rsidRPr="00644054">
        <w:rPr>
          <w:rFonts w:ascii="NTFPreCursive" w:hAnsi="NTFPreCursive"/>
          <w:b/>
          <w:sz w:val="36"/>
          <w:szCs w:val="36"/>
        </w:rPr>
        <w:t>-202</w:t>
      </w:r>
      <w:r w:rsidR="00DB40DC">
        <w:rPr>
          <w:rFonts w:ascii="NTFPreCursive" w:hAnsi="NTFPreCursive"/>
          <w:b/>
          <w:sz w:val="36"/>
          <w:szCs w:val="36"/>
        </w:rPr>
        <w:t>6</w:t>
      </w:r>
      <w:r w:rsidRPr="00644054">
        <w:rPr>
          <w:rFonts w:ascii="NTFPreCursive" w:hAnsi="NTFPreCursive"/>
          <w:b/>
          <w:sz w:val="36"/>
          <w:szCs w:val="36"/>
        </w:rPr>
        <w:t xml:space="preserve"> </w:t>
      </w:r>
      <w:r w:rsidR="00AE083E" w:rsidRPr="00644054">
        <w:rPr>
          <w:rFonts w:ascii="NTFPreCursive" w:hAnsi="NTFPreCursive"/>
          <w:b/>
          <w:sz w:val="36"/>
          <w:szCs w:val="36"/>
        </w:rPr>
        <w:t>planning</w:t>
      </w:r>
    </w:p>
    <w:p w14:paraId="580F6745" w14:textId="77777777" w:rsidR="0069539B" w:rsidRPr="00644054" w:rsidRDefault="0069539B">
      <w:pPr>
        <w:pStyle w:val="BodyText"/>
        <w:spacing w:before="3"/>
        <w:rPr>
          <w:rFonts w:ascii="NTFPreCursive" w:hAnsi="NTFPreCursive"/>
          <w:b/>
          <w:sz w:val="27"/>
        </w:rPr>
      </w:pPr>
    </w:p>
    <w:p w14:paraId="2A20CF83" w14:textId="565E5044" w:rsidR="0069539B" w:rsidRPr="00644054" w:rsidRDefault="00FD26C0" w:rsidP="00C10994">
      <w:pPr>
        <w:pStyle w:val="BodyText"/>
        <w:spacing w:before="1"/>
        <w:ind w:left="180"/>
        <w:rPr>
          <w:rFonts w:ascii="NTFPreCursive" w:hAnsi="NTFPreCursive"/>
          <w:color w:val="231F20"/>
          <w:spacing w:val="-2"/>
        </w:rPr>
      </w:pPr>
      <w:r w:rsidRPr="00644054">
        <w:rPr>
          <w:rFonts w:ascii="NTFPreCursive" w:hAnsi="NTFPreCursive"/>
          <w:color w:val="231F20"/>
        </w:rPr>
        <w:t>The</w:t>
      </w:r>
      <w:r w:rsidRPr="00644054">
        <w:rPr>
          <w:rFonts w:ascii="NTFPreCursive" w:hAnsi="NTFPreCursive"/>
          <w:color w:val="231F20"/>
          <w:spacing w:val="31"/>
        </w:rPr>
        <w:t xml:space="preserve"> </w:t>
      </w:r>
      <w:r w:rsidRPr="00644054">
        <w:rPr>
          <w:rFonts w:ascii="NTFPreCursive" w:hAnsi="NTFPreCursive"/>
          <w:color w:val="231F20"/>
        </w:rPr>
        <w:t>Primary</w:t>
      </w:r>
      <w:r w:rsidRPr="00644054">
        <w:rPr>
          <w:rFonts w:ascii="NTFPreCursive" w:hAnsi="NTFPreCursive"/>
          <w:color w:val="231F20"/>
          <w:spacing w:val="31"/>
        </w:rPr>
        <w:t xml:space="preserve"> </w:t>
      </w:r>
      <w:r w:rsidRPr="00644054">
        <w:rPr>
          <w:rFonts w:ascii="NTFPreCursive" w:hAnsi="NTFPreCursive"/>
          <w:color w:val="231F20"/>
        </w:rPr>
        <w:t>PE</w:t>
      </w:r>
      <w:r w:rsidRPr="00644054">
        <w:rPr>
          <w:rFonts w:ascii="NTFPreCursive" w:hAnsi="NTFPreCursive"/>
          <w:color w:val="231F20"/>
          <w:spacing w:val="31"/>
        </w:rPr>
        <w:t xml:space="preserve"> </w:t>
      </w:r>
      <w:r w:rsidRPr="00644054">
        <w:rPr>
          <w:rFonts w:ascii="NTFPreCursive" w:hAnsi="NTFPreCursive"/>
          <w:color w:val="231F20"/>
        </w:rPr>
        <w:t>and</w:t>
      </w:r>
      <w:r w:rsidRPr="00644054">
        <w:rPr>
          <w:rFonts w:ascii="NTFPreCursive" w:hAnsi="NTFPreCursive"/>
          <w:color w:val="231F20"/>
          <w:spacing w:val="32"/>
        </w:rPr>
        <w:t xml:space="preserve"> </w:t>
      </w:r>
      <w:r w:rsidRPr="00644054">
        <w:rPr>
          <w:rFonts w:ascii="NTFPreCursive" w:hAnsi="NTFPreCursive"/>
          <w:color w:val="231F20"/>
        </w:rPr>
        <w:t>sport</w:t>
      </w:r>
      <w:r w:rsidRPr="00644054">
        <w:rPr>
          <w:rFonts w:ascii="NTFPreCursive" w:hAnsi="NTFPreCursive"/>
          <w:color w:val="231F20"/>
          <w:spacing w:val="31"/>
        </w:rPr>
        <w:t xml:space="preserve"> </w:t>
      </w:r>
      <w:r w:rsidRPr="00644054">
        <w:rPr>
          <w:rFonts w:ascii="NTFPreCursive" w:hAnsi="NTFPreCursive"/>
          <w:color w:val="231F20"/>
        </w:rPr>
        <w:t>premium</w:t>
      </w:r>
      <w:r w:rsidRPr="00644054">
        <w:rPr>
          <w:rFonts w:ascii="NTFPreCursive" w:hAnsi="NTFPreCursive"/>
          <w:color w:val="231F20"/>
          <w:spacing w:val="31"/>
        </w:rPr>
        <w:t xml:space="preserve"> </w:t>
      </w:r>
      <w:r w:rsidRPr="00644054">
        <w:rPr>
          <w:rFonts w:ascii="NTFPreCursive" w:hAnsi="NTFPreCursive"/>
          <w:color w:val="231F20"/>
        </w:rPr>
        <w:t>guidance,</w:t>
      </w:r>
      <w:r w:rsidRPr="00644054">
        <w:rPr>
          <w:rFonts w:ascii="NTFPreCursive" w:hAnsi="NTFPreCursive"/>
          <w:color w:val="231F20"/>
          <w:spacing w:val="32"/>
        </w:rPr>
        <w:t xml:space="preserve"> </w:t>
      </w:r>
      <w:r w:rsidRPr="00644054">
        <w:rPr>
          <w:rFonts w:ascii="NTFPreCursive" w:hAnsi="NTFPreCursive"/>
          <w:color w:val="231F20"/>
        </w:rPr>
        <w:t>outlines</w:t>
      </w:r>
      <w:r w:rsidRPr="00644054">
        <w:rPr>
          <w:rFonts w:ascii="NTFPreCursive" w:hAnsi="NTFPreCursive"/>
          <w:color w:val="231F20"/>
          <w:spacing w:val="31"/>
        </w:rPr>
        <w:t xml:space="preserve"> </w:t>
      </w:r>
      <w:r w:rsidRPr="00644054">
        <w:rPr>
          <w:rFonts w:ascii="NTFPreCursive" w:hAnsi="NTFPreCursive"/>
          <w:color w:val="231F20"/>
        </w:rPr>
        <w:t>5</w:t>
      </w:r>
      <w:r w:rsidRPr="00644054">
        <w:rPr>
          <w:rFonts w:ascii="NTFPreCursive" w:hAnsi="NTFPreCursive"/>
          <w:color w:val="231F20"/>
          <w:spacing w:val="31"/>
        </w:rPr>
        <w:t xml:space="preserve"> </w:t>
      </w:r>
      <w:r w:rsidRPr="00644054">
        <w:rPr>
          <w:rFonts w:ascii="NTFPreCursive" w:hAnsi="NTFPreCursive"/>
          <w:color w:val="231F20"/>
        </w:rPr>
        <w:t>key</w:t>
      </w:r>
      <w:r w:rsidRPr="00644054">
        <w:rPr>
          <w:rFonts w:ascii="NTFPreCursive" w:hAnsi="NTFPreCursive"/>
          <w:color w:val="231F20"/>
          <w:spacing w:val="32"/>
        </w:rPr>
        <w:t xml:space="preserve"> </w:t>
      </w:r>
      <w:r w:rsidRPr="00644054">
        <w:rPr>
          <w:rFonts w:ascii="NTFPreCursive" w:hAnsi="NTFPreCursive"/>
          <w:color w:val="231F20"/>
        </w:rPr>
        <w:t>priorities</w:t>
      </w:r>
      <w:r w:rsidRPr="00644054">
        <w:rPr>
          <w:rFonts w:ascii="NTFPreCursive" w:hAnsi="NTFPreCursive"/>
          <w:color w:val="231F20"/>
          <w:spacing w:val="31"/>
        </w:rPr>
        <w:t xml:space="preserve"> </w:t>
      </w:r>
      <w:r w:rsidRPr="00644054">
        <w:rPr>
          <w:rFonts w:ascii="NTFPreCursive" w:hAnsi="NTFPreCursive"/>
          <w:color w:val="231F20"/>
        </w:rPr>
        <w:t>that</w:t>
      </w:r>
      <w:r w:rsidRPr="00644054">
        <w:rPr>
          <w:rFonts w:ascii="NTFPreCursive" w:hAnsi="NTFPreCursive"/>
          <w:color w:val="231F20"/>
          <w:spacing w:val="31"/>
        </w:rPr>
        <w:t xml:space="preserve"> </w:t>
      </w:r>
      <w:r w:rsidRPr="00644054">
        <w:rPr>
          <w:rFonts w:ascii="NTFPreCursive" w:hAnsi="NTFPreCursive"/>
          <w:color w:val="231F20"/>
        </w:rPr>
        <w:t>funding</w:t>
      </w:r>
      <w:r w:rsidRPr="00644054">
        <w:rPr>
          <w:rFonts w:ascii="NTFPreCursive" w:hAnsi="NTFPreCursive"/>
          <w:color w:val="231F20"/>
          <w:spacing w:val="31"/>
        </w:rPr>
        <w:t xml:space="preserve"> </w:t>
      </w:r>
      <w:r w:rsidRPr="00644054">
        <w:rPr>
          <w:rFonts w:ascii="NTFPreCursive" w:hAnsi="NTFPreCursive"/>
          <w:color w:val="231F20"/>
        </w:rPr>
        <w:t>should</w:t>
      </w:r>
      <w:r w:rsidRPr="00644054">
        <w:rPr>
          <w:rFonts w:ascii="NTFPreCursive" w:hAnsi="NTFPreCursive"/>
          <w:color w:val="231F20"/>
          <w:spacing w:val="32"/>
        </w:rPr>
        <w:t xml:space="preserve"> </w:t>
      </w:r>
      <w:r w:rsidRPr="00644054">
        <w:rPr>
          <w:rFonts w:ascii="NTFPreCursive" w:hAnsi="NTFPreCursive"/>
          <w:color w:val="231F20"/>
        </w:rPr>
        <w:t>be</w:t>
      </w:r>
      <w:r w:rsidRPr="00644054">
        <w:rPr>
          <w:rFonts w:ascii="NTFPreCursive" w:hAnsi="NTFPreCursive"/>
          <w:color w:val="231F20"/>
          <w:spacing w:val="31"/>
        </w:rPr>
        <w:t xml:space="preserve"> </w:t>
      </w:r>
      <w:r w:rsidRPr="00644054">
        <w:rPr>
          <w:rFonts w:ascii="NTFPreCursive" w:hAnsi="NTFPreCursive"/>
          <w:color w:val="231F20"/>
        </w:rPr>
        <w:t>used</w:t>
      </w:r>
      <w:r w:rsidRPr="00644054">
        <w:rPr>
          <w:rFonts w:ascii="NTFPreCursive" w:hAnsi="NTFPreCursive"/>
          <w:color w:val="231F20"/>
          <w:spacing w:val="31"/>
        </w:rPr>
        <w:t xml:space="preserve"> </w:t>
      </w:r>
      <w:r w:rsidRPr="00644054">
        <w:rPr>
          <w:rFonts w:ascii="NTFPreCursive" w:hAnsi="NTFPreCursive"/>
          <w:color w:val="231F20"/>
        </w:rPr>
        <w:t>towards.</w:t>
      </w:r>
      <w:r w:rsidRPr="00644054">
        <w:rPr>
          <w:rFonts w:ascii="NTFPreCursive" w:hAnsi="NTFPreCursive"/>
          <w:color w:val="231F20"/>
          <w:spacing w:val="32"/>
        </w:rPr>
        <w:t xml:space="preserve"> </w:t>
      </w:r>
      <w:r w:rsidRPr="00644054">
        <w:rPr>
          <w:rFonts w:ascii="NTFPreCursive" w:hAnsi="NTFPreCursive"/>
          <w:color w:val="231F20"/>
        </w:rPr>
        <w:t>It</w:t>
      </w:r>
      <w:r w:rsidRPr="00644054">
        <w:rPr>
          <w:rFonts w:ascii="NTFPreCursive" w:hAnsi="NTFPreCursive"/>
          <w:color w:val="231F20"/>
          <w:spacing w:val="31"/>
        </w:rPr>
        <w:t xml:space="preserve"> </w:t>
      </w:r>
      <w:r w:rsidRPr="00644054">
        <w:rPr>
          <w:rFonts w:ascii="NTFPreCursive" w:hAnsi="NTFPreCursive"/>
          <w:color w:val="231F20"/>
        </w:rPr>
        <w:t>is</w:t>
      </w:r>
      <w:r w:rsidRPr="00644054">
        <w:rPr>
          <w:rFonts w:ascii="NTFPreCursive" w:hAnsi="NTFPreCursive"/>
          <w:color w:val="231F20"/>
          <w:spacing w:val="31"/>
        </w:rPr>
        <w:t xml:space="preserve"> </w:t>
      </w:r>
      <w:r w:rsidRPr="00644054">
        <w:rPr>
          <w:rFonts w:ascii="NTFPreCursive" w:hAnsi="NTFPreCursive"/>
          <w:color w:val="231F20"/>
          <w:spacing w:val="-5"/>
        </w:rPr>
        <w:t>not</w:t>
      </w:r>
      <w:r w:rsidR="00C10994" w:rsidRPr="00644054">
        <w:rPr>
          <w:rFonts w:ascii="NTFPreCursive" w:hAnsi="NTFPreCursive"/>
          <w:color w:val="231F20"/>
          <w:spacing w:val="-5"/>
        </w:rPr>
        <w:t xml:space="preserve"> </w:t>
      </w:r>
      <w:r w:rsidRPr="00644054">
        <w:rPr>
          <w:rFonts w:ascii="NTFPreCursive" w:hAnsi="NTFPreCursive"/>
          <w:color w:val="231F20"/>
        </w:rPr>
        <w:t>necessary</w:t>
      </w:r>
      <w:r w:rsidRPr="00644054">
        <w:rPr>
          <w:rFonts w:ascii="NTFPreCursive" w:hAnsi="NTFPreCursive"/>
          <w:color w:val="231F20"/>
          <w:spacing w:val="-4"/>
        </w:rPr>
        <w:t xml:space="preserve"> </w:t>
      </w:r>
      <w:r w:rsidRPr="00644054">
        <w:rPr>
          <w:rFonts w:ascii="NTFPreCursive" w:hAnsi="NTFPreCursive"/>
          <w:color w:val="231F20"/>
        </w:rPr>
        <w:t>that</w:t>
      </w:r>
      <w:r w:rsidRPr="00644054">
        <w:rPr>
          <w:rFonts w:ascii="NTFPreCursive" w:hAnsi="NTFPreCursive"/>
          <w:color w:val="231F20"/>
          <w:spacing w:val="-4"/>
        </w:rPr>
        <w:t xml:space="preserve"> </w:t>
      </w:r>
      <w:r w:rsidRPr="00644054">
        <w:rPr>
          <w:rFonts w:ascii="NTFPreCursive" w:hAnsi="NTFPreCursive"/>
          <w:color w:val="231F20"/>
        </w:rPr>
        <w:t>spending</w:t>
      </w:r>
      <w:r w:rsidRPr="00644054">
        <w:rPr>
          <w:rFonts w:ascii="NTFPreCursive" w:hAnsi="NTFPreCursive"/>
          <w:color w:val="231F20"/>
          <w:spacing w:val="-3"/>
        </w:rPr>
        <w:t xml:space="preserve"> </w:t>
      </w:r>
      <w:r w:rsidRPr="00644054">
        <w:rPr>
          <w:rFonts w:ascii="NTFPreCursive" w:hAnsi="NTFPreCursive"/>
          <w:color w:val="231F20"/>
        </w:rPr>
        <w:t>has</w:t>
      </w:r>
      <w:r w:rsidRPr="00644054">
        <w:rPr>
          <w:rFonts w:ascii="NTFPreCursive" w:hAnsi="NTFPreCursive"/>
          <w:color w:val="231F20"/>
          <w:spacing w:val="-5"/>
        </w:rPr>
        <w:t xml:space="preserve"> </w:t>
      </w:r>
      <w:r w:rsidRPr="00644054">
        <w:rPr>
          <w:rFonts w:ascii="NTFPreCursive" w:hAnsi="NTFPreCursive"/>
          <w:color w:val="231F20"/>
        </w:rPr>
        <w:t>to</w:t>
      </w:r>
      <w:r w:rsidRPr="00644054">
        <w:rPr>
          <w:rFonts w:ascii="NTFPreCursive" w:hAnsi="NTFPreCursive"/>
          <w:color w:val="231F20"/>
          <w:spacing w:val="-4"/>
        </w:rPr>
        <w:t xml:space="preserve"> </w:t>
      </w:r>
      <w:r w:rsidRPr="00644054">
        <w:rPr>
          <w:rFonts w:ascii="NTFPreCursive" w:hAnsi="NTFPreCursive"/>
          <w:color w:val="231F20"/>
        </w:rPr>
        <w:t>meet</w:t>
      </w:r>
      <w:r w:rsidRPr="00644054">
        <w:rPr>
          <w:rFonts w:ascii="NTFPreCursive" w:hAnsi="NTFPreCursive"/>
          <w:color w:val="231F20"/>
          <w:spacing w:val="-4"/>
        </w:rPr>
        <w:t xml:space="preserve"> </w:t>
      </w:r>
      <w:r w:rsidRPr="00644054">
        <w:rPr>
          <w:rFonts w:ascii="NTFPreCursive" w:hAnsi="NTFPreCursive"/>
          <w:color w:val="231F20"/>
        </w:rPr>
        <w:t>all</w:t>
      </w:r>
      <w:r w:rsidRPr="00644054">
        <w:rPr>
          <w:rFonts w:ascii="NTFPreCursive" w:hAnsi="NTFPreCursive"/>
          <w:color w:val="231F20"/>
          <w:spacing w:val="-5"/>
        </w:rPr>
        <w:t xml:space="preserve"> </w:t>
      </w:r>
      <w:r w:rsidRPr="00644054">
        <w:rPr>
          <w:rFonts w:ascii="NTFPreCursive" w:hAnsi="NTFPreCursive"/>
          <w:color w:val="231F20"/>
        </w:rPr>
        <w:t>the</w:t>
      </w:r>
      <w:r w:rsidRPr="00644054">
        <w:rPr>
          <w:rFonts w:ascii="NTFPreCursive" w:hAnsi="NTFPreCursive"/>
          <w:color w:val="231F20"/>
          <w:spacing w:val="-3"/>
        </w:rPr>
        <w:t xml:space="preserve"> </w:t>
      </w:r>
      <w:r w:rsidRPr="00644054">
        <w:rPr>
          <w:rFonts w:ascii="NTFPreCursive" w:hAnsi="NTFPreCursive"/>
          <w:color w:val="231F20"/>
        </w:rPr>
        <w:t>key</w:t>
      </w:r>
      <w:r w:rsidRPr="00644054">
        <w:rPr>
          <w:rFonts w:ascii="NTFPreCursive" w:hAnsi="NTFPreCursive"/>
          <w:color w:val="231F20"/>
          <w:spacing w:val="-4"/>
        </w:rPr>
        <w:t xml:space="preserve"> </w:t>
      </w:r>
      <w:r w:rsidRPr="00644054">
        <w:rPr>
          <w:rFonts w:ascii="NTFPreCursive" w:hAnsi="NTFPreCursive"/>
          <w:color w:val="231F20"/>
        </w:rPr>
        <w:t>priorities,</w:t>
      </w:r>
      <w:r w:rsidRPr="00644054">
        <w:rPr>
          <w:rFonts w:ascii="NTFPreCursive" w:hAnsi="NTFPreCursive"/>
          <w:color w:val="231F20"/>
          <w:spacing w:val="-4"/>
        </w:rPr>
        <w:t xml:space="preserve"> </w:t>
      </w:r>
      <w:r w:rsidRPr="00644054">
        <w:rPr>
          <w:rFonts w:ascii="NTFPreCursive" w:hAnsi="NTFPreCursive"/>
          <w:color w:val="231F20"/>
        </w:rPr>
        <w:t>you</w:t>
      </w:r>
      <w:r w:rsidRPr="00644054">
        <w:rPr>
          <w:rFonts w:ascii="NTFPreCursive" w:hAnsi="NTFPreCursive"/>
          <w:color w:val="231F20"/>
          <w:spacing w:val="-4"/>
        </w:rPr>
        <w:t xml:space="preserve"> </w:t>
      </w:r>
      <w:r w:rsidRPr="00644054">
        <w:rPr>
          <w:rFonts w:ascii="NTFPreCursive" w:hAnsi="NTFPreCursive"/>
          <w:color w:val="231F20"/>
        </w:rPr>
        <w:t>should</w:t>
      </w:r>
      <w:r w:rsidRPr="00644054">
        <w:rPr>
          <w:rFonts w:ascii="NTFPreCursive" w:hAnsi="NTFPreCursive"/>
          <w:color w:val="231F20"/>
          <w:spacing w:val="-5"/>
        </w:rPr>
        <w:t xml:space="preserve"> </w:t>
      </w:r>
      <w:r w:rsidRPr="00644054">
        <w:rPr>
          <w:rFonts w:ascii="NTFPreCursive" w:hAnsi="NTFPreCursive"/>
          <w:color w:val="231F20"/>
        </w:rPr>
        <w:t>select</w:t>
      </w:r>
      <w:r w:rsidRPr="00644054">
        <w:rPr>
          <w:rFonts w:ascii="NTFPreCursive" w:hAnsi="NTFPreCursive"/>
          <w:color w:val="231F20"/>
          <w:spacing w:val="-3"/>
        </w:rPr>
        <w:t xml:space="preserve"> </w:t>
      </w:r>
      <w:r w:rsidRPr="00644054">
        <w:rPr>
          <w:rFonts w:ascii="NTFPreCursive" w:hAnsi="NTFPreCursive"/>
          <w:color w:val="231F20"/>
        </w:rPr>
        <w:t>the</w:t>
      </w:r>
      <w:r w:rsidRPr="00644054">
        <w:rPr>
          <w:rFonts w:ascii="NTFPreCursive" w:hAnsi="NTFPreCursive"/>
          <w:color w:val="231F20"/>
          <w:spacing w:val="-4"/>
        </w:rPr>
        <w:t xml:space="preserve"> </w:t>
      </w:r>
      <w:r w:rsidRPr="00644054">
        <w:rPr>
          <w:rFonts w:ascii="NTFPreCursive" w:hAnsi="NTFPreCursive"/>
          <w:color w:val="231F20"/>
        </w:rPr>
        <w:t>priorities</w:t>
      </w:r>
      <w:r w:rsidRPr="00644054">
        <w:rPr>
          <w:rFonts w:ascii="NTFPreCursive" w:hAnsi="NTFPreCursive"/>
          <w:color w:val="231F20"/>
          <w:spacing w:val="-4"/>
        </w:rPr>
        <w:t xml:space="preserve"> </w:t>
      </w:r>
      <w:r w:rsidRPr="00644054">
        <w:rPr>
          <w:rFonts w:ascii="NTFPreCursive" w:hAnsi="NTFPreCursive"/>
          <w:color w:val="231F20"/>
        </w:rPr>
        <w:t>that</w:t>
      </w:r>
      <w:r w:rsidRPr="00644054">
        <w:rPr>
          <w:rFonts w:ascii="NTFPreCursive" w:hAnsi="NTFPreCursive"/>
          <w:color w:val="231F20"/>
          <w:spacing w:val="-4"/>
        </w:rPr>
        <w:t xml:space="preserve"> </w:t>
      </w:r>
      <w:r w:rsidRPr="00644054">
        <w:rPr>
          <w:rFonts w:ascii="NTFPreCursive" w:hAnsi="NTFPreCursive"/>
          <w:color w:val="231F20"/>
        </w:rPr>
        <w:t>you</w:t>
      </w:r>
      <w:r w:rsidRPr="00644054">
        <w:rPr>
          <w:rFonts w:ascii="NTFPreCursive" w:hAnsi="NTFPreCursive"/>
          <w:color w:val="231F20"/>
          <w:spacing w:val="-5"/>
        </w:rPr>
        <w:t xml:space="preserve"> </w:t>
      </w:r>
      <w:r w:rsidRPr="00644054">
        <w:rPr>
          <w:rFonts w:ascii="NTFPreCursive" w:hAnsi="NTFPreCursive"/>
          <w:color w:val="231F20"/>
        </w:rPr>
        <w:t>aim</w:t>
      </w:r>
      <w:r w:rsidRPr="00644054">
        <w:rPr>
          <w:rFonts w:ascii="NTFPreCursive" w:hAnsi="NTFPreCursive"/>
          <w:color w:val="231F20"/>
          <w:spacing w:val="-3"/>
        </w:rPr>
        <w:t xml:space="preserve"> </w:t>
      </w:r>
      <w:r w:rsidRPr="00644054">
        <w:rPr>
          <w:rFonts w:ascii="NTFPreCursive" w:hAnsi="NTFPreCursive"/>
          <w:color w:val="231F20"/>
        </w:rPr>
        <w:t>to</w:t>
      </w:r>
      <w:r w:rsidRPr="00644054">
        <w:rPr>
          <w:rFonts w:ascii="NTFPreCursive" w:hAnsi="NTFPreCursive"/>
          <w:color w:val="231F20"/>
          <w:spacing w:val="-5"/>
        </w:rPr>
        <w:t xml:space="preserve"> </w:t>
      </w:r>
      <w:r w:rsidRPr="00644054">
        <w:rPr>
          <w:rFonts w:ascii="NTFPreCursive" w:hAnsi="NTFPreCursive"/>
          <w:color w:val="231F20"/>
        </w:rPr>
        <w:t>use</w:t>
      </w:r>
      <w:r w:rsidRPr="00644054">
        <w:rPr>
          <w:rFonts w:ascii="NTFPreCursive" w:hAnsi="NTFPreCursive"/>
          <w:color w:val="231F20"/>
          <w:spacing w:val="-3"/>
        </w:rPr>
        <w:t xml:space="preserve"> </w:t>
      </w:r>
      <w:r w:rsidRPr="00644054">
        <w:rPr>
          <w:rFonts w:ascii="NTFPreCursive" w:hAnsi="NTFPreCursive"/>
          <w:color w:val="231F20"/>
        </w:rPr>
        <w:t>any</w:t>
      </w:r>
      <w:r w:rsidRPr="00644054">
        <w:rPr>
          <w:rFonts w:ascii="NTFPreCursive" w:hAnsi="NTFPreCursive"/>
          <w:color w:val="231F20"/>
          <w:spacing w:val="-4"/>
        </w:rPr>
        <w:t xml:space="preserve"> </w:t>
      </w:r>
      <w:r w:rsidRPr="00644054">
        <w:rPr>
          <w:rFonts w:ascii="NTFPreCursive" w:hAnsi="NTFPreCursive"/>
          <w:color w:val="231F20"/>
        </w:rPr>
        <w:t>funding</w:t>
      </w:r>
      <w:r w:rsidRPr="00644054">
        <w:rPr>
          <w:rFonts w:ascii="NTFPreCursive" w:hAnsi="NTFPreCursive"/>
          <w:color w:val="231F20"/>
          <w:spacing w:val="-4"/>
        </w:rPr>
        <w:t xml:space="preserve"> </w:t>
      </w:r>
      <w:r w:rsidRPr="00644054">
        <w:rPr>
          <w:rFonts w:ascii="NTFPreCursive" w:hAnsi="NTFPreCursive"/>
          <w:color w:val="231F20"/>
          <w:spacing w:val="-2"/>
        </w:rPr>
        <w:t>towards.</w:t>
      </w:r>
      <w:r w:rsidR="00C10994" w:rsidRPr="00644054">
        <w:rPr>
          <w:rFonts w:ascii="NTFPreCursive" w:hAnsi="NTFPreCursive"/>
          <w:color w:val="231F20"/>
          <w:spacing w:val="-2"/>
        </w:rPr>
        <w:t xml:space="preserve"> The 5 key priorities are</w:t>
      </w:r>
      <w:r w:rsidR="00C8210F" w:rsidRPr="00644054">
        <w:rPr>
          <w:rFonts w:ascii="NTFPreCursive" w:hAnsi="NTFPreCursive"/>
          <w:color w:val="231F20"/>
          <w:spacing w:val="-2"/>
        </w:rPr>
        <w:t>:</w:t>
      </w:r>
    </w:p>
    <w:p w14:paraId="7B3A26C1" w14:textId="6F1BE380" w:rsidR="00C8210F" w:rsidRPr="00644054" w:rsidRDefault="00C8210F" w:rsidP="00C8210F">
      <w:pPr>
        <w:pStyle w:val="BodyText"/>
        <w:numPr>
          <w:ilvl w:val="0"/>
          <w:numId w:val="2"/>
        </w:numPr>
        <w:spacing w:before="1"/>
        <w:rPr>
          <w:rFonts w:ascii="NTFPreCursive" w:hAnsi="NTFPreCursive"/>
        </w:rPr>
      </w:pPr>
      <w:r w:rsidRPr="00644054">
        <w:rPr>
          <w:rFonts w:ascii="NTFPreCursive" w:hAnsi="NTFPreCursive"/>
          <w:color w:val="231F20"/>
          <w:spacing w:val="-2"/>
        </w:rPr>
        <w:t xml:space="preserve">Increased confidence, knowledge and skills of all staff in teaching PE and sport. </w:t>
      </w:r>
    </w:p>
    <w:p w14:paraId="302BA8A7" w14:textId="7D9263BC" w:rsidR="00C8210F" w:rsidRPr="00644054" w:rsidRDefault="00C8210F" w:rsidP="00C8210F">
      <w:pPr>
        <w:pStyle w:val="BodyText"/>
        <w:numPr>
          <w:ilvl w:val="0"/>
          <w:numId w:val="2"/>
        </w:numPr>
        <w:spacing w:before="1"/>
        <w:rPr>
          <w:rFonts w:ascii="NTFPreCursive" w:hAnsi="NTFPreCursive"/>
        </w:rPr>
      </w:pPr>
      <w:r w:rsidRPr="00644054">
        <w:rPr>
          <w:rFonts w:ascii="NTFPreCursive" w:hAnsi="NTFPreCursive"/>
          <w:color w:val="231F20"/>
          <w:spacing w:val="-2"/>
        </w:rPr>
        <w:t>Engagement of all pupils in regular physical activity</w:t>
      </w:r>
    </w:p>
    <w:p w14:paraId="740916E9" w14:textId="323D9CCF" w:rsidR="00C8210F" w:rsidRPr="00644054" w:rsidRDefault="00C8210F" w:rsidP="00C8210F">
      <w:pPr>
        <w:pStyle w:val="BodyText"/>
        <w:numPr>
          <w:ilvl w:val="0"/>
          <w:numId w:val="2"/>
        </w:numPr>
        <w:spacing w:before="1"/>
        <w:rPr>
          <w:rFonts w:ascii="NTFPreCursive" w:hAnsi="NTFPreCursive"/>
        </w:rPr>
      </w:pPr>
      <w:r w:rsidRPr="00644054">
        <w:rPr>
          <w:rFonts w:ascii="NTFPreCursive" w:hAnsi="NTFPreCursive"/>
          <w:color w:val="231F20"/>
          <w:spacing w:val="-2"/>
        </w:rPr>
        <w:t>The profile of PE and sport is raised across the school as a tool for whole school improvement</w:t>
      </w:r>
    </w:p>
    <w:p w14:paraId="00B56D25" w14:textId="1317FCCB" w:rsidR="00BB386F" w:rsidRPr="00644054" w:rsidRDefault="00BB386F" w:rsidP="00C8210F">
      <w:pPr>
        <w:pStyle w:val="BodyText"/>
        <w:numPr>
          <w:ilvl w:val="0"/>
          <w:numId w:val="2"/>
        </w:numPr>
        <w:spacing w:before="1"/>
        <w:rPr>
          <w:rFonts w:ascii="NTFPreCursive" w:hAnsi="NTFPreCursive"/>
        </w:rPr>
      </w:pPr>
      <w:r w:rsidRPr="00644054">
        <w:rPr>
          <w:rFonts w:ascii="NTFPreCursive" w:hAnsi="NTFPreCursive"/>
          <w:color w:val="231F20"/>
          <w:spacing w:val="-2"/>
        </w:rPr>
        <w:t>Broader experience of a range of sports and activities offered to all pupils</w:t>
      </w:r>
    </w:p>
    <w:p w14:paraId="1A49B8B6" w14:textId="1D84E54E" w:rsidR="00BB386F" w:rsidRPr="00644054" w:rsidRDefault="00BB386F" w:rsidP="00C8210F">
      <w:pPr>
        <w:pStyle w:val="BodyText"/>
        <w:numPr>
          <w:ilvl w:val="0"/>
          <w:numId w:val="2"/>
        </w:numPr>
        <w:spacing w:before="1"/>
        <w:rPr>
          <w:rFonts w:ascii="NTFPreCursive" w:hAnsi="NTFPreCursive"/>
        </w:rPr>
      </w:pPr>
      <w:r w:rsidRPr="00644054">
        <w:rPr>
          <w:rFonts w:ascii="NTFPreCursive" w:hAnsi="NTFPreCursive"/>
          <w:color w:val="231F20"/>
          <w:spacing w:val="-2"/>
        </w:rPr>
        <w:t>Increased participation in competitive sport</w:t>
      </w:r>
    </w:p>
    <w:p w14:paraId="3D18A283" w14:textId="77777777" w:rsidR="0069539B" w:rsidRPr="00644054" w:rsidRDefault="00FD26C0">
      <w:pPr>
        <w:pStyle w:val="BodyText"/>
        <w:spacing w:before="9"/>
        <w:rPr>
          <w:rFonts w:ascii="NTFPreCursive" w:hAnsi="NTFPreCursive"/>
          <w:sz w:val="12"/>
        </w:rPr>
      </w:pPr>
      <w:r w:rsidRPr="00644054">
        <w:rPr>
          <w:rFonts w:ascii="NTFPreCursive" w:hAnsi="NTFPreCursive"/>
          <w:noProof/>
          <w:lang w:eastAsia="en-GB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FBD8AD1" wp14:editId="0583606D">
                <wp:simplePos x="0" y="0"/>
                <wp:positionH relativeFrom="page">
                  <wp:posOffset>417601</wp:posOffset>
                </wp:positionH>
                <wp:positionV relativeFrom="paragraph">
                  <wp:posOffset>114324</wp:posOffset>
                </wp:positionV>
                <wp:extent cx="9811385" cy="346075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1385" cy="346075"/>
                        </a:xfrm>
                        <a:prstGeom prst="rect">
                          <a:avLst/>
                        </a:prstGeom>
                        <a:solidFill>
                          <a:srgbClr val="ED2124"/>
                        </a:solidFill>
                      </wps:spPr>
                      <wps:txbx>
                        <w:txbxContent>
                          <w:p w14:paraId="2634A94B" w14:textId="4BAC4E28" w:rsidR="0069539B" w:rsidRDefault="00FD26C0">
                            <w:pPr>
                              <w:spacing w:before="23"/>
                              <w:ind w:left="62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Review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last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year’s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spend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achievements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6"/>
                              </w:rPr>
                              <w:t>(202</w:t>
                            </w:r>
                            <w:r w:rsidR="00866061">
                              <w:rPr>
                                <w:b/>
                                <w:color w:val="FFFFFF"/>
                                <w:spacing w:val="-2"/>
                                <w:sz w:val="36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6"/>
                              </w:rPr>
                              <w:t>/202</w:t>
                            </w:r>
                            <w:r w:rsidR="00866061">
                              <w:rPr>
                                <w:b/>
                                <w:color w:val="FFFFFF"/>
                                <w:spacing w:val="-2"/>
                                <w:sz w:val="36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6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BD8AD1" id="_x0000_t202" coordsize="21600,21600" o:spt="202" path="m,l,21600r21600,l21600,xe">
                <v:stroke joinstyle="miter"/>
                <v:path gradientshapeok="t" o:connecttype="rect"/>
              </v:shapetype>
              <v:shape id="Textbox 31" o:spid="_x0000_s1026" type="#_x0000_t202" style="position:absolute;margin-left:32.9pt;margin-top:9pt;width:772.55pt;height:27.2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" fillcolor="#ed2124" stroked="f">
                <v:textbox inset="0,0,0,0">
                  <w:txbxContent>
                    <w:p w14:paraId="2634A94B" w14:textId="4BAC4E28" w:rsidR="0069539B" w:rsidRDefault="00FD26C0">
                      <w:pPr>
                        <w:spacing w:before="23"/>
                        <w:ind w:left="62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Review</w:t>
                      </w:r>
                      <w:r>
                        <w:rPr>
                          <w:b/>
                          <w:color w:val="FFFFFF"/>
                          <w:spacing w:val="-9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of</w:t>
                      </w:r>
                      <w:r>
                        <w:rPr>
                          <w:b/>
                          <w:color w:val="FFFFFF"/>
                          <w:spacing w:val="-9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last</w:t>
                      </w:r>
                      <w:r>
                        <w:rPr>
                          <w:b/>
                          <w:color w:val="FFFFFF"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year’s</w:t>
                      </w:r>
                      <w:r>
                        <w:rPr>
                          <w:b/>
                          <w:color w:val="FFFFFF"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spend</w:t>
                      </w:r>
                      <w:r>
                        <w:rPr>
                          <w:b/>
                          <w:color w:val="FFFFFF"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and</w:t>
                      </w:r>
                      <w:r>
                        <w:rPr>
                          <w:b/>
                          <w:color w:val="FFFFFF"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key</w:t>
                      </w:r>
                      <w:r>
                        <w:rPr>
                          <w:b/>
                          <w:color w:val="FFFFFF"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achievements</w:t>
                      </w:r>
                      <w:r>
                        <w:rPr>
                          <w:b/>
                          <w:color w:val="FFFFFF"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36"/>
                        </w:rPr>
                        <w:t>(202</w:t>
                      </w:r>
                      <w:r w:rsidR="00866061">
                        <w:rPr>
                          <w:b/>
                          <w:color w:val="FFFFFF"/>
                          <w:spacing w:val="-2"/>
                          <w:sz w:val="36"/>
                        </w:rPr>
                        <w:t>4</w:t>
                      </w:r>
                      <w:r>
                        <w:rPr>
                          <w:b/>
                          <w:color w:val="FFFFFF"/>
                          <w:spacing w:val="-2"/>
                          <w:sz w:val="36"/>
                        </w:rPr>
                        <w:t>/202</w:t>
                      </w:r>
                      <w:r w:rsidR="00866061">
                        <w:rPr>
                          <w:b/>
                          <w:color w:val="FFFFFF"/>
                          <w:spacing w:val="-2"/>
                          <w:sz w:val="36"/>
                        </w:rPr>
                        <w:t>5</w:t>
                      </w:r>
                      <w:r>
                        <w:rPr>
                          <w:b/>
                          <w:color w:val="FFFFFF"/>
                          <w:spacing w:val="-2"/>
                          <w:sz w:val="36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1F50A1" w14:textId="77777777" w:rsidR="0069539B" w:rsidRPr="00644054" w:rsidRDefault="0069539B">
      <w:pPr>
        <w:pStyle w:val="BodyText"/>
        <w:rPr>
          <w:rFonts w:ascii="NTFPreCursive" w:hAnsi="NTFPreCursive"/>
          <w:sz w:val="6"/>
        </w:rPr>
      </w:pPr>
    </w:p>
    <w:p w14:paraId="3EF85D64" w14:textId="77777777" w:rsidR="0069539B" w:rsidRPr="00644054" w:rsidRDefault="0069539B">
      <w:pPr>
        <w:pStyle w:val="BodyText"/>
        <w:spacing w:before="4"/>
        <w:rPr>
          <w:rFonts w:ascii="NTFPreCursive" w:hAnsi="NTFPreCursive"/>
          <w:sz w:val="15"/>
        </w:rPr>
      </w:pPr>
    </w:p>
    <w:tbl>
      <w:tblPr>
        <w:tblW w:w="0" w:type="auto"/>
        <w:tblInd w:w="2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5036"/>
        <w:gridCol w:w="4768"/>
      </w:tblGrid>
      <w:tr w:rsidR="0069539B" w:rsidRPr="00644054" w14:paraId="638364D7" w14:textId="77777777">
        <w:trPr>
          <w:trHeight w:val="499"/>
        </w:trPr>
        <w:tc>
          <w:tcPr>
            <w:tcW w:w="5563" w:type="dxa"/>
          </w:tcPr>
          <w:p w14:paraId="59238983" w14:textId="77777777" w:rsidR="0069539B" w:rsidRPr="00644054" w:rsidRDefault="00FD26C0">
            <w:pPr>
              <w:pStyle w:val="TableParagraph"/>
              <w:rPr>
                <w:rFonts w:ascii="NTFPreCursive" w:hAnsi="NTFPreCursive"/>
                <w:b/>
                <w:sz w:val="28"/>
              </w:rPr>
            </w:pPr>
            <w:r w:rsidRPr="00644054">
              <w:rPr>
                <w:rFonts w:ascii="NTFPreCursive" w:hAnsi="NTFPreCursive"/>
                <w:b/>
                <w:color w:val="231F20"/>
                <w:spacing w:val="-2"/>
                <w:sz w:val="28"/>
              </w:rPr>
              <w:t>Activity/Action</w:t>
            </w:r>
          </w:p>
        </w:tc>
        <w:tc>
          <w:tcPr>
            <w:tcW w:w="5036" w:type="dxa"/>
          </w:tcPr>
          <w:p w14:paraId="435F4BAB" w14:textId="77777777" w:rsidR="0069539B" w:rsidRPr="00644054" w:rsidRDefault="00FD26C0">
            <w:pPr>
              <w:pStyle w:val="TableParagraph"/>
              <w:ind w:left="79"/>
              <w:rPr>
                <w:rFonts w:ascii="NTFPreCursive" w:hAnsi="NTFPreCursive"/>
                <w:b/>
                <w:sz w:val="28"/>
              </w:rPr>
            </w:pPr>
            <w:r w:rsidRPr="00644054">
              <w:rPr>
                <w:rFonts w:ascii="NTFPreCursive" w:hAnsi="NTFPreCursive"/>
                <w:b/>
                <w:color w:val="231F20"/>
                <w:spacing w:val="-2"/>
                <w:sz w:val="28"/>
              </w:rPr>
              <w:t>Impact</w:t>
            </w:r>
          </w:p>
        </w:tc>
        <w:tc>
          <w:tcPr>
            <w:tcW w:w="4768" w:type="dxa"/>
          </w:tcPr>
          <w:p w14:paraId="39E6BA3C" w14:textId="77777777" w:rsidR="0069539B" w:rsidRPr="00644054" w:rsidRDefault="00FD26C0">
            <w:pPr>
              <w:pStyle w:val="TableParagraph"/>
              <w:rPr>
                <w:rFonts w:ascii="NTFPreCursive" w:hAnsi="NTFPreCursive"/>
                <w:b/>
                <w:sz w:val="28"/>
              </w:rPr>
            </w:pPr>
            <w:r w:rsidRPr="00644054">
              <w:rPr>
                <w:rFonts w:ascii="NTFPreCursive" w:hAnsi="NTFPreCursive"/>
                <w:b/>
                <w:color w:val="231F20"/>
                <w:spacing w:val="-2"/>
                <w:sz w:val="28"/>
              </w:rPr>
              <w:t>Comments</w:t>
            </w:r>
          </w:p>
        </w:tc>
      </w:tr>
      <w:tr w:rsidR="0069539B" w:rsidRPr="00644054" w14:paraId="63C84A28" w14:textId="77777777" w:rsidTr="00C226FC">
        <w:trPr>
          <w:trHeight w:val="3524"/>
        </w:trPr>
        <w:tc>
          <w:tcPr>
            <w:tcW w:w="5563" w:type="dxa"/>
          </w:tcPr>
          <w:p w14:paraId="382E93DB" w14:textId="77777777" w:rsidR="00CB7AC1" w:rsidRDefault="004D0126">
            <w:pPr>
              <w:pStyle w:val="TableParagraph"/>
              <w:spacing w:before="0"/>
              <w:ind w:left="0"/>
              <w:rPr>
                <w:rFonts w:ascii="NTFPreCursive" w:hAnsi="NTFPreCursive"/>
                <w:sz w:val="24"/>
                <w:szCs w:val="24"/>
              </w:rPr>
            </w:pPr>
            <w:r w:rsidRPr="00644054">
              <w:rPr>
                <w:rFonts w:ascii="NTFPreCursive" w:hAnsi="NTFPreCursive"/>
                <w:sz w:val="24"/>
                <w:szCs w:val="24"/>
              </w:rPr>
              <w:t xml:space="preserve">Embedding of OPAL ethos across </w:t>
            </w:r>
            <w:r w:rsidR="0005596B" w:rsidRPr="00644054">
              <w:rPr>
                <w:rFonts w:ascii="NTFPreCursive" w:hAnsi="NTFPreCursive"/>
                <w:sz w:val="24"/>
                <w:szCs w:val="24"/>
              </w:rPr>
              <w:t xml:space="preserve">playtimes </w:t>
            </w:r>
            <w:r w:rsidR="00D318AB" w:rsidRPr="00644054">
              <w:rPr>
                <w:rFonts w:ascii="NTFPreCursive" w:hAnsi="NTFPreCursive"/>
                <w:sz w:val="24"/>
                <w:szCs w:val="24"/>
              </w:rPr>
              <w:t>in school</w:t>
            </w:r>
          </w:p>
          <w:p w14:paraId="6C0E5D2B" w14:textId="77777777" w:rsidR="0076640C" w:rsidRDefault="0076640C">
            <w:pPr>
              <w:pStyle w:val="TableParagraph"/>
              <w:spacing w:before="0"/>
              <w:ind w:left="0"/>
              <w:rPr>
                <w:rFonts w:ascii="NTFPreCursive" w:hAnsi="NTFPreCursive"/>
                <w:sz w:val="24"/>
                <w:szCs w:val="24"/>
              </w:rPr>
            </w:pPr>
          </w:p>
          <w:p w14:paraId="24E1F138" w14:textId="77777777" w:rsidR="0076640C" w:rsidRDefault="0076640C">
            <w:pPr>
              <w:pStyle w:val="TableParagraph"/>
              <w:spacing w:before="0"/>
              <w:ind w:left="0"/>
              <w:rPr>
                <w:rFonts w:ascii="NTFPreCursive" w:hAnsi="NTFPreCursive"/>
                <w:sz w:val="24"/>
                <w:szCs w:val="24"/>
              </w:rPr>
            </w:pPr>
          </w:p>
          <w:p w14:paraId="26E91A15" w14:textId="77777777" w:rsidR="0076640C" w:rsidRDefault="0076640C">
            <w:pPr>
              <w:pStyle w:val="TableParagraph"/>
              <w:spacing w:before="0"/>
              <w:ind w:left="0"/>
              <w:rPr>
                <w:rFonts w:ascii="NTFPreCursive" w:hAnsi="NTFPreCursive"/>
                <w:sz w:val="24"/>
                <w:szCs w:val="24"/>
              </w:rPr>
            </w:pPr>
          </w:p>
          <w:p w14:paraId="59A6E9C9" w14:textId="77777777" w:rsidR="0076640C" w:rsidRDefault="0076640C">
            <w:pPr>
              <w:pStyle w:val="TableParagraph"/>
              <w:spacing w:before="0"/>
              <w:ind w:left="0"/>
              <w:rPr>
                <w:rFonts w:ascii="NTFPreCursive" w:hAnsi="NTFPreCursive"/>
                <w:sz w:val="24"/>
                <w:szCs w:val="24"/>
              </w:rPr>
            </w:pPr>
          </w:p>
          <w:p w14:paraId="42C06C2A" w14:textId="73639936" w:rsidR="0076640C" w:rsidRPr="00644054" w:rsidRDefault="0076640C">
            <w:pPr>
              <w:pStyle w:val="TableParagraph"/>
              <w:spacing w:before="0"/>
              <w:ind w:left="0"/>
              <w:rPr>
                <w:rFonts w:ascii="NTFPreCursive" w:hAnsi="NTFPreCursive"/>
                <w:sz w:val="24"/>
                <w:szCs w:val="24"/>
              </w:rPr>
            </w:pPr>
            <w:r w:rsidRPr="00644054">
              <w:rPr>
                <w:rFonts w:ascii="NTFPreCursive" w:hAnsi="NTFPreCursive"/>
                <w:sz w:val="24"/>
                <w:szCs w:val="24"/>
              </w:rPr>
              <w:t>SHAPES SLA – enhanced level giving more participation opportunities</w:t>
            </w:r>
          </w:p>
        </w:tc>
        <w:tc>
          <w:tcPr>
            <w:tcW w:w="5036" w:type="dxa"/>
          </w:tcPr>
          <w:p w14:paraId="58AD4563" w14:textId="77777777" w:rsidR="00CB7AC1" w:rsidRDefault="00D318AB" w:rsidP="0015325C">
            <w:pPr>
              <w:pStyle w:val="TableParagraph"/>
              <w:spacing w:before="0"/>
              <w:ind w:left="0"/>
              <w:rPr>
                <w:rFonts w:ascii="NTFPreCursive" w:hAnsi="NTFPreCursive"/>
                <w:sz w:val="24"/>
                <w:szCs w:val="24"/>
              </w:rPr>
            </w:pPr>
            <w:r w:rsidRPr="00644054">
              <w:rPr>
                <w:rFonts w:ascii="NTFPreCursive" w:hAnsi="NTFPreCursive"/>
                <w:sz w:val="24"/>
                <w:szCs w:val="24"/>
              </w:rPr>
              <w:t>Playtimes have improved greatly, despite the reduced space with building work</w:t>
            </w:r>
            <w:r w:rsidR="004C7977" w:rsidRPr="00644054">
              <w:rPr>
                <w:rFonts w:ascii="NTFPreCursive" w:hAnsi="NTFPreCursive"/>
                <w:sz w:val="24"/>
                <w:szCs w:val="24"/>
              </w:rPr>
              <w:t>. Children have a greater range of activities open to them</w:t>
            </w:r>
            <w:r w:rsidR="00AB70E0" w:rsidRPr="00644054">
              <w:rPr>
                <w:rFonts w:ascii="NTFPreCursive" w:hAnsi="NTFPreCursive"/>
                <w:sz w:val="24"/>
                <w:szCs w:val="24"/>
              </w:rPr>
              <w:t xml:space="preserve"> and </w:t>
            </w:r>
            <w:r w:rsidR="00E816EB" w:rsidRPr="00644054">
              <w:rPr>
                <w:rFonts w:ascii="NTFPreCursive" w:hAnsi="NTFPreCursive"/>
                <w:sz w:val="24"/>
                <w:szCs w:val="24"/>
              </w:rPr>
              <w:t>independence, resilience and problem solving have improved.</w:t>
            </w:r>
          </w:p>
          <w:p w14:paraId="17B78A6F" w14:textId="77777777" w:rsidR="0076640C" w:rsidRDefault="0076640C" w:rsidP="0015325C">
            <w:pPr>
              <w:pStyle w:val="TableParagraph"/>
              <w:spacing w:before="0"/>
              <w:ind w:left="0"/>
              <w:rPr>
                <w:rFonts w:ascii="NTFPreCursive" w:hAnsi="NTFPreCursive"/>
                <w:sz w:val="24"/>
                <w:szCs w:val="24"/>
              </w:rPr>
            </w:pPr>
          </w:p>
          <w:p w14:paraId="6B025BD9" w14:textId="2530C110" w:rsidR="0076640C" w:rsidRPr="00E0667E" w:rsidRDefault="00FC4833" w:rsidP="0015325C">
            <w:pPr>
              <w:pStyle w:val="TableParagraph"/>
              <w:spacing w:before="0"/>
              <w:ind w:left="0"/>
            </w:pPr>
            <w:r>
              <w:rPr>
                <w:rFonts w:ascii="NTFPreCursive" w:hAnsi="NTFPreCursive"/>
                <w:sz w:val="24"/>
                <w:szCs w:val="24"/>
              </w:rPr>
              <w:t xml:space="preserve">A wide range of </w:t>
            </w:r>
            <w:r w:rsidR="006B6FD2">
              <w:rPr>
                <w:rFonts w:ascii="NTFPreCursive" w:hAnsi="NTFPreCursive"/>
                <w:sz w:val="24"/>
                <w:szCs w:val="24"/>
              </w:rPr>
              <w:t>participation opportunities available to school and therefore an increased number of pupils attending</w:t>
            </w:r>
            <w:r w:rsidR="005A565B">
              <w:rPr>
                <w:rFonts w:ascii="NTFPreCursive" w:hAnsi="NTFPreCursive"/>
                <w:sz w:val="24"/>
                <w:szCs w:val="24"/>
              </w:rPr>
              <w:t xml:space="preserve"> </w:t>
            </w:r>
            <w:r w:rsidR="00FB1AE8">
              <w:rPr>
                <w:rFonts w:ascii="NTFPreCursive" w:hAnsi="NTFPreCursive"/>
                <w:sz w:val="24"/>
                <w:szCs w:val="24"/>
              </w:rPr>
              <w:t>inter</w:t>
            </w:r>
            <w:r w:rsidR="005A565B">
              <w:rPr>
                <w:rFonts w:ascii="NTFPreCursive" w:hAnsi="NTFPreCursive"/>
                <w:sz w:val="24"/>
                <w:szCs w:val="24"/>
              </w:rPr>
              <w:t xml:space="preserve"> competitions alongside int</w:t>
            </w:r>
            <w:r w:rsidR="00FB1AE8">
              <w:rPr>
                <w:rFonts w:ascii="NTFPreCursive" w:hAnsi="NTFPreCursive"/>
                <w:sz w:val="24"/>
                <w:szCs w:val="24"/>
              </w:rPr>
              <w:t>ra.</w:t>
            </w:r>
            <w:r w:rsidR="005224C7">
              <w:rPr>
                <w:rFonts w:ascii="NTFPreCursive" w:hAnsi="NTFPreCursive"/>
                <w:sz w:val="24"/>
                <w:szCs w:val="24"/>
              </w:rPr>
              <w:t xml:space="preserve"> </w:t>
            </w:r>
            <w:r w:rsidR="00E0667E">
              <w:rPr>
                <w:rFonts w:ascii="NTFPreCursive" w:hAnsi="NTFPreCursive"/>
                <w:sz w:val="24"/>
                <w:szCs w:val="24"/>
              </w:rPr>
              <w:t xml:space="preserve"> </w:t>
            </w:r>
            <w:r w:rsidR="00E0667E">
              <w:t>B./@/&gt;</w:t>
            </w:r>
          </w:p>
        </w:tc>
        <w:tc>
          <w:tcPr>
            <w:tcW w:w="4768" w:type="dxa"/>
          </w:tcPr>
          <w:p w14:paraId="548A96CE" w14:textId="77777777" w:rsidR="0069539B" w:rsidRPr="00644054" w:rsidRDefault="0069539B">
            <w:pPr>
              <w:pStyle w:val="TableParagraph"/>
              <w:spacing w:before="0"/>
              <w:ind w:left="0"/>
              <w:rPr>
                <w:rFonts w:ascii="NTFPreCursive" w:hAnsi="NTFPreCursive"/>
                <w:sz w:val="24"/>
                <w:szCs w:val="24"/>
              </w:rPr>
            </w:pPr>
          </w:p>
        </w:tc>
      </w:tr>
    </w:tbl>
    <w:p w14:paraId="15D1BAE6" w14:textId="77777777" w:rsidR="0069539B" w:rsidRPr="00644054" w:rsidRDefault="0069539B">
      <w:pPr>
        <w:rPr>
          <w:rFonts w:ascii="NTFPreCursive" w:hAnsi="NTFPreCursive"/>
          <w:sz w:val="28"/>
        </w:rPr>
        <w:sectPr w:rsidR="0069539B" w:rsidRPr="00644054">
          <w:footerReference w:type="default" r:id="rId8"/>
          <w:pgSz w:w="16840" w:h="11910" w:orient="landscape"/>
          <w:pgMar w:top="640" w:right="580" w:bottom="640" w:left="540" w:header="0" w:footer="440" w:gutter="0"/>
          <w:cols w:space="720"/>
        </w:sectPr>
      </w:pPr>
    </w:p>
    <w:p w14:paraId="29FBBF48" w14:textId="77777777" w:rsidR="0069539B" w:rsidRPr="00644054" w:rsidRDefault="00FD26C0">
      <w:pPr>
        <w:pStyle w:val="BodyText"/>
        <w:ind w:left="123"/>
        <w:rPr>
          <w:rFonts w:ascii="NTFPreCursive" w:hAnsi="NTFPreCursive"/>
          <w:sz w:val="20"/>
        </w:rPr>
      </w:pPr>
      <w:r w:rsidRPr="00644054">
        <w:rPr>
          <w:rFonts w:ascii="NTFPreCursive" w:hAnsi="NTFPreCursive"/>
          <w:noProof/>
          <w:sz w:val="20"/>
          <w:lang w:eastAsia="en-GB"/>
        </w:rPr>
        <w:lastRenderedPageBreak/>
        <mc:AlternateContent>
          <mc:Choice Requires="wps">
            <w:drawing>
              <wp:inline distT="0" distB="0" distL="0" distR="0" wp14:anchorId="1C16E9AD" wp14:editId="360F4E8A">
                <wp:extent cx="9811385" cy="346075"/>
                <wp:effectExtent l="0" t="0" r="0" b="0"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1385" cy="346075"/>
                        </a:xfrm>
                        <a:prstGeom prst="rect">
                          <a:avLst/>
                        </a:prstGeom>
                        <a:solidFill>
                          <a:srgbClr val="ED2124"/>
                        </a:solidFill>
                      </wps:spPr>
                      <wps:txbx>
                        <w:txbxContent>
                          <w:p w14:paraId="7C27775F" w14:textId="77777777" w:rsidR="0069539B" w:rsidRDefault="00FD26C0">
                            <w:pPr>
                              <w:spacing w:before="23"/>
                              <w:ind w:left="56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priorities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6"/>
                              </w:rPr>
                              <w:t>Planning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16E9AD" id="Textbox 32" o:spid="_x0000_s1027" type="#_x0000_t202" style="width:772.55pt;height:2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" fillcolor="#ed2124" stroked="f">
                <v:textbox inset="0,0,0,0">
                  <w:txbxContent>
                    <w:p w14:paraId="7C27775F" w14:textId="77777777" w:rsidR="0069539B" w:rsidRDefault="00FD26C0">
                      <w:pPr>
                        <w:spacing w:before="23"/>
                        <w:ind w:left="56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Key</w:t>
                      </w:r>
                      <w:r>
                        <w:rPr>
                          <w:b/>
                          <w:color w:val="FFFFFF"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priorities</w:t>
                      </w:r>
                      <w:r>
                        <w:rPr>
                          <w:b/>
                          <w:color w:val="FFFFFF"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and</w:t>
                      </w:r>
                      <w:r>
                        <w:rPr>
                          <w:b/>
                          <w:color w:val="FFFFFF"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36"/>
                        </w:rPr>
                        <w:t>Planning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E5E9B3" w14:textId="77777777" w:rsidR="0069539B" w:rsidRPr="00644054" w:rsidRDefault="00FD26C0">
      <w:pPr>
        <w:pStyle w:val="BodyText"/>
        <w:spacing w:line="331" w:lineRule="exact"/>
        <w:ind w:left="180"/>
        <w:rPr>
          <w:rFonts w:ascii="NTFPreCursive" w:hAnsi="NTFPreCursive"/>
        </w:rPr>
      </w:pPr>
      <w:r w:rsidRPr="00644054">
        <w:rPr>
          <w:rFonts w:ascii="NTFPreCursive" w:hAnsi="NTFPreCursive"/>
          <w:color w:val="231F20"/>
        </w:rPr>
        <w:t>This</w:t>
      </w:r>
      <w:r w:rsidRPr="00644054">
        <w:rPr>
          <w:rFonts w:ascii="NTFPreCursive" w:hAnsi="NTFPreCursive"/>
          <w:color w:val="231F20"/>
          <w:spacing w:val="-6"/>
        </w:rPr>
        <w:t xml:space="preserve"> </w:t>
      </w:r>
      <w:r w:rsidRPr="00644054">
        <w:rPr>
          <w:rFonts w:ascii="NTFPreCursive" w:hAnsi="NTFPreCursive"/>
          <w:color w:val="231F20"/>
        </w:rPr>
        <w:t>planning</w:t>
      </w:r>
      <w:r w:rsidRPr="00644054">
        <w:rPr>
          <w:rFonts w:ascii="NTFPreCursive" w:hAnsi="NTFPreCursive"/>
          <w:color w:val="231F20"/>
          <w:spacing w:val="-4"/>
        </w:rPr>
        <w:t xml:space="preserve"> </w:t>
      </w:r>
      <w:r w:rsidRPr="00644054">
        <w:rPr>
          <w:rFonts w:ascii="NTFPreCursive" w:hAnsi="NTFPreCursive"/>
          <w:color w:val="231F20"/>
        </w:rPr>
        <w:t>template</w:t>
      </w:r>
      <w:r w:rsidRPr="00644054">
        <w:rPr>
          <w:rFonts w:ascii="NTFPreCursive" w:hAnsi="NTFPreCursive"/>
          <w:color w:val="231F20"/>
          <w:spacing w:val="-5"/>
        </w:rPr>
        <w:t xml:space="preserve"> </w:t>
      </w:r>
      <w:r w:rsidRPr="00644054">
        <w:rPr>
          <w:rFonts w:ascii="NTFPreCursive" w:hAnsi="NTFPreCursive"/>
          <w:color w:val="231F20"/>
        </w:rPr>
        <w:t>will</w:t>
      </w:r>
      <w:r w:rsidRPr="00644054">
        <w:rPr>
          <w:rFonts w:ascii="NTFPreCursive" w:hAnsi="NTFPreCursive"/>
          <w:color w:val="231F20"/>
          <w:spacing w:val="-5"/>
        </w:rPr>
        <w:t xml:space="preserve"> </w:t>
      </w:r>
      <w:r w:rsidRPr="00644054">
        <w:rPr>
          <w:rFonts w:ascii="NTFPreCursive" w:hAnsi="NTFPreCursive"/>
          <w:color w:val="231F20"/>
        </w:rPr>
        <w:t>allow</w:t>
      </w:r>
      <w:r w:rsidRPr="00644054">
        <w:rPr>
          <w:rFonts w:ascii="NTFPreCursive" w:hAnsi="NTFPreCursive"/>
          <w:color w:val="231F20"/>
          <w:spacing w:val="-5"/>
        </w:rPr>
        <w:t xml:space="preserve"> </w:t>
      </w:r>
      <w:r w:rsidRPr="00644054">
        <w:rPr>
          <w:rFonts w:ascii="NTFPreCursive" w:hAnsi="NTFPreCursive"/>
          <w:color w:val="231F20"/>
        </w:rPr>
        <w:t>schools</w:t>
      </w:r>
      <w:r w:rsidRPr="00644054">
        <w:rPr>
          <w:rFonts w:ascii="NTFPreCursive" w:hAnsi="NTFPreCursive"/>
          <w:color w:val="231F20"/>
          <w:spacing w:val="-5"/>
        </w:rPr>
        <w:t xml:space="preserve"> </w:t>
      </w:r>
      <w:r w:rsidRPr="00644054">
        <w:rPr>
          <w:rFonts w:ascii="NTFPreCursive" w:hAnsi="NTFPreCursive"/>
          <w:color w:val="231F20"/>
        </w:rPr>
        <w:t>to</w:t>
      </w:r>
      <w:r w:rsidRPr="00644054">
        <w:rPr>
          <w:rFonts w:ascii="NTFPreCursive" w:hAnsi="NTFPreCursive"/>
          <w:color w:val="231F20"/>
          <w:spacing w:val="-5"/>
        </w:rPr>
        <w:t xml:space="preserve"> </w:t>
      </w:r>
      <w:r w:rsidRPr="00644054">
        <w:rPr>
          <w:rFonts w:ascii="NTFPreCursive" w:hAnsi="NTFPreCursive"/>
          <w:color w:val="231F20"/>
        </w:rPr>
        <w:t>accurately</w:t>
      </w:r>
      <w:r w:rsidRPr="00644054">
        <w:rPr>
          <w:rFonts w:ascii="NTFPreCursive" w:hAnsi="NTFPreCursive"/>
          <w:color w:val="231F20"/>
          <w:spacing w:val="-5"/>
        </w:rPr>
        <w:t xml:space="preserve"> </w:t>
      </w:r>
      <w:r w:rsidRPr="00644054">
        <w:rPr>
          <w:rFonts w:ascii="NTFPreCursive" w:hAnsi="NTFPreCursive"/>
          <w:color w:val="231F20"/>
        </w:rPr>
        <w:t>plan</w:t>
      </w:r>
      <w:r w:rsidRPr="00644054">
        <w:rPr>
          <w:rFonts w:ascii="NTFPreCursive" w:hAnsi="NTFPreCursive"/>
          <w:color w:val="231F20"/>
          <w:spacing w:val="-5"/>
        </w:rPr>
        <w:t xml:space="preserve"> </w:t>
      </w:r>
      <w:r w:rsidRPr="00644054">
        <w:rPr>
          <w:rFonts w:ascii="NTFPreCursive" w:hAnsi="NTFPreCursive"/>
          <w:color w:val="231F20"/>
        </w:rPr>
        <w:t>their</w:t>
      </w:r>
      <w:r w:rsidRPr="00644054">
        <w:rPr>
          <w:rFonts w:ascii="NTFPreCursive" w:hAnsi="NTFPreCursive"/>
          <w:color w:val="231F20"/>
          <w:spacing w:val="-4"/>
        </w:rPr>
        <w:t xml:space="preserve"> </w:t>
      </w:r>
      <w:r w:rsidRPr="00644054">
        <w:rPr>
          <w:rFonts w:ascii="NTFPreCursive" w:hAnsi="NTFPreCursive"/>
          <w:color w:val="231F20"/>
          <w:spacing w:val="-2"/>
        </w:rPr>
        <w:t>spending.</w:t>
      </w:r>
    </w:p>
    <w:p w14:paraId="444348E0" w14:textId="77777777" w:rsidR="0069539B" w:rsidRPr="00644054" w:rsidRDefault="0069539B">
      <w:pPr>
        <w:pStyle w:val="BodyText"/>
        <w:spacing w:before="4"/>
        <w:rPr>
          <w:rFonts w:ascii="NTFPreCursive" w:hAnsi="NTFPreCursive"/>
          <w:sz w:val="15"/>
        </w:rPr>
      </w:pPr>
    </w:p>
    <w:tbl>
      <w:tblPr>
        <w:tblW w:w="0" w:type="auto"/>
        <w:tblInd w:w="2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3534"/>
        <w:gridCol w:w="3874"/>
        <w:gridCol w:w="2740"/>
        <w:gridCol w:w="2702"/>
      </w:tblGrid>
      <w:tr w:rsidR="0069539B" w:rsidRPr="00644054" w14:paraId="47865464" w14:textId="77777777">
        <w:trPr>
          <w:trHeight w:val="1103"/>
        </w:trPr>
        <w:tc>
          <w:tcPr>
            <w:tcW w:w="2568" w:type="dxa"/>
          </w:tcPr>
          <w:p w14:paraId="644F92D6" w14:textId="77777777" w:rsidR="0069539B" w:rsidRPr="00644054" w:rsidRDefault="00FD26C0">
            <w:pPr>
              <w:pStyle w:val="TableParagraph"/>
              <w:spacing w:before="18" w:line="235" w:lineRule="auto"/>
              <w:ind w:right="162"/>
              <w:rPr>
                <w:rFonts w:ascii="NTFPreCursive" w:hAnsi="NTFPreCursive"/>
                <w:b/>
                <w:sz w:val="28"/>
              </w:rPr>
            </w:pPr>
            <w:r w:rsidRPr="00644054">
              <w:rPr>
                <w:rFonts w:ascii="NTFPreCursive" w:hAnsi="NTFPreCursive"/>
                <w:b/>
                <w:color w:val="231F20"/>
                <w:sz w:val="28"/>
              </w:rPr>
              <w:t>Action – what are you</w:t>
            </w:r>
            <w:r w:rsidRPr="00644054">
              <w:rPr>
                <w:rFonts w:ascii="NTFPreCursive" w:hAnsi="NTFPreCursive"/>
                <w:b/>
                <w:color w:val="231F20"/>
                <w:spacing w:val="-15"/>
                <w:sz w:val="28"/>
              </w:rPr>
              <w:t xml:space="preserve"> </w:t>
            </w:r>
            <w:r w:rsidRPr="00644054">
              <w:rPr>
                <w:rFonts w:ascii="NTFPreCursive" w:hAnsi="NTFPreCursive"/>
                <w:b/>
                <w:color w:val="231F20"/>
                <w:sz w:val="28"/>
              </w:rPr>
              <w:t>planning</w:t>
            </w:r>
            <w:r w:rsidRPr="00644054">
              <w:rPr>
                <w:rFonts w:ascii="NTFPreCursive" w:hAnsi="NTFPreCursive"/>
                <w:b/>
                <w:color w:val="231F20"/>
                <w:spacing w:val="-16"/>
                <w:sz w:val="28"/>
              </w:rPr>
              <w:t xml:space="preserve"> </w:t>
            </w:r>
            <w:r w:rsidRPr="00644054">
              <w:rPr>
                <w:rFonts w:ascii="NTFPreCursive" w:hAnsi="NTFPreCursive"/>
                <w:b/>
                <w:color w:val="231F20"/>
                <w:sz w:val="28"/>
              </w:rPr>
              <w:t>to</w:t>
            </w:r>
            <w:r w:rsidRPr="00644054">
              <w:rPr>
                <w:rFonts w:ascii="NTFPreCursive" w:hAnsi="NTFPreCursive"/>
                <w:b/>
                <w:color w:val="231F20"/>
                <w:spacing w:val="-15"/>
                <w:sz w:val="28"/>
              </w:rPr>
              <w:t xml:space="preserve"> </w:t>
            </w:r>
            <w:r w:rsidRPr="00644054">
              <w:rPr>
                <w:rFonts w:ascii="NTFPreCursive" w:hAnsi="NTFPreCursive"/>
                <w:b/>
                <w:color w:val="231F20"/>
                <w:sz w:val="28"/>
              </w:rPr>
              <w:t>do</w:t>
            </w:r>
          </w:p>
        </w:tc>
        <w:tc>
          <w:tcPr>
            <w:tcW w:w="3534" w:type="dxa"/>
          </w:tcPr>
          <w:p w14:paraId="5BC1174C" w14:textId="77777777" w:rsidR="0069539B" w:rsidRPr="00644054" w:rsidRDefault="00FD26C0">
            <w:pPr>
              <w:pStyle w:val="TableParagraph"/>
              <w:spacing w:before="18" w:line="235" w:lineRule="auto"/>
              <w:ind w:left="79" w:right="131"/>
              <w:rPr>
                <w:rFonts w:ascii="NTFPreCursive" w:hAnsi="NTFPreCursive"/>
                <w:b/>
                <w:sz w:val="28"/>
              </w:rPr>
            </w:pPr>
            <w:r w:rsidRPr="00644054">
              <w:rPr>
                <w:rFonts w:ascii="NTFPreCursive" w:hAnsi="NTFPreCursive"/>
                <w:b/>
                <w:color w:val="231F20"/>
                <w:sz w:val="28"/>
              </w:rPr>
              <w:t>Who</w:t>
            </w:r>
            <w:r w:rsidRPr="00644054">
              <w:rPr>
                <w:rFonts w:ascii="NTFPreCursive" w:hAnsi="NTFPreCursive"/>
                <w:b/>
                <w:color w:val="231F20"/>
                <w:spacing w:val="-13"/>
                <w:sz w:val="28"/>
              </w:rPr>
              <w:t xml:space="preserve"> </w:t>
            </w:r>
            <w:r w:rsidRPr="00644054">
              <w:rPr>
                <w:rFonts w:ascii="NTFPreCursive" w:hAnsi="NTFPreCursive"/>
                <w:b/>
                <w:color w:val="231F20"/>
                <w:sz w:val="28"/>
              </w:rPr>
              <w:t>does</w:t>
            </w:r>
            <w:r w:rsidRPr="00644054">
              <w:rPr>
                <w:rFonts w:ascii="NTFPreCursive" w:hAnsi="NTFPreCursive"/>
                <w:b/>
                <w:color w:val="231F20"/>
                <w:spacing w:val="-13"/>
                <w:sz w:val="28"/>
              </w:rPr>
              <w:t xml:space="preserve"> </w:t>
            </w:r>
            <w:r w:rsidRPr="00644054">
              <w:rPr>
                <w:rFonts w:ascii="NTFPreCursive" w:hAnsi="NTFPreCursive"/>
                <w:b/>
                <w:color w:val="231F20"/>
                <w:sz w:val="28"/>
              </w:rPr>
              <w:t>this</w:t>
            </w:r>
            <w:r w:rsidRPr="00644054">
              <w:rPr>
                <w:rFonts w:ascii="NTFPreCursive" w:hAnsi="NTFPreCursive"/>
                <w:b/>
                <w:color w:val="231F20"/>
                <w:spacing w:val="-13"/>
                <w:sz w:val="28"/>
              </w:rPr>
              <w:t xml:space="preserve"> </w:t>
            </w:r>
            <w:r w:rsidRPr="00644054">
              <w:rPr>
                <w:rFonts w:ascii="NTFPreCursive" w:hAnsi="NTFPreCursive"/>
                <w:b/>
                <w:color w:val="231F20"/>
                <w:sz w:val="28"/>
              </w:rPr>
              <w:t xml:space="preserve">action </w:t>
            </w:r>
            <w:r w:rsidRPr="00644054">
              <w:rPr>
                <w:rFonts w:ascii="NTFPreCursive" w:hAnsi="NTFPreCursive"/>
                <w:b/>
                <w:color w:val="231F20"/>
                <w:spacing w:val="-2"/>
                <w:sz w:val="28"/>
              </w:rPr>
              <w:t>impact?</w:t>
            </w:r>
          </w:p>
        </w:tc>
        <w:tc>
          <w:tcPr>
            <w:tcW w:w="3874" w:type="dxa"/>
          </w:tcPr>
          <w:p w14:paraId="19A7AC9B" w14:textId="77777777" w:rsidR="0069539B" w:rsidRPr="00644054" w:rsidRDefault="00FD26C0">
            <w:pPr>
              <w:pStyle w:val="TableParagraph"/>
              <w:ind w:left="79"/>
              <w:rPr>
                <w:rFonts w:ascii="NTFPreCursive" w:hAnsi="NTFPreCursive"/>
                <w:b/>
                <w:sz w:val="28"/>
              </w:rPr>
            </w:pPr>
            <w:r w:rsidRPr="00644054">
              <w:rPr>
                <w:rFonts w:ascii="NTFPreCursive" w:hAnsi="NTFPreCursive"/>
                <w:b/>
                <w:color w:val="231F20"/>
                <w:sz w:val="28"/>
              </w:rPr>
              <w:t>Key</w:t>
            </w:r>
            <w:r w:rsidRPr="00644054">
              <w:rPr>
                <w:rFonts w:ascii="NTFPreCursive" w:hAnsi="NTFPreCursive"/>
                <w:b/>
                <w:color w:val="231F20"/>
                <w:spacing w:val="-11"/>
                <w:sz w:val="28"/>
              </w:rPr>
              <w:t xml:space="preserve"> </w:t>
            </w:r>
            <w:r w:rsidRPr="00644054">
              <w:rPr>
                <w:rFonts w:ascii="NTFPreCursive" w:hAnsi="NTFPreCursive"/>
                <w:b/>
                <w:color w:val="231F20"/>
                <w:sz w:val="28"/>
              </w:rPr>
              <w:t>indicator</w:t>
            </w:r>
            <w:r w:rsidRPr="00644054">
              <w:rPr>
                <w:rFonts w:ascii="NTFPreCursive" w:hAnsi="NTFPreCursive"/>
                <w:b/>
                <w:color w:val="231F20"/>
                <w:spacing w:val="-10"/>
                <w:sz w:val="28"/>
              </w:rPr>
              <w:t xml:space="preserve"> </w:t>
            </w:r>
            <w:r w:rsidRPr="00644054">
              <w:rPr>
                <w:rFonts w:ascii="NTFPreCursive" w:hAnsi="NTFPreCursive"/>
                <w:b/>
                <w:color w:val="231F20"/>
                <w:sz w:val="28"/>
              </w:rPr>
              <w:t>to</w:t>
            </w:r>
            <w:r w:rsidRPr="00644054">
              <w:rPr>
                <w:rFonts w:ascii="NTFPreCursive" w:hAnsi="NTFPreCursive"/>
                <w:b/>
                <w:color w:val="231F20"/>
                <w:spacing w:val="-8"/>
                <w:sz w:val="28"/>
              </w:rPr>
              <w:t xml:space="preserve"> </w:t>
            </w:r>
            <w:r w:rsidRPr="00644054">
              <w:rPr>
                <w:rFonts w:ascii="NTFPreCursive" w:hAnsi="NTFPreCursive"/>
                <w:b/>
                <w:color w:val="231F20"/>
                <w:spacing w:val="-4"/>
                <w:sz w:val="28"/>
              </w:rPr>
              <w:t>meet</w:t>
            </w:r>
          </w:p>
        </w:tc>
        <w:tc>
          <w:tcPr>
            <w:tcW w:w="2740" w:type="dxa"/>
          </w:tcPr>
          <w:p w14:paraId="509582A9" w14:textId="77777777" w:rsidR="0069539B" w:rsidRPr="00644054" w:rsidRDefault="00FD26C0">
            <w:pPr>
              <w:pStyle w:val="TableParagraph"/>
              <w:spacing w:before="18" w:line="235" w:lineRule="auto"/>
              <w:ind w:left="79"/>
              <w:rPr>
                <w:rFonts w:ascii="NTFPreCursive" w:hAnsi="NTFPreCursive"/>
                <w:b/>
                <w:sz w:val="28"/>
              </w:rPr>
            </w:pPr>
            <w:r w:rsidRPr="00644054">
              <w:rPr>
                <w:rFonts w:ascii="NTFPreCursive" w:hAnsi="NTFPreCursive"/>
                <w:b/>
                <w:color w:val="231F20"/>
                <w:sz w:val="28"/>
              </w:rPr>
              <w:t>Impacts and how sustainability</w:t>
            </w:r>
            <w:r w:rsidRPr="00644054">
              <w:rPr>
                <w:rFonts w:ascii="NTFPreCursive" w:hAnsi="NTFPreCursive"/>
                <w:b/>
                <w:color w:val="231F20"/>
                <w:spacing w:val="-16"/>
                <w:sz w:val="28"/>
              </w:rPr>
              <w:t xml:space="preserve"> </w:t>
            </w:r>
            <w:r w:rsidRPr="00644054">
              <w:rPr>
                <w:rFonts w:ascii="NTFPreCursive" w:hAnsi="NTFPreCursive"/>
                <w:b/>
                <w:color w:val="231F20"/>
                <w:sz w:val="28"/>
              </w:rPr>
              <w:t>will</w:t>
            </w:r>
            <w:r w:rsidRPr="00644054">
              <w:rPr>
                <w:rFonts w:ascii="NTFPreCursive" w:hAnsi="NTFPreCursive"/>
                <w:b/>
                <w:color w:val="231F20"/>
                <w:spacing w:val="-16"/>
                <w:sz w:val="28"/>
              </w:rPr>
              <w:t xml:space="preserve"> </w:t>
            </w:r>
            <w:r w:rsidRPr="00644054">
              <w:rPr>
                <w:rFonts w:ascii="NTFPreCursive" w:hAnsi="NTFPreCursive"/>
                <w:b/>
                <w:color w:val="231F20"/>
                <w:sz w:val="28"/>
              </w:rPr>
              <w:t xml:space="preserve">be </w:t>
            </w:r>
            <w:r w:rsidRPr="00644054">
              <w:rPr>
                <w:rFonts w:ascii="NTFPreCursive" w:hAnsi="NTFPreCursive"/>
                <w:b/>
                <w:color w:val="231F20"/>
                <w:spacing w:val="-2"/>
                <w:sz w:val="28"/>
              </w:rPr>
              <w:t>achieved?</w:t>
            </w:r>
          </w:p>
        </w:tc>
        <w:tc>
          <w:tcPr>
            <w:tcW w:w="2702" w:type="dxa"/>
          </w:tcPr>
          <w:p w14:paraId="12C26AC2" w14:textId="77777777" w:rsidR="0069539B" w:rsidRPr="00644054" w:rsidRDefault="00FD26C0">
            <w:pPr>
              <w:pStyle w:val="TableParagraph"/>
              <w:spacing w:before="18" w:line="235" w:lineRule="auto"/>
              <w:ind w:left="79" w:right="93"/>
              <w:rPr>
                <w:rFonts w:ascii="NTFPreCursive" w:hAnsi="NTFPreCursive"/>
                <w:b/>
                <w:sz w:val="28"/>
              </w:rPr>
            </w:pPr>
            <w:r w:rsidRPr="00644054">
              <w:rPr>
                <w:rFonts w:ascii="NTFPreCursive" w:hAnsi="NTFPreCursive"/>
                <w:b/>
                <w:color w:val="231F20"/>
                <w:sz w:val="28"/>
              </w:rPr>
              <w:t>Cost</w:t>
            </w:r>
            <w:r w:rsidRPr="00644054">
              <w:rPr>
                <w:rFonts w:ascii="NTFPreCursive" w:hAnsi="NTFPreCursive"/>
                <w:b/>
                <w:color w:val="231F20"/>
                <w:spacing w:val="-16"/>
                <w:sz w:val="28"/>
              </w:rPr>
              <w:t xml:space="preserve"> </w:t>
            </w:r>
            <w:r w:rsidRPr="00644054">
              <w:rPr>
                <w:rFonts w:ascii="NTFPreCursive" w:hAnsi="NTFPreCursive"/>
                <w:b/>
                <w:color w:val="231F20"/>
                <w:sz w:val="28"/>
              </w:rPr>
              <w:t>linked</w:t>
            </w:r>
            <w:r w:rsidRPr="00644054">
              <w:rPr>
                <w:rFonts w:ascii="NTFPreCursive" w:hAnsi="NTFPreCursive"/>
                <w:b/>
                <w:color w:val="231F20"/>
                <w:spacing w:val="-16"/>
                <w:sz w:val="28"/>
              </w:rPr>
              <w:t xml:space="preserve"> </w:t>
            </w:r>
            <w:r w:rsidRPr="00644054">
              <w:rPr>
                <w:rFonts w:ascii="NTFPreCursive" w:hAnsi="NTFPreCursive"/>
                <w:b/>
                <w:color w:val="231F20"/>
                <w:sz w:val="28"/>
              </w:rPr>
              <w:t>to</w:t>
            </w:r>
            <w:r w:rsidRPr="00644054">
              <w:rPr>
                <w:rFonts w:ascii="NTFPreCursive" w:hAnsi="NTFPreCursive"/>
                <w:b/>
                <w:color w:val="231F20"/>
                <w:spacing w:val="-16"/>
                <w:sz w:val="28"/>
              </w:rPr>
              <w:t xml:space="preserve"> </w:t>
            </w:r>
            <w:r w:rsidRPr="00644054">
              <w:rPr>
                <w:rFonts w:ascii="NTFPreCursive" w:hAnsi="NTFPreCursive"/>
                <w:b/>
                <w:color w:val="231F20"/>
                <w:sz w:val="28"/>
              </w:rPr>
              <w:t xml:space="preserve">the </w:t>
            </w:r>
            <w:r w:rsidRPr="00644054">
              <w:rPr>
                <w:rFonts w:ascii="NTFPreCursive" w:hAnsi="NTFPreCursive"/>
                <w:b/>
                <w:color w:val="231F20"/>
                <w:spacing w:val="-2"/>
                <w:sz w:val="28"/>
              </w:rPr>
              <w:t>action</w:t>
            </w:r>
          </w:p>
        </w:tc>
      </w:tr>
      <w:tr w:rsidR="004C18AB" w:rsidRPr="00644054" w14:paraId="3C7B7123" w14:textId="77777777" w:rsidTr="00981185">
        <w:trPr>
          <w:trHeight w:val="1660"/>
        </w:trPr>
        <w:tc>
          <w:tcPr>
            <w:tcW w:w="2568" w:type="dxa"/>
          </w:tcPr>
          <w:p w14:paraId="076057D9" w14:textId="448BC3AD" w:rsidR="004C18AB" w:rsidRPr="00644054" w:rsidRDefault="004C18AB" w:rsidP="004C18AB">
            <w:pPr>
              <w:pStyle w:val="TableParagraph"/>
              <w:spacing w:before="18" w:line="235" w:lineRule="auto"/>
              <w:ind w:right="162"/>
              <w:rPr>
                <w:rFonts w:ascii="NTFPreCursive" w:hAnsi="NTFPreCursive"/>
                <w:iCs/>
                <w:sz w:val="24"/>
                <w:szCs w:val="24"/>
              </w:rPr>
            </w:pPr>
            <w:r w:rsidRPr="00644054">
              <w:rPr>
                <w:rFonts w:ascii="NTFPreCursive" w:hAnsi="NTFPreCursive"/>
                <w:iCs/>
                <w:color w:val="4C4D4F"/>
                <w:sz w:val="24"/>
                <w:szCs w:val="24"/>
              </w:rPr>
              <w:t>Engagement of external coach to further develop staff delivery of curriculum in Dance and Gym. Coach to also enhance extra-curricular opportunities in Gym and Dance.</w:t>
            </w:r>
          </w:p>
        </w:tc>
        <w:tc>
          <w:tcPr>
            <w:tcW w:w="3534" w:type="dxa"/>
          </w:tcPr>
          <w:p w14:paraId="492F47BB" w14:textId="3D03522D" w:rsidR="004C18AB" w:rsidRPr="00644054" w:rsidRDefault="004C18AB">
            <w:pPr>
              <w:pStyle w:val="TableParagraph"/>
              <w:spacing w:before="1"/>
              <w:ind w:left="79"/>
              <w:rPr>
                <w:rFonts w:ascii="NTFPreCursive" w:hAnsi="NTFPreCursive"/>
                <w:iCs/>
                <w:color w:val="4C4D4F"/>
                <w:sz w:val="24"/>
                <w:szCs w:val="24"/>
              </w:rPr>
            </w:pPr>
            <w:r w:rsidRPr="00644054">
              <w:rPr>
                <w:rFonts w:ascii="NTFPreCursive" w:hAnsi="NTFPreCursive"/>
                <w:iCs/>
                <w:color w:val="4C4D4F"/>
                <w:sz w:val="24"/>
                <w:szCs w:val="24"/>
              </w:rPr>
              <w:t>Staff as knowledge and skills enhanced</w:t>
            </w:r>
          </w:p>
          <w:p w14:paraId="7CEFC7BA" w14:textId="5E02B226" w:rsidR="004C18AB" w:rsidRPr="00644054" w:rsidRDefault="004C18AB">
            <w:pPr>
              <w:pStyle w:val="TableParagraph"/>
              <w:spacing w:before="1"/>
              <w:ind w:left="79"/>
              <w:rPr>
                <w:rFonts w:ascii="NTFPreCursive" w:hAnsi="NTFPreCursive"/>
                <w:iCs/>
                <w:color w:val="4C4D4F"/>
                <w:sz w:val="24"/>
                <w:szCs w:val="24"/>
              </w:rPr>
            </w:pPr>
            <w:r w:rsidRPr="00644054">
              <w:rPr>
                <w:rFonts w:ascii="NTFPreCursive" w:hAnsi="NTFPreCursive"/>
                <w:iCs/>
                <w:color w:val="4C4D4F"/>
                <w:sz w:val="24"/>
                <w:szCs w:val="24"/>
              </w:rPr>
              <w:t>Pupils as better curriculum delivery to them and after school activity offered.</w:t>
            </w:r>
          </w:p>
          <w:p w14:paraId="2131E0EB" w14:textId="77777777" w:rsidR="004C18AB" w:rsidRPr="00644054" w:rsidRDefault="004C18AB">
            <w:pPr>
              <w:pStyle w:val="TableParagraph"/>
              <w:spacing w:before="1"/>
              <w:ind w:left="79"/>
              <w:rPr>
                <w:rFonts w:ascii="NTFPreCursive" w:hAnsi="NTFPreCursive"/>
                <w:iCs/>
                <w:color w:val="4C4D4F"/>
                <w:sz w:val="24"/>
                <w:szCs w:val="24"/>
              </w:rPr>
            </w:pPr>
          </w:p>
          <w:p w14:paraId="30B3E028" w14:textId="36FF7B32" w:rsidR="004C18AB" w:rsidRPr="00644054" w:rsidRDefault="004C18AB">
            <w:pPr>
              <w:pStyle w:val="TableParagraph"/>
              <w:spacing w:before="1"/>
              <w:ind w:left="79"/>
              <w:rPr>
                <w:rFonts w:ascii="NTFPreCursive" w:hAnsi="NTFPreCursive"/>
                <w:iCs/>
                <w:sz w:val="24"/>
                <w:szCs w:val="24"/>
              </w:rPr>
            </w:pPr>
          </w:p>
        </w:tc>
        <w:tc>
          <w:tcPr>
            <w:tcW w:w="3874" w:type="dxa"/>
          </w:tcPr>
          <w:p w14:paraId="1D3F8B70" w14:textId="5DEC568C" w:rsidR="004C18AB" w:rsidRPr="00644054" w:rsidRDefault="004C18AB">
            <w:pPr>
              <w:pStyle w:val="TableParagraph"/>
              <w:spacing w:before="18" w:line="235" w:lineRule="auto"/>
              <w:ind w:left="79" w:right="206"/>
              <w:rPr>
                <w:rFonts w:ascii="NTFPreCursive" w:hAnsi="NTFPreCursive"/>
                <w:iCs/>
                <w:color w:val="4C4D4F"/>
                <w:sz w:val="24"/>
                <w:szCs w:val="24"/>
              </w:rPr>
            </w:pPr>
            <w:r w:rsidRPr="00644054">
              <w:rPr>
                <w:rFonts w:ascii="NTFPreCursive" w:hAnsi="NTFPreCursive"/>
                <w:iCs/>
                <w:color w:val="4C4D4F"/>
                <w:sz w:val="24"/>
                <w:szCs w:val="24"/>
              </w:rPr>
              <w:t>Key indicator 1 – Increased confidence, knowledge and skills of all staff in teaching PE and sport.</w:t>
            </w:r>
          </w:p>
          <w:p w14:paraId="145E343C" w14:textId="77777777" w:rsidR="004C18AB" w:rsidRPr="00644054" w:rsidRDefault="004C18AB">
            <w:pPr>
              <w:pStyle w:val="TableParagraph"/>
              <w:spacing w:before="18" w:line="235" w:lineRule="auto"/>
              <w:ind w:left="79" w:right="206"/>
              <w:rPr>
                <w:rFonts w:ascii="NTFPreCursive" w:hAnsi="NTFPreCursive"/>
                <w:iCs/>
                <w:color w:val="4C4D4F"/>
                <w:sz w:val="24"/>
                <w:szCs w:val="24"/>
              </w:rPr>
            </w:pPr>
          </w:p>
          <w:p w14:paraId="625281BB" w14:textId="58B5479C" w:rsidR="004C18AB" w:rsidRPr="00644054" w:rsidRDefault="004C18AB" w:rsidP="004C18AB">
            <w:pPr>
              <w:pStyle w:val="TableParagraph"/>
              <w:spacing w:before="18" w:line="235" w:lineRule="auto"/>
              <w:ind w:left="79" w:right="206"/>
              <w:rPr>
                <w:rFonts w:ascii="NTFPreCursive" w:hAnsi="NTFPreCursive"/>
                <w:iCs/>
                <w:sz w:val="24"/>
                <w:szCs w:val="24"/>
              </w:rPr>
            </w:pPr>
            <w:r w:rsidRPr="00644054">
              <w:rPr>
                <w:rFonts w:ascii="NTFPreCursive" w:hAnsi="NTFPreCursive"/>
                <w:iCs/>
                <w:color w:val="4C4D4F"/>
                <w:sz w:val="24"/>
                <w:szCs w:val="24"/>
              </w:rPr>
              <w:t>Key indicator 2 - Engagement of all pupils in regular physical activity</w:t>
            </w:r>
          </w:p>
        </w:tc>
        <w:tc>
          <w:tcPr>
            <w:tcW w:w="2740" w:type="dxa"/>
          </w:tcPr>
          <w:p w14:paraId="37EB62BE" w14:textId="57810841" w:rsidR="004C18AB" w:rsidRPr="00644054" w:rsidRDefault="004C18AB">
            <w:pPr>
              <w:pStyle w:val="TableParagraph"/>
              <w:spacing w:before="18" w:line="235" w:lineRule="auto"/>
              <w:ind w:left="79"/>
              <w:rPr>
                <w:rFonts w:ascii="NTFPreCursive" w:hAnsi="NTFPreCursive"/>
                <w:iCs/>
                <w:color w:val="4C4D4F"/>
                <w:sz w:val="24"/>
                <w:szCs w:val="24"/>
              </w:rPr>
            </w:pPr>
            <w:r w:rsidRPr="00644054">
              <w:rPr>
                <w:rFonts w:ascii="NTFPreCursive" w:hAnsi="NTFPreCursive"/>
                <w:iCs/>
                <w:color w:val="4C4D4F"/>
                <w:sz w:val="24"/>
                <w:szCs w:val="24"/>
              </w:rPr>
              <w:t>More</w:t>
            </w:r>
            <w:r w:rsidRPr="00644054">
              <w:rPr>
                <w:rFonts w:ascii="NTFPreCursive" w:hAnsi="NTFPreCursive"/>
                <w:iCs/>
                <w:color w:val="4C4D4F"/>
                <w:spacing w:val="-5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iCs/>
                <w:color w:val="4C4D4F"/>
                <w:sz w:val="24"/>
                <w:szCs w:val="24"/>
              </w:rPr>
              <w:t>pupils</w:t>
            </w:r>
            <w:r w:rsidRPr="00644054">
              <w:rPr>
                <w:rFonts w:ascii="NTFPreCursive" w:hAnsi="NTFPreCursive"/>
                <w:iCs/>
                <w:color w:val="4C4D4F"/>
                <w:spacing w:val="-6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iCs/>
                <w:color w:val="4C4D4F"/>
                <w:sz w:val="24"/>
                <w:szCs w:val="24"/>
              </w:rPr>
              <w:t>meeting their daily physical activity goal, more pupils</w:t>
            </w:r>
            <w:r w:rsidRPr="00644054">
              <w:rPr>
                <w:rFonts w:ascii="NTFPreCursive" w:hAnsi="NTFPreCursive"/>
                <w:iCs/>
                <w:color w:val="4C4D4F"/>
                <w:spacing w:val="-16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iCs/>
                <w:color w:val="4C4D4F"/>
                <w:sz w:val="24"/>
                <w:szCs w:val="24"/>
              </w:rPr>
              <w:t>encouraged</w:t>
            </w:r>
            <w:r w:rsidRPr="00644054">
              <w:rPr>
                <w:rFonts w:ascii="NTFPreCursive" w:hAnsi="NTFPreCursive"/>
                <w:iCs/>
                <w:color w:val="4C4D4F"/>
                <w:spacing w:val="-16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iCs/>
                <w:color w:val="4C4D4F"/>
                <w:sz w:val="24"/>
                <w:szCs w:val="24"/>
              </w:rPr>
              <w:t>to take part in PE and Sport Activities.</w:t>
            </w:r>
          </w:p>
          <w:p w14:paraId="6681433C" w14:textId="77777777" w:rsidR="004C18AB" w:rsidRPr="00644054" w:rsidRDefault="004C18AB">
            <w:pPr>
              <w:pStyle w:val="TableParagraph"/>
              <w:spacing w:before="18" w:line="235" w:lineRule="auto"/>
              <w:ind w:left="79"/>
              <w:rPr>
                <w:rFonts w:ascii="NTFPreCursive" w:hAnsi="NTFPreCursive"/>
                <w:iCs/>
                <w:color w:val="4C4D4F"/>
                <w:sz w:val="24"/>
                <w:szCs w:val="24"/>
              </w:rPr>
            </w:pPr>
          </w:p>
          <w:p w14:paraId="1247C731" w14:textId="6C7046F3" w:rsidR="004C18AB" w:rsidRPr="00644054" w:rsidRDefault="004C18AB">
            <w:pPr>
              <w:pStyle w:val="TableParagraph"/>
              <w:spacing w:before="18" w:line="235" w:lineRule="auto"/>
              <w:ind w:left="79"/>
              <w:rPr>
                <w:rFonts w:ascii="NTFPreCursive" w:hAnsi="NTFPreCursive"/>
                <w:iCs/>
                <w:sz w:val="24"/>
                <w:szCs w:val="24"/>
              </w:rPr>
            </w:pPr>
          </w:p>
        </w:tc>
        <w:tc>
          <w:tcPr>
            <w:tcW w:w="2702" w:type="dxa"/>
          </w:tcPr>
          <w:p w14:paraId="66B157A0" w14:textId="1D909006" w:rsidR="004C18AB" w:rsidRPr="00644054" w:rsidRDefault="004C18AB">
            <w:pPr>
              <w:pStyle w:val="TableParagraph"/>
              <w:spacing w:before="18" w:line="235" w:lineRule="auto"/>
              <w:ind w:left="79" w:right="243"/>
              <w:rPr>
                <w:rFonts w:ascii="NTFPreCursive" w:hAnsi="NTFPreCursive"/>
                <w:iCs/>
                <w:sz w:val="24"/>
                <w:szCs w:val="24"/>
              </w:rPr>
            </w:pPr>
            <w:r w:rsidRPr="00644054">
              <w:rPr>
                <w:rFonts w:ascii="NTFPreCursive" w:hAnsi="NTFPreCursive"/>
                <w:iCs/>
                <w:color w:val="4C4D4F"/>
                <w:sz w:val="24"/>
                <w:szCs w:val="24"/>
              </w:rPr>
              <w:t>£8</w:t>
            </w:r>
            <w:r w:rsidR="00B535BC">
              <w:rPr>
                <w:rFonts w:ascii="NTFPreCursive" w:hAnsi="NTFPreCursive"/>
                <w:iCs/>
                <w:color w:val="4C4D4F"/>
                <w:sz w:val="24"/>
                <w:szCs w:val="24"/>
              </w:rPr>
              <w:t>5</w:t>
            </w:r>
            <w:r w:rsidRPr="00644054">
              <w:rPr>
                <w:rFonts w:ascii="NTFPreCursive" w:hAnsi="NTFPreCursive"/>
                <w:iCs/>
                <w:color w:val="4C4D4F"/>
                <w:sz w:val="24"/>
                <w:szCs w:val="24"/>
              </w:rPr>
              <w:t xml:space="preserve">00 </w:t>
            </w:r>
          </w:p>
        </w:tc>
      </w:tr>
      <w:tr w:rsidR="004C18AB" w:rsidRPr="00644054" w14:paraId="4FDCCBBC" w14:textId="77777777">
        <w:trPr>
          <w:trHeight w:val="1660"/>
        </w:trPr>
        <w:tc>
          <w:tcPr>
            <w:tcW w:w="2568" w:type="dxa"/>
          </w:tcPr>
          <w:p w14:paraId="62AD076C" w14:textId="6748F530" w:rsidR="004C18AB" w:rsidRPr="00644054" w:rsidRDefault="004C18AB">
            <w:pPr>
              <w:pStyle w:val="TableParagraph"/>
              <w:spacing w:before="18" w:line="235" w:lineRule="auto"/>
              <w:ind w:right="162"/>
              <w:rPr>
                <w:rFonts w:ascii="NTFPreCursive" w:hAnsi="NTFPreCursive"/>
                <w:iCs/>
                <w:color w:val="4C4D4F"/>
                <w:sz w:val="24"/>
                <w:szCs w:val="24"/>
              </w:rPr>
            </w:pPr>
            <w:r w:rsidRPr="00644054">
              <w:rPr>
                <w:rFonts w:ascii="NTFPreCursive" w:hAnsi="NTFPreCursive"/>
                <w:iCs/>
                <w:color w:val="4C4D4F"/>
                <w:sz w:val="24"/>
                <w:szCs w:val="24"/>
              </w:rPr>
              <w:t xml:space="preserve">Further embedding of OPAL across </w:t>
            </w:r>
            <w:r w:rsidR="00EA7CEA">
              <w:rPr>
                <w:rFonts w:ascii="NTFPreCursive" w:hAnsi="NTFPreCursive"/>
                <w:iCs/>
                <w:color w:val="4C4D4F"/>
                <w:sz w:val="24"/>
                <w:szCs w:val="24"/>
              </w:rPr>
              <w:t>new</w:t>
            </w:r>
            <w:r w:rsidRPr="00644054">
              <w:rPr>
                <w:rFonts w:ascii="NTFPreCursive" w:hAnsi="NTFPreCursive"/>
                <w:iCs/>
                <w:color w:val="4C4D4F"/>
                <w:sz w:val="24"/>
                <w:szCs w:val="24"/>
              </w:rPr>
              <w:t xml:space="preserve"> school grounds to increase opportunities on offer</w:t>
            </w:r>
          </w:p>
        </w:tc>
        <w:tc>
          <w:tcPr>
            <w:tcW w:w="3534" w:type="dxa"/>
          </w:tcPr>
          <w:p w14:paraId="2302A1CA" w14:textId="7AFF80DC" w:rsidR="004C18AB" w:rsidRPr="00644054" w:rsidRDefault="004C18AB">
            <w:pPr>
              <w:pStyle w:val="TableParagraph"/>
              <w:spacing w:before="1"/>
              <w:ind w:left="79"/>
              <w:rPr>
                <w:rFonts w:ascii="NTFPreCursive" w:hAnsi="NTFPreCursive"/>
                <w:iCs/>
                <w:color w:val="4C4D4F"/>
                <w:sz w:val="24"/>
                <w:szCs w:val="24"/>
              </w:rPr>
            </w:pPr>
            <w:r w:rsidRPr="00644054">
              <w:rPr>
                <w:rFonts w:ascii="NTFPreCursive" w:hAnsi="NTFPreCursive"/>
                <w:iCs/>
                <w:color w:val="4C4D4F"/>
                <w:sz w:val="24"/>
                <w:szCs w:val="24"/>
              </w:rPr>
              <w:t>All pupils</w:t>
            </w:r>
          </w:p>
        </w:tc>
        <w:tc>
          <w:tcPr>
            <w:tcW w:w="3874" w:type="dxa"/>
          </w:tcPr>
          <w:p w14:paraId="73FCD5F1" w14:textId="0C2697BC" w:rsidR="004C18AB" w:rsidRPr="00644054" w:rsidRDefault="004C18AB" w:rsidP="004C18AB">
            <w:pPr>
              <w:pStyle w:val="TableParagraph"/>
              <w:spacing w:before="18" w:line="235" w:lineRule="auto"/>
              <w:ind w:left="79" w:right="206"/>
              <w:rPr>
                <w:rFonts w:ascii="NTFPreCursive" w:hAnsi="NTFPreCursive"/>
                <w:iCs/>
                <w:color w:val="4C4D4F"/>
                <w:sz w:val="24"/>
                <w:szCs w:val="24"/>
              </w:rPr>
            </w:pPr>
            <w:r w:rsidRPr="00644054">
              <w:rPr>
                <w:rFonts w:ascii="NTFPreCursive" w:hAnsi="NTFPreCursive"/>
                <w:iCs/>
                <w:color w:val="4C4D4F"/>
                <w:sz w:val="24"/>
                <w:szCs w:val="24"/>
              </w:rPr>
              <w:t>Key indicator 2 - Engagement of all pupils in regular physical activity.</w:t>
            </w:r>
          </w:p>
          <w:p w14:paraId="3F97ACE9" w14:textId="77777777" w:rsidR="004C18AB" w:rsidRPr="00644054" w:rsidRDefault="004C18AB" w:rsidP="004C18AB">
            <w:pPr>
              <w:pStyle w:val="TableParagraph"/>
              <w:spacing w:before="18" w:line="235" w:lineRule="auto"/>
              <w:ind w:left="79" w:right="206"/>
              <w:rPr>
                <w:rFonts w:ascii="NTFPreCursive" w:hAnsi="NTFPreCursive"/>
                <w:iCs/>
                <w:color w:val="4C4D4F"/>
                <w:sz w:val="24"/>
                <w:szCs w:val="24"/>
              </w:rPr>
            </w:pPr>
          </w:p>
          <w:p w14:paraId="45A87E1B" w14:textId="77777777" w:rsidR="004C18AB" w:rsidRPr="00644054" w:rsidRDefault="004C18AB" w:rsidP="004C18AB">
            <w:pPr>
              <w:pStyle w:val="TableParagraph"/>
              <w:spacing w:before="18" w:line="235" w:lineRule="auto"/>
              <w:ind w:left="79" w:right="206"/>
              <w:rPr>
                <w:rFonts w:ascii="NTFPreCursive" w:hAnsi="NTFPreCursive"/>
                <w:iCs/>
                <w:color w:val="4C4D4F"/>
                <w:sz w:val="24"/>
                <w:szCs w:val="24"/>
              </w:rPr>
            </w:pPr>
            <w:r w:rsidRPr="00644054">
              <w:rPr>
                <w:rFonts w:ascii="NTFPreCursive" w:hAnsi="NTFPreCursive"/>
                <w:iCs/>
                <w:color w:val="4C4D4F"/>
                <w:sz w:val="24"/>
                <w:szCs w:val="24"/>
              </w:rPr>
              <w:t>Key indicator 3 – Profile of PE and sport is raised across the school as a tool for whole school improvement.</w:t>
            </w:r>
          </w:p>
          <w:p w14:paraId="370576E9" w14:textId="77777777" w:rsidR="004C18AB" w:rsidRPr="00644054" w:rsidRDefault="004C18AB">
            <w:pPr>
              <w:pStyle w:val="TableParagraph"/>
              <w:spacing w:before="18" w:line="235" w:lineRule="auto"/>
              <w:ind w:left="79" w:right="206"/>
              <w:rPr>
                <w:rFonts w:ascii="NTFPreCursive" w:hAnsi="NTFPreCursive"/>
                <w:iCs/>
                <w:color w:val="4C4D4F"/>
                <w:sz w:val="24"/>
                <w:szCs w:val="24"/>
              </w:rPr>
            </w:pPr>
          </w:p>
        </w:tc>
        <w:tc>
          <w:tcPr>
            <w:tcW w:w="2740" w:type="dxa"/>
          </w:tcPr>
          <w:p w14:paraId="67AF88C8" w14:textId="0F556D0F" w:rsidR="004C18AB" w:rsidRPr="00644054" w:rsidRDefault="004C18AB">
            <w:pPr>
              <w:pStyle w:val="TableParagraph"/>
              <w:spacing w:before="18" w:line="235" w:lineRule="auto"/>
              <w:ind w:left="79"/>
              <w:rPr>
                <w:rFonts w:ascii="NTFPreCursive" w:hAnsi="NTFPreCursive"/>
                <w:iCs/>
                <w:color w:val="4C4D4F"/>
                <w:sz w:val="24"/>
                <w:szCs w:val="24"/>
              </w:rPr>
            </w:pPr>
            <w:r w:rsidRPr="00644054">
              <w:rPr>
                <w:rFonts w:ascii="NTFPreCursive" w:hAnsi="NTFPreCursive"/>
                <w:iCs/>
                <w:color w:val="4C4D4F"/>
                <w:sz w:val="24"/>
                <w:szCs w:val="24"/>
              </w:rPr>
              <w:t xml:space="preserve">Pupils </w:t>
            </w:r>
            <w:r w:rsidR="00185C49" w:rsidRPr="00644054">
              <w:rPr>
                <w:rFonts w:ascii="NTFPreCursive" w:hAnsi="NTFPreCursive"/>
                <w:iCs/>
                <w:color w:val="4C4D4F"/>
                <w:sz w:val="24"/>
                <w:szCs w:val="24"/>
              </w:rPr>
              <w:t xml:space="preserve">can </w:t>
            </w:r>
            <w:r w:rsidRPr="00644054">
              <w:rPr>
                <w:rFonts w:ascii="NTFPreCursive" w:hAnsi="NTFPreCursive"/>
                <w:iCs/>
                <w:color w:val="4C4D4F"/>
                <w:sz w:val="24"/>
                <w:szCs w:val="24"/>
              </w:rPr>
              <w:t xml:space="preserve">experience </w:t>
            </w:r>
            <w:r w:rsidR="00185C49" w:rsidRPr="00644054">
              <w:rPr>
                <w:rFonts w:ascii="NTFPreCursive" w:hAnsi="NTFPreCursive"/>
                <w:iCs/>
                <w:color w:val="4C4D4F"/>
                <w:sz w:val="24"/>
                <w:szCs w:val="24"/>
              </w:rPr>
              <w:t>a wider range of physical activity and sport</w:t>
            </w:r>
          </w:p>
        </w:tc>
        <w:tc>
          <w:tcPr>
            <w:tcW w:w="2702" w:type="dxa"/>
          </w:tcPr>
          <w:p w14:paraId="541F4D14" w14:textId="6B228DC6" w:rsidR="004C18AB" w:rsidRPr="00644054" w:rsidRDefault="000A2D7F">
            <w:pPr>
              <w:pStyle w:val="TableParagraph"/>
              <w:spacing w:before="18" w:line="235" w:lineRule="auto"/>
              <w:ind w:left="79" w:right="243"/>
              <w:rPr>
                <w:rFonts w:ascii="NTFPreCursive" w:hAnsi="NTFPreCursive"/>
                <w:iCs/>
                <w:color w:val="4C4D4F"/>
                <w:sz w:val="24"/>
                <w:szCs w:val="24"/>
              </w:rPr>
            </w:pPr>
            <w:r w:rsidRPr="00644054">
              <w:rPr>
                <w:rFonts w:ascii="NTFPreCursive" w:hAnsi="NTFPreCursive"/>
                <w:iCs/>
                <w:color w:val="4C4D4F"/>
                <w:sz w:val="24"/>
                <w:szCs w:val="24"/>
              </w:rPr>
              <w:t xml:space="preserve">£3000 </w:t>
            </w:r>
          </w:p>
        </w:tc>
      </w:tr>
      <w:tr w:rsidR="004C18AB" w:rsidRPr="00644054" w14:paraId="313CAFC1" w14:textId="77777777">
        <w:trPr>
          <w:trHeight w:val="1660"/>
        </w:trPr>
        <w:tc>
          <w:tcPr>
            <w:tcW w:w="2568" w:type="dxa"/>
          </w:tcPr>
          <w:p w14:paraId="6480D279" w14:textId="19C317E9" w:rsidR="004C18AB" w:rsidRPr="00644054" w:rsidRDefault="00D35660">
            <w:pPr>
              <w:pStyle w:val="TableParagraph"/>
              <w:spacing w:before="18" w:line="235" w:lineRule="auto"/>
              <w:ind w:right="162"/>
              <w:rPr>
                <w:rFonts w:ascii="NTFPreCursive" w:hAnsi="NTFPreCursive"/>
                <w:iCs/>
                <w:color w:val="4C4D4F"/>
                <w:sz w:val="24"/>
                <w:szCs w:val="24"/>
              </w:rPr>
            </w:pPr>
            <w:r w:rsidRPr="00644054">
              <w:rPr>
                <w:rFonts w:ascii="NTFPreCursive" w:hAnsi="NTFPreCursive"/>
                <w:sz w:val="24"/>
                <w:szCs w:val="24"/>
              </w:rPr>
              <w:t>SHAPES SLA – enhanced level giving more participation opportunities</w:t>
            </w:r>
          </w:p>
        </w:tc>
        <w:tc>
          <w:tcPr>
            <w:tcW w:w="3534" w:type="dxa"/>
          </w:tcPr>
          <w:p w14:paraId="3D174A5E" w14:textId="1412A5B7" w:rsidR="004C18AB" w:rsidRPr="00644054" w:rsidRDefault="000344F1">
            <w:pPr>
              <w:pStyle w:val="TableParagraph"/>
              <w:spacing w:before="1"/>
              <w:ind w:left="79"/>
              <w:rPr>
                <w:rFonts w:ascii="NTFPreCursive" w:hAnsi="NTFPreCursive"/>
                <w:iCs/>
                <w:color w:val="4C4D4F"/>
                <w:sz w:val="24"/>
                <w:szCs w:val="24"/>
              </w:rPr>
            </w:pPr>
            <w:r w:rsidRPr="00644054">
              <w:rPr>
                <w:rFonts w:ascii="NTFPreCursive" w:hAnsi="NTFPreCursive"/>
                <w:iCs/>
                <w:color w:val="4C4D4F"/>
                <w:sz w:val="24"/>
                <w:szCs w:val="24"/>
              </w:rPr>
              <w:t xml:space="preserve">All pupils </w:t>
            </w:r>
          </w:p>
        </w:tc>
        <w:tc>
          <w:tcPr>
            <w:tcW w:w="3874" w:type="dxa"/>
          </w:tcPr>
          <w:p w14:paraId="5E3D16E7" w14:textId="77777777" w:rsidR="004C18AB" w:rsidRPr="00644054" w:rsidRDefault="00D92C9F">
            <w:pPr>
              <w:pStyle w:val="TableParagraph"/>
              <w:spacing w:before="18" w:line="235" w:lineRule="auto"/>
              <w:ind w:left="79" w:right="206"/>
              <w:rPr>
                <w:rFonts w:ascii="NTFPreCursive" w:hAnsi="NTFPreCursive"/>
                <w:iCs/>
                <w:color w:val="4C4D4F"/>
                <w:sz w:val="24"/>
                <w:szCs w:val="24"/>
              </w:rPr>
            </w:pPr>
            <w:r w:rsidRPr="00644054">
              <w:rPr>
                <w:rFonts w:ascii="NTFPreCursive" w:hAnsi="NTFPreCursive"/>
                <w:iCs/>
                <w:color w:val="4C4D4F"/>
                <w:sz w:val="24"/>
                <w:szCs w:val="24"/>
              </w:rPr>
              <w:t>Key indicator 4 – Broader experience of a range of sports and activities</w:t>
            </w:r>
            <w:r w:rsidR="00A4565B" w:rsidRPr="00644054">
              <w:rPr>
                <w:rFonts w:ascii="NTFPreCursive" w:hAnsi="NTFPreCursive"/>
                <w:iCs/>
                <w:color w:val="4C4D4F"/>
                <w:sz w:val="24"/>
                <w:szCs w:val="24"/>
              </w:rPr>
              <w:t xml:space="preserve"> offered to all pupils</w:t>
            </w:r>
          </w:p>
          <w:p w14:paraId="0B2923EA" w14:textId="77777777" w:rsidR="00A4565B" w:rsidRPr="00644054" w:rsidRDefault="00A4565B">
            <w:pPr>
              <w:pStyle w:val="TableParagraph"/>
              <w:spacing w:before="18" w:line="235" w:lineRule="auto"/>
              <w:ind w:left="79" w:right="206"/>
              <w:rPr>
                <w:rFonts w:ascii="NTFPreCursive" w:hAnsi="NTFPreCursive"/>
                <w:iCs/>
                <w:color w:val="4C4D4F"/>
                <w:sz w:val="24"/>
                <w:szCs w:val="24"/>
              </w:rPr>
            </w:pPr>
          </w:p>
          <w:p w14:paraId="418CCCE4" w14:textId="31149372" w:rsidR="00A4565B" w:rsidRPr="00644054" w:rsidRDefault="00A4565B">
            <w:pPr>
              <w:pStyle w:val="TableParagraph"/>
              <w:spacing w:before="18" w:line="235" w:lineRule="auto"/>
              <w:ind w:left="79" w:right="206"/>
              <w:rPr>
                <w:rFonts w:ascii="NTFPreCursive" w:hAnsi="NTFPreCursive"/>
                <w:iCs/>
                <w:color w:val="4C4D4F"/>
                <w:sz w:val="24"/>
                <w:szCs w:val="24"/>
              </w:rPr>
            </w:pPr>
            <w:r w:rsidRPr="00644054">
              <w:rPr>
                <w:rFonts w:ascii="NTFPreCursive" w:hAnsi="NTFPreCursive"/>
                <w:iCs/>
                <w:color w:val="4C4D4F"/>
                <w:sz w:val="24"/>
                <w:szCs w:val="24"/>
              </w:rPr>
              <w:t>Key indicator 5 – Increased participation in competitive sport</w:t>
            </w:r>
          </w:p>
        </w:tc>
        <w:tc>
          <w:tcPr>
            <w:tcW w:w="2740" w:type="dxa"/>
          </w:tcPr>
          <w:p w14:paraId="519D3160" w14:textId="68500406" w:rsidR="004C18AB" w:rsidRPr="00644054" w:rsidRDefault="001C118C">
            <w:pPr>
              <w:pStyle w:val="TableParagraph"/>
              <w:spacing w:before="18" w:line="235" w:lineRule="auto"/>
              <w:ind w:left="79"/>
              <w:rPr>
                <w:rFonts w:ascii="NTFPreCursive" w:hAnsi="NTFPreCursive"/>
                <w:iCs/>
                <w:color w:val="4C4D4F"/>
                <w:sz w:val="24"/>
                <w:szCs w:val="24"/>
              </w:rPr>
            </w:pPr>
            <w:r>
              <w:rPr>
                <w:rFonts w:ascii="NTFPreCursive" w:hAnsi="NTFPreCursive"/>
                <w:iCs/>
                <w:color w:val="4C4D4F"/>
                <w:sz w:val="24"/>
                <w:szCs w:val="24"/>
              </w:rPr>
              <w:t>Further</w:t>
            </w:r>
            <w:r w:rsidR="008E2DC1" w:rsidRPr="00644054">
              <w:rPr>
                <w:rFonts w:ascii="NTFPreCursive" w:hAnsi="NTFPreCursive"/>
                <w:iCs/>
                <w:color w:val="4C4D4F"/>
                <w:sz w:val="24"/>
                <w:szCs w:val="24"/>
              </w:rPr>
              <w:t xml:space="preserve"> children have wider opportunities as sports practiced as a whole before competitions</w:t>
            </w:r>
          </w:p>
        </w:tc>
        <w:tc>
          <w:tcPr>
            <w:tcW w:w="2702" w:type="dxa"/>
          </w:tcPr>
          <w:p w14:paraId="167C14F5" w14:textId="0FE64E9A" w:rsidR="004C18AB" w:rsidRPr="00644054" w:rsidRDefault="002676A1">
            <w:pPr>
              <w:pStyle w:val="TableParagraph"/>
              <w:spacing w:before="18" w:line="235" w:lineRule="auto"/>
              <w:ind w:left="79" w:right="243"/>
              <w:rPr>
                <w:rFonts w:ascii="NTFPreCursive" w:hAnsi="NTFPreCursive"/>
                <w:iCs/>
                <w:color w:val="4C4D4F"/>
                <w:sz w:val="24"/>
                <w:szCs w:val="24"/>
              </w:rPr>
            </w:pPr>
            <w:r w:rsidRPr="00644054">
              <w:rPr>
                <w:rFonts w:ascii="NTFPreCursive" w:hAnsi="NTFPreCursive"/>
                <w:iCs/>
                <w:color w:val="4C4D4F"/>
                <w:sz w:val="24"/>
                <w:szCs w:val="24"/>
              </w:rPr>
              <w:t>£900</w:t>
            </w:r>
          </w:p>
        </w:tc>
      </w:tr>
      <w:tr w:rsidR="004C18AB" w:rsidRPr="00644054" w14:paraId="539B3E47" w14:textId="77777777">
        <w:trPr>
          <w:trHeight w:val="1660"/>
        </w:trPr>
        <w:tc>
          <w:tcPr>
            <w:tcW w:w="2568" w:type="dxa"/>
          </w:tcPr>
          <w:p w14:paraId="018B50B3" w14:textId="77777777" w:rsidR="004C18AB" w:rsidRPr="00644054" w:rsidRDefault="00B8037F">
            <w:pPr>
              <w:pStyle w:val="TableParagraph"/>
              <w:spacing w:before="18" w:line="235" w:lineRule="auto"/>
              <w:ind w:right="162"/>
              <w:rPr>
                <w:rFonts w:ascii="NTFPreCursive" w:hAnsi="NTFPreCursive"/>
                <w:sz w:val="24"/>
                <w:szCs w:val="24"/>
              </w:rPr>
            </w:pPr>
            <w:r w:rsidRPr="00644054">
              <w:rPr>
                <w:rFonts w:ascii="NTFPreCursive" w:hAnsi="NTFPreCursive"/>
                <w:sz w:val="24"/>
                <w:szCs w:val="24"/>
              </w:rPr>
              <w:t>Provide transport to sporting competitions for competitors at all levels</w:t>
            </w:r>
          </w:p>
          <w:p w14:paraId="002F5429" w14:textId="70F53E67" w:rsidR="00CE1190" w:rsidRPr="00644054" w:rsidRDefault="00CE1190">
            <w:pPr>
              <w:pStyle w:val="TableParagraph"/>
              <w:spacing w:before="18" w:line="235" w:lineRule="auto"/>
              <w:ind w:right="162"/>
              <w:rPr>
                <w:rFonts w:ascii="NTFPreCursive" w:hAnsi="NTFPreCursive"/>
                <w:iCs/>
                <w:color w:val="4C4D4F"/>
                <w:sz w:val="24"/>
                <w:szCs w:val="24"/>
              </w:rPr>
            </w:pPr>
            <w:r w:rsidRPr="00644054">
              <w:rPr>
                <w:rFonts w:ascii="NTFPreCursive" w:hAnsi="NTFPreCursive"/>
                <w:sz w:val="24"/>
                <w:szCs w:val="24"/>
              </w:rPr>
              <w:t>Provide staff to allow pupils to attend sporting competitions (supply)</w:t>
            </w:r>
          </w:p>
        </w:tc>
        <w:tc>
          <w:tcPr>
            <w:tcW w:w="3534" w:type="dxa"/>
          </w:tcPr>
          <w:p w14:paraId="32BC6297" w14:textId="42B2C633" w:rsidR="004C18AB" w:rsidRPr="00644054" w:rsidRDefault="004674E9">
            <w:pPr>
              <w:pStyle w:val="TableParagraph"/>
              <w:spacing w:before="1"/>
              <w:ind w:left="79"/>
              <w:rPr>
                <w:rFonts w:ascii="NTFPreCursive" w:hAnsi="NTFPreCursive"/>
                <w:iCs/>
                <w:color w:val="4C4D4F"/>
                <w:sz w:val="24"/>
                <w:szCs w:val="24"/>
              </w:rPr>
            </w:pPr>
            <w:r w:rsidRPr="00644054">
              <w:rPr>
                <w:rFonts w:ascii="NTFPreCursive" w:hAnsi="NTFPreCursive"/>
                <w:iCs/>
                <w:color w:val="4C4D4F"/>
                <w:sz w:val="24"/>
                <w:szCs w:val="24"/>
              </w:rPr>
              <w:t>All pupils</w:t>
            </w:r>
          </w:p>
        </w:tc>
        <w:tc>
          <w:tcPr>
            <w:tcW w:w="3874" w:type="dxa"/>
          </w:tcPr>
          <w:p w14:paraId="42C6A49F" w14:textId="77777777" w:rsidR="004674E9" w:rsidRPr="00644054" w:rsidRDefault="004674E9" w:rsidP="004674E9">
            <w:pPr>
              <w:pStyle w:val="TableParagraph"/>
              <w:spacing w:before="18" w:line="235" w:lineRule="auto"/>
              <w:ind w:left="79" w:right="206"/>
              <w:rPr>
                <w:rFonts w:ascii="NTFPreCursive" w:hAnsi="NTFPreCursive"/>
                <w:iCs/>
                <w:color w:val="4C4D4F"/>
                <w:sz w:val="24"/>
                <w:szCs w:val="24"/>
              </w:rPr>
            </w:pPr>
            <w:r w:rsidRPr="00644054">
              <w:rPr>
                <w:rFonts w:ascii="NTFPreCursive" w:hAnsi="NTFPreCursive"/>
                <w:iCs/>
                <w:color w:val="4C4D4F"/>
                <w:sz w:val="24"/>
                <w:szCs w:val="24"/>
              </w:rPr>
              <w:t>Key indicator 4 – Broader experience of a range of sports and activities offered to all pupils</w:t>
            </w:r>
          </w:p>
          <w:p w14:paraId="59A63802" w14:textId="77777777" w:rsidR="004674E9" w:rsidRPr="00644054" w:rsidRDefault="004674E9" w:rsidP="004674E9">
            <w:pPr>
              <w:pStyle w:val="TableParagraph"/>
              <w:spacing w:before="18" w:line="235" w:lineRule="auto"/>
              <w:ind w:left="79" w:right="206"/>
              <w:rPr>
                <w:rFonts w:ascii="NTFPreCursive" w:hAnsi="NTFPreCursive"/>
                <w:iCs/>
                <w:color w:val="4C4D4F"/>
                <w:sz w:val="24"/>
                <w:szCs w:val="24"/>
              </w:rPr>
            </w:pPr>
          </w:p>
          <w:p w14:paraId="001F0F75" w14:textId="58BF932B" w:rsidR="004C18AB" w:rsidRPr="00644054" w:rsidRDefault="004674E9" w:rsidP="004674E9">
            <w:pPr>
              <w:pStyle w:val="TableParagraph"/>
              <w:spacing w:before="18" w:line="235" w:lineRule="auto"/>
              <w:ind w:left="79" w:right="206"/>
              <w:rPr>
                <w:rFonts w:ascii="NTFPreCursive" w:hAnsi="NTFPreCursive"/>
                <w:iCs/>
                <w:color w:val="4C4D4F"/>
                <w:sz w:val="24"/>
                <w:szCs w:val="24"/>
              </w:rPr>
            </w:pPr>
            <w:r w:rsidRPr="00644054">
              <w:rPr>
                <w:rFonts w:ascii="NTFPreCursive" w:hAnsi="NTFPreCursive"/>
                <w:iCs/>
                <w:color w:val="4C4D4F"/>
                <w:sz w:val="24"/>
                <w:szCs w:val="24"/>
              </w:rPr>
              <w:t>Key indicator 5 – Increased participation in competitive sport</w:t>
            </w:r>
          </w:p>
        </w:tc>
        <w:tc>
          <w:tcPr>
            <w:tcW w:w="2740" w:type="dxa"/>
          </w:tcPr>
          <w:p w14:paraId="42A099C6" w14:textId="3927C253" w:rsidR="004C18AB" w:rsidRPr="00644054" w:rsidRDefault="008E2DC1">
            <w:pPr>
              <w:pStyle w:val="TableParagraph"/>
              <w:spacing w:before="18" w:line="235" w:lineRule="auto"/>
              <w:ind w:left="79"/>
              <w:rPr>
                <w:rFonts w:ascii="NTFPreCursive" w:hAnsi="NTFPreCursive"/>
                <w:iCs/>
                <w:color w:val="4C4D4F"/>
                <w:sz w:val="24"/>
                <w:szCs w:val="24"/>
              </w:rPr>
            </w:pPr>
            <w:r w:rsidRPr="00644054">
              <w:rPr>
                <w:rFonts w:ascii="NTFPreCursive" w:hAnsi="NTFPreCursive"/>
                <w:iCs/>
                <w:color w:val="4C4D4F"/>
                <w:sz w:val="24"/>
                <w:szCs w:val="24"/>
              </w:rPr>
              <w:t>All children have wider opportunities as sports practiced as a whole before competitions</w:t>
            </w:r>
          </w:p>
        </w:tc>
        <w:tc>
          <w:tcPr>
            <w:tcW w:w="2702" w:type="dxa"/>
          </w:tcPr>
          <w:p w14:paraId="2DB40D08" w14:textId="77777777" w:rsidR="004C18AB" w:rsidRPr="00644054" w:rsidRDefault="008E2DC1">
            <w:pPr>
              <w:pStyle w:val="TableParagraph"/>
              <w:spacing w:before="18" w:line="235" w:lineRule="auto"/>
              <w:ind w:left="79" w:right="243"/>
              <w:rPr>
                <w:rFonts w:ascii="NTFPreCursive" w:hAnsi="NTFPreCursive"/>
                <w:iCs/>
                <w:color w:val="4C4D4F"/>
                <w:sz w:val="24"/>
                <w:szCs w:val="24"/>
              </w:rPr>
            </w:pPr>
            <w:r w:rsidRPr="00644054">
              <w:rPr>
                <w:rFonts w:ascii="NTFPreCursive" w:hAnsi="NTFPreCursive"/>
                <w:iCs/>
                <w:color w:val="4C4D4F"/>
                <w:sz w:val="24"/>
                <w:szCs w:val="24"/>
              </w:rPr>
              <w:t>£1000</w:t>
            </w:r>
          </w:p>
          <w:p w14:paraId="26382975" w14:textId="794A56C8" w:rsidR="00CE1190" w:rsidRPr="00644054" w:rsidRDefault="00CE1190">
            <w:pPr>
              <w:pStyle w:val="TableParagraph"/>
              <w:spacing w:before="18" w:line="235" w:lineRule="auto"/>
              <w:ind w:left="79" w:right="243"/>
              <w:rPr>
                <w:rFonts w:ascii="NTFPreCursive" w:hAnsi="NTFPreCursive"/>
                <w:iCs/>
                <w:color w:val="4C4D4F"/>
                <w:sz w:val="24"/>
                <w:szCs w:val="24"/>
              </w:rPr>
            </w:pPr>
            <w:r w:rsidRPr="00644054">
              <w:rPr>
                <w:rFonts w:ascii="NTFPreCursive" w:hAnsi="NTFPreCursive"/>
                <w:iCs/>
                <w:color w:val="4C4D4F"/>
                <w:sz w:val="24"/>
                <w:szCs w:val="24"/>
              </w:rPr>
              <w:t>£2000</w:t>
            </w:r>
          </w:p>
        </w:tc>
      </w:tr>
      <w:tr w:rsidR="00021CCD" w:rsidRPr="00644054" w14:paraId="3B383ED9" w14:textId="77777777">
        <w:trPr>
          <w:trHeight w:val="1660"/>
        </w:trPr>
        <w:tc>
          <w:tcPr>
            <w:tcW w:w="2568" w:type="dxa"/>
          </w:tcPr>
          <w:p w14:paraId="3A331D10" w14:textId="31F0FE43" w:rsidR="00021CCD" w:rsidRPr="00644054" w:rsidRDefault="00021CCD" w:rsidP="00021CCD">
            <w:pPr>
              <w:pStyle w:val="TableParagraph"/>
              <w:spacing w:before="18" w:line="235" w:lineRule="auto"/>
              <w:ind w:right="162"/>
              <w:rPr>
                <w:rFonts w:ascii="NTFPreCursive" w:hAnsi="NTFPreCursive"/>
                <w:sz w:val="24"/>
                <w:szCs w:val="24"/>
              </w:rPr>
            </w:pPr>
            <w:r w:rsidRPr="00644054">
              <w:rPr>
                <w:rFonts w:ascii="NTFPreCursive" w:hAnsi="NTFPreCursive"/>
                <w:sz w:val="24"/>
                <w:szCs w:val="24"/>
              </w:rPr>
              <w:lastRenderedPageBreak/>
              <w:t xml:space="preserve">Additional swimming instructor to be employed to support children with additional needs. </w:t>
            </w:r>
          </w:p>
        </w:tc>
        <w:tc>
          <w:tcPr>
            <w:tcW w:w="3534" w:type="dxa"/>
          </w:tcPr>
          <w:p w14:paraId="55EEB6BE" w14:textId="31C0B397" w:rsidR="00021CCD" w:rsidRPr="00644054" w:rsidRDefault="00923F89" w:rsidP="00021CCD">
            <w:pPr>
              <w:pStyle w:val="TableParagraph"/>
              <w:spacing w:before="1"/>
              <w:ind w:left="79"/>
              <w:rPr>
                <w:rFonts w:ascii="NTFPreCursive" w:hAnsi="NTFPreCursive"/>
                <w:iCs/>
                <w:color w:val="4C4D4F"/>
                <w:sz w:val="24"/>
                <w:szCs w:val="24"/>
              </w:rPr>
            </w:pPr>
            <w:r w:rsidRPr="00644054">
              <w:rPr>
                <w:rFonts w:ascii="NTFPreCursive" w:hAnsi="NTFPreCursive"/>
                <w:iCs/>
                <w:color w:val="4C4D4F"/>
                <w:sz w:val="24"/>
                <w:szCs w:val="24"/>
              </w:rPr>
              <w:t xml:space="preserve">Top up </w:t>
            </w:r>
            <w:r w:rsidR="002C3A1A" w:rsidRPr="00644054">
              <w:rPr>
                <w:rFonts w:ascii="NTFPreCursive" w:hAnsi="NTFPreCursive"/>
                <w:iCs/>
                <w:color w:val="4C4D4F"/>
                <w:sz w:val="24"/>
                <w:szCs w:val="24"/>
              </w:rPr>
              <w:t>swimming sessions to increase confidence in swimming and water safety for pupils before the end of KS2</w:t>
            </w:r>
          </w:p>
        </w:tc>
        <w:tc>
          <w:tcPr>
            <w:tcW w:w="3874" w:type="dxa"/>
          </w:tcPr>
          <w:p w14:paraId="0E5C6C54" w14:textId="63472ECE" w:rsidR="00021CCD" w:rsidRPr="00644054" w:rsidRDefault="00A62697" w:rsidP="00021CCD">
            <w:pPr>
              <w:pStyle w:val="TableParagraph"/>
              <w:spacing w:before="18" w:line="235" w:lineRule="auto"/>
              <w:ind w:left="79" w:right="206"/>
              <w:rPr>
                <w:rFonts w:ascii="NTFPreCursive" w:hAnsi="NTFPreCursive"/>
                <w:iCs/>
                <w:color w:val="4C4D4F"/>
                <w:sz w:val="24"/>
                <w:szCs w:val="24"/>
              </w:rPr>
            </w:pPr>
            <w:r w:rsidRPr="00644054">
              <w:rPr>
                <w:rFonts w:ascii="NTFPreCursive" w:hAnsi="NTFPreCursive"/>
                <w:iCs/>
                <w:color w:val="4C4D4F"/>
                <w:sz w:val="24"/>
                <w:szCs w:val="24"/>
              </w:rPr>
              <w:t xml:space="preserve">Meeting </w:t>
            </w:r>
            <w:r w:rsidR="00EE46D8" w:rsidRPr="00644054">
              <w:rPr>
                <w:rFonts w:ascii="NTFPreCursive" w:hAnsi="NTFPreCursive"/>
                <w:iCs/>
                <w:color w:val="4C4D4F"/>
                <w:sz w:val="24"/>
                <w:szCs w:val="24"/>
              </w:rPr>
              <w:t>end of KS2 National Curriculum requirements</w:t>
            </w:r>
          </w:p>
          <w:p w14:paraId="4C03340F" w14:textId="77777777" w:rsidR="00923F89" w:rsidRPr="00644054" w:rsidRDefault="00923F89" w:rsidP="00923F89">
            <w:pPr>
              <w:pStyle w:val="TableParagraph"/>
              <w:spacing w:before="18" w:line="235" w:lineRule="auto"/>
              <w:ind w:left="79" w:right="206"/>
              <w:rPr>
                <w:rFonts w:ascii="NTFPreCursive" w:hAnsi="NTFPreCursive"/>
                <w:iCs/>
                <w:color w:val="4C4D4F"/>
                <w:sz w:val="24"/>
                <w:szCs w:val="24"/>
              </w:rPr>
            </w:pPr>
            <w:r w:rsidRPr="00644054">
              <w:rPr>
                <w:rFonts w:ascii="NTFPreCursive" w:hAnsi="NTFPreCursive"/>
                <w:iCs/>
                <w:color w:val="4C4D4F"/>
                <w:sz w:val="24"/>
                <w:szCs w:val="24"/>
              </w:rPr>
              <w:t>Key indicator 3 – Profile of PE and sport is raised across the school as a tool for whole school improvement.</w:t>
            </w:r>
          </w:p>
          <w:p w14:paraId="3CDB817C" w14:textId="77777777" w:rsidR="00923F89" w:rsidRPr="00644054" w:rsidRDefault="00923F89" w:rsidP="00021CCD">
            <w:pPr>
              <w:pStyle w:val="TableParagraph"/>
              <w:spacing w:before="18" w:line="235" w:lineRule="auto"/>
              <w:ind w:left="79" w:right="206"/>
              <w:rPr>
                <w:rFonts w:ascii="NTFPreCursive" w:hAnsi="NTFPreCursive"/>
                <w:iCs/>
                <w:color w:val="4C4D4F"/>
                <w:sz w:val="24"/>
                <w:szCs w:val="24"/>
              </w:rPr>
            </w:pPr>
          </w:p>
          <w:p w14:paraId="41E57F40" w14:textId="268D1B48" w:rsidR="00EE46D8" w:rsidRPr="00644054" w:rsidRDefault="00EE46D8" w:rsidP="00021CCD">
            <w:pPr>
              <w:pStyle w:val="TableParagraph"/>
              <w:spacing w:before="18" w:line="235" w:lineRule="auto"/>
              <w:ind w:left="79" w:right="206"/>
              <w:rPr>
                <w:rFonts w:ascii="NTFPreCursive" w:hAnsi="NTFPreCursive"/>
                <w:iCs/>
                <w:color w:val="4C4D4F"/>
                <w:sz w:val="24"/>
                <w:szCs w:val="24"/>
              </w:rPr>
            </w:pPr>
          </w:p>
        </w:tc>
        <w:tc>
          <w:tcPr>
            <w:tcW w:w="2740" w:type="dxa"/>
          </w:tcPr>
          <w:p w14:paraId="1C4F8721" w14:textId="6A234F79" w:rsidR="00021CCD" w:rsidRPr="00644054" w:rsidRDefault="00A62697" w:rsidP="00021CCD">
            <w:pPr>
              <w:pStyle w:val="TableParagraph"/>
              <w:spacing w:before="18" w:line="235" w:lineRule="auto"/>
              <w:ind w:left="79"/>
              <w:rPr>
                <w:rFonts w:ascii="NTFPreCursive" w:hAnsi="NTFPreCursive"/>
                <w:iCs/>
                <w:color w:val="4C4D4F"/>
                <w:sz w:val="24"/>
                <w:szCs w:val="24"/>
              </w:rPr>
            </w:pPr>
            <w:r w:rsidRPr="00644054">
              <w:rPr>
                <w:rFonts w:ascii="NTFPreCursive" w:hAnsi="NTFPreCursive"/>
                <w:sz w:val="24"/>
                <w:szCs w:val="24"/>
              </w:rPr>
              <w:t>Confidence in the water increased and assessments to show progress from beginning to the end</w:t>
            </w:r>
          </w:p>
        </w:tc>
        <w:tc>
          <w:tcPr>
            <w:tcW w:w="2702" w:type="dxa"/>
          </w:tcPr>
          <w:p w14:paraId="31FFBE67" w14:textId="0700773C" w:rsidR="00021CCD" w:rsidRPr="00644054" w:rsidRDefault="00A62697" w:rsidP="00021CCD">
            <w:pPr>
              <w:pStyle w:val="TableParagraph"/>
              <w:spacing w:before="18" w:line="235" w:lineRule="auto"/>
              <w:ind w:left="79" w:right="243"/>
              <w:rPr>
                <w:rFonts w:ascii="NTFPreCursive" w:hAnsi="NTFPreCursive"/>
                <w:iCs/>
                <w:color w:val="4C4D4F"/>
                <w:sz w:val="24"/>
                <w:szCs w:val="24"/>
              </w:rPr>
            </w:pPr>
            <w:r w:rsidRPr="00644054">
              <w:rPr>
                <w:rFonts w:ascii="NTFPreCursive" w:hAnsi="NTFPreCursive"/>
                <w:iCs/>
                <w:color w:val="4C4D4F"/>
                <w:sz w:val="24"/>
                <w:szCs w:val="24"/>
              </w:rPr>
              <w:t>£1000</w:t>
            </w:r>
          </w:p>
        </w:tc>
      </w:tr>
      <w:tr w:rsidR="002C3A1A" w:rsidRPr="00644054" w14:paraId="027569E8" w14:textId="77777777">
        <w:trPr>
          <w:trHeight w:val="1660"/>
        </w:trPr>
        <w:tc>
          <w:tcPr>
            <w:tcW w:w="2568" w:type="dxa"/>
          </w:tcPr>
          <w:p w14:paraId="0789A757" w14:textId="240BACB9" w:rsidR="002C3A1A" w:rsidRPr="00644054" w:rsidRDefault="00DF5365" w:rsidP="00C4455A">
            <w:pPr>
              <w:pStyle w:val="TableParagraph"/>
              <w:spacing w:before="1"/>
              <w:ind w:left="79"/>
              <w:rPr>
                <w:rFonts w:ascii="NTFPreCursive" w:hAnsi="NTFPreCursive"/>
                <w:sz w:val="24"/>
                <w:szCs w:val="24"/>
              </w:rPr>
            </w:pPr>
            <w:r w:rsidRPr="00644054">
              <w:rPr>
                <w:rFonts w:ascii="NTFPreCursive" w:hAnsi="NTFPreCursive"/>
                <w:sz w:val="24"/>
                <w:szCs w:val="24"/>
              </w:rPr>
              <w:t>Purchase additional equipment that is needed to maximise opportunities for pupils to participate</w:t>
            </w:r>
            <w:r w:rsidR="00C4455A">
              <w:rPr>
                <w:rFonts w:ascii="NTFPreCursive" w:hAnsi="NTFPreCursive"/>
                <w:sz w:val="24"/>
                <w:szCs w:val="24"/>
              </w:rPr>
              <w:t xml:space="preserve"> in a wide range of sports</w:t>
            </w:r>
          </w:p>
        </w:tc>
        <w:tc>
          <w:tcPr>
            <w:tcW w:w="3534" w:type="dxa"/>
          </w:tcPr>
          <w:p w14:paraId="59D03EEF" w14:textId="7E571D90" w:rsidR="00D35540" w:rsidRPr="00644054" w:rsidRDefault="00D35540" w:rsidP="00733440">
            <w:pPr>
              <w:pStyle w:val="TableParagraph"/>
              <w:spacing w:before="1"/>
              <w:ind w:left="79"/>
              <w:rPr>
                <w:rFonts w:ascii="NTFPreCursive" w:hAnsi="NTFPreCursive"/>
                <w:sz w:val="24"/>
                <w:szCs w:val="24"/>
              </w:rPr>
            </w:pPr>
            <w:r w:rsidRPr="00644054">
              <w:rPr>
                <w:rFonts w:ascii="NTFPreCursive" w:hAnsi="NTFPreCursive"/>
                <w:sz w:val="24"/>
                <w:szCs w:val="24"/>
              </w:rPr>
              <w:t>Teachers delivering the sessions are better equipped</w:t>
            </w:r>
            <w:r w:rsidR="00733440" w:rsidRPr="00644054">
              <w:rPr>
                <w:rFonts w:ascii="NTFPreCursive" w:hAnsi="NTFPreCursive"/>
                <w:sz w:val="24"/>
                <w:szCs w:val="24"/>
              </w:rPr>
              <w:t xml:space="preserve"> to support all pupils.  </w:t>
            </w:r>
          </w:p>
          <w:p w14:paraId="46E56CF4" w14:textId="497ED7FC" w:rsidR="00D35540" w:rsidRPr="00644054" w:rsidRDefault="00D35540" w:rsidP="00ED2E3B">
            <w:pPr>
              <w:pStyle w:val="TableParagraph"/>
              <w:spacing w:before="1"/>
              <w:ind w:left="79"/>
              <w:rPr>
                <w:rFonts w:ascii="NTFPreCursive" w:hAnsi="NTFPreCursive"/>
                <w:iCs/>
                <w:color w:val="4C4D4F"/>
                <w:sz w:val="24"/>
                <w:szCs w:val="24"/>
              </w:rPr>
            </w:pPr>
            <w:r w:rsidRPr="00644054">
              <w:rPr>
                <w:rFonts w:ascii="NTFPreCursive" w:hAnsi="NTFPreCursive"/>
                <w:sz w:val="24"/>
                <w:szCs w:val="24"/>
              </w:rPr>
              <w:t>Ensure equal opportunities for both girls and boys to participate in a range of sport</w:t>
            </w:r>
            <w:r w:rsidR="00ED2E3B" w:rsidRPr="00644054">
              <w:rPr>
                <w:rFonts w:ascii="NTFPreCursive" w:hAnsi="NTFPreCursive"/>
                <w:sz w:val="24"/>
                <w:szCs w:val="24"/>
              </w:rPr>
              <w:t>s</w:t>
            </w:r>
            <w:r w:rsidRPr="00644054">
              <w:rPr>
                <w:rFonts w:ascii="NTFPreCursive" w:hAnsi="NTFPreCursive"/>
                <w:sz w:val="24"/>
                <w:szCs w:val="24"/>
              </w:rPr>
              <w:t>.</w:t>
            </w:r>
          </w:p>
        </w:tc>
        <w:tc>
          <w:tcPr>
            <w:tcW w:w="3874" w:type="dxa"/>
          </w:tcPr>
          <w:p w14:paraId="6A9196E4" w14:textId="260EC15B" w:rsidR="002C3A1A" w:rsidRPr="00644054" w:rsidRDefault="00D35540" w:rsidP="00021CCD">
            <w:pPr>
              <w:pStyle w:val="TableParagraph"/>
              <w:spacing w:before="18" w:line="235" w:lineRule="auto"/>
              <w:ind w:left="79" w:right="206"/>
              <w:rPr>
                <w:rFonts w:ascii="NTFPreCursive" w:hAnsi="NTFPreCursive"/>
                <w:iCs/>
                <w:color w:val="4C4D4F"/>
                <w:sz w:val="24"/>
                <w:szCs w:val="24"/>
              </w:rPr>
            </w:pPr>
            <w:r w:rsidRPr="00644054">
              <w:rPr>
                <w:rFonts w:ascii="NTFPreCursive" w:hAnsi="NTFPreCursive"/>
                <w:sz w:val="24"/>
                <w:szCs w:val="24"/>
              </w:rPr>
              <w:t>Key Indicator 3: The profile of PE and sport is raised across the school as a tool for whole-school improvement</w:t>
            </w:r>
          </w:p>
        </w:tc>
        <w:tc>
          <w:tcPr>
            <w:tcW w:w="2740" w:type="dxa"/>
          </w:tcPr>
          <w:p w14:paraId="6E56A941" w14:textId="0EC9B2E3" w:rsidR="002C3A1A" w:rsidRPr="00644054" w:rsidRDefault="00D35540" w:rsidP="00021CCD">
            <w:pPr>
              <w:pStyle w:val="TableParagraph"/>
              <w:spacing w:before="18" w:line="235" w:lineRule="auto"/>
              <w:ind w:left="79"/>
              <w:rPr>
                <w:rFonts w:ascii="NTFPreCursive" w:hAnsi="NTFPreCursive"/>
                <w:sz w:val="24"/>
                <w:szCs w:val="24"/>
              </w:rPr>
            </w:pPr>
            <w:r w:rsidRPr="00644054">
              <w:rPr>
                <w:rFonts w:ascii="NTFPreCursive" w:hAnsi="NTFPreCursive"/>
                <w:sz w:val="24"/>
                <w:szCs w:val="24"/>
              </w:rPr>
              <w:t>Quality equipment results in more children being active for longer periods of time and therefore high quality lessons being delivered.</w:t>
            </w:r>
          </w:p>
        </w:tc>
        <w:tc>
          <w:tcPr>
            <w:tcW w:w="2702" w:type="dxa"/>
          </w:tcPr>
          <w:p w14:paraId="0DA80932" w14:textId="2ED3746D" w:rsidR="002C3A1A" w:rsidRPr="00644054" w:rsidRDefault="0046130E" w:rsidP="00021CCD">
            <w:pPr>
              <w:pStyle w:val="TableParagraph"/>
              <w:spacing w:before="18" w:line="235" w:lineRule="auto"/>
              <w:ind w:left="79" w:right="243"/>
              <w:rPr>
                <w:rFonts w:ascii="NTFPreCursive" w:hAnsi="NTFPreCursive"/>
                <w:iCs/>
                <w:color w:val="4C4D4F"/>
                <w:sz w:val="24"/>
                <w:szCs w:val="24"/>
              </w:rPr>
            </w:pPr>
            <w:r w:rsidRPr="00644054">
              <w:rPr>
                <w:rFonts w:ascii="NTFPreCursive" w:hAnsi="NTFPreCursive"/>
                <w:iCs/>
                <w:color w:val="4C4D4F"/>
                <w:sz w:val="24"/>
                <w:szCs w:val="24"/>
              </w:rPr>
              <w:t>£2000</w:t>
            </w:r>
          </w:p>
        </w:tc>
      </w:tr>
    </w:tbl>
    <w:p w14:paraId="7D22E50B" w14:textId="77777777" w:rsidR="0069539B" w:rsidRPr="00644054" w:rsidRDefault="00FD26C0">
      <w:pPr>
        <w:pStyle w:val="BodyText"/>
        <w:ind w:left="117"/>
        <w:rPr>
          <w:rFonts w:ascii="NTFPreCursive" w:hAnsi="NTFPreCursive"/>
          <w:sz w:val="20"/>
        </w:rPr>
      </w:pPr>
      <w:r w:rsidRPr="00644054">
        <w:rPr>
          <w:rFonts w:ascii="NTFPreCursive" w:hAnsi="NTFPreCursive"/>
          <w:noProof/>
          <w:sz w:val="20"/>
          <w:lang w:eastAsia="en-GB"/>
        </w:rPr>
        <mc:AlternateContent>
          <mc:Choice Requires="wps">
            <w:drawing>
              <wp:inline distT="0" distB="0" distL="0" distR="0" wp14:anchorId="0444E2EC" wp14:editId="61C22297">
                <wp:extent cx="9811385" cy="346075"/>
                <wp:effectExtent l="0" t="0" r="0" b="0"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1385" cy="346075"/>
                        </a:xfrm>
                        <a:prstGeom prst="rect">
                          <a:avLst/>
                        </a:prstGeom>
                        <a:solidFill>
                          <a:srgbClr val="ED2124"/>
                        </a:solidFill>
                      </wps:spPr>
                      <wps:txbx>
                        <w:txbxContent>
                          <w:p w14:paraId="6234A29C" w14:textId="5507A7C2" w:rsidR="0069539B" w:rsidRDefault="00FD26C0">
                            <w:pPr>
                              <w:spacing w:before="23"/>
                              <w:ind w:left="62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achievements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202</w:t>
                            </w:r>
                            <w:r w:rsidR="007A55C7">
                              <w:rPr>
                                <w:b/>
                                <w:color w:val="FFFFFF"/>
                                <w:sz w:val="36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6"/>
                              </w:rPr>
                              <w:t>202</w:t>
                            </w:r>
                            <w:r w:rsidR="007A55C7">
                              <w:rPr>
                                <w:b/>
                                <w:color w:val="FFFFFF"/>
                                <w:spacing w:val="-4"/>
                                <w:sz w:val="36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44E2EC" id="Textbox 33" o:spid="_x0000_s1028" type="#_x0000_t202" style="width:772.55pt;height:2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" fillcolor="#ed2124" stroked="f">
                <v:textbox inset="0,0,0,0">
                  <w:txbxContent>
                    <w:p w14:paraId="6234A29C" w14:textId="5507A7C2" w:rsidR="0069539B" w:rsidRDefault="00FD26C0">
                      <w:pPr>
                        <w:spacing w:before="23"/>
                        <w:ind w:left="62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Key</w:t>
                      </w:r>
                      <w:r>
                        <w:rPr>
                          <w:b/>
                          <w:color w:val="FFFFFF"/>
                          <w:spacing w:val="-1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achievements</w:t>
                      </w:r>
                      <w:r>
                        <w:rPr>
                          <w:b/>
                          <w:color w:val="FFFFFF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202</w:t>
                      </w:r>
                      <w:r w:rsidR="007A55C7">
                        <w:rPr>
                          <w:b/>
                          <w:color w:val="FFFFFF"/>
                          <w:sz w:val="36"/>
                        </w:rPr>
                        <w:t>5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-</w:t>
                      </w:r>
                      <w:r>
                        <w:rPr>
                          <w:b/>
                          <w:color w:val="FFFFFF"/>
                          <w:spacing w:val="-4"/>
                          <w:sz w:val="36"/>
                        </w:rPr>
                        <w:t>202</w:t>
                      </w:r>
                      <w:r w:rsidR="007A55C7">
                        <w:rPr>
                          <w:b/>
                          <w:color w:val="FFFFFF"/>
                          <w:spacing w:val="-4"/>
                          <w:sz w:val="36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B9E01E" w14:textId="77777777" w:rsidR="0069539B" w:rsidRPr="00644054" w:rsidRDefault="00FD26C0">
      <w:pPr>
        <w:pStyle w:val="BodyText"/>
        <w:spacing w:before="91" w:line="235" w:lineRule="auto"/>
        <w:ind w:left="180"/>
        <w:rPr>
          <w:rFonts w:ascii="NTFPreCursive" w:hAnsi="NTFPreCursive"/>
        </w:rPr>
      </w:pPr>
      <w:r w:rsidRPr="00644054">
        <w:rPr>
          <w:rFonts w:ascii="NTFPreCursive" w:hAnsi="NTFPreCursive"/>
          <w:color w:val="231F20"/>
        </w:rPr>
        <w:t>This</w:t>
      </w:r>
      <w:r w:rsidRPr="00644054">
        <w:rPr>
          <w:rFonts w:ascii="NTFPreCursive" w:hAnsi="NTFPreCursive"/>
          <w:color w:val="231F20"/>
          <w:spacing w:val="-5"/>
        </w:rPr>
        <w:t xml:space="preserve"> </w:t>
      </w:r>
      <w:r w:rsidRPr="00644054">
        <w:rPr>
          <w:rFonts w:ascii="NTFPreCursive" w:hAnsi="NTFPreCursive"/>
          <w:color w:val="231F20"/>
        </w:rPr>
        <w:t>template</w:t>
      </w:r>
      <w:r w:rsidRPr="00644054">
        <w:rPr>
          <w:rFonts w:ascii="NTFPreCursive" w:hAnsi="NTFPreCursive"/>
          <w:color w:val="231F20"/>
          <w:spacing w:val="-4"/>
        </w:rPr>
        <w:t xml:space="preserve"> </w:t>
      </w:r>
      <w:r w:rsidRPr="00644054">
        <w:rPr>
          <w:rFonts w:ascii="NTFPreCursive" w:hAnsi="NTFPreCursive"/>
          <w:color w:val="231F20"/>
        </w:rPr>
        <w:t>will</w:t>
      </w:r>
      <w:r w:rsidRPr="00644054">
        <w:rPr>
          <w:rFonts w:ascii="NTFPreCursive" w:hAnsi="NTFPreCursive"/>
          <w:color w:val="231F20"/>
          <w:spacing w:val="-5"/>
        </w:rPr>
        <w:t xml:space="preserve"> </w:t>
      </w:r>
      <w:r w:rsidRPr="00644054">
        <w:rPr>
          <w:rFonts w:ascii="NTFPreCursive" w:hAnsi="NTFPreCursive"/>
          <w:color w:val="231F20"/>
        </w:rPr>
        <w:t>be</w:t>
      </w:r>
      <w:r w:rsidRPr="00644054">
        <w:rPr>
          <w:rFonts w:ascii="NTFPreCursive" w:hAnsi="NTFPreCursive"/>
          <w:color w:val="231F20"/>
          <w:spacing w:val="-4"/>
        </w:rPr>
        <w:t xml:space="preserve"> </w:t>
      </w:r>
      <w:r w:rsidRPr="00644054">
        <w:rPr>
          <w:rFonts w:ascii="NTFPreCursive" w:hAnsi="NTFPreCursive"/>
          <w:color w:val="231F20"/>
        </w:rPr>
        <w:t>completed</w:t>
      </w:r>
      <w:r w:rsidRPr="00644054">
        <w:rPr>
          <w:rFonts w:ascii="NTFPreCursive" w:hAnsi="NTFPreCursive"/>
          <w:color w:val="231F20"/>
          <w:spacing w:val="-5"/>
        </w:rPr>
        <w:t xml:space="preserve"> </w:t>
      </w:r>
      <w:r w:rsidRPr="00644054">
        <w:rPr>
          <w:rFonts w:ascii="NTFPreCursive" w:hAnsi="NTFPreCursive"/>
          <w:color w:val="231F20"/>
        </w:rPr>
        <w:t>at</w:t>
      </w:r>
      <w:r w:rsidRPr="00644054">
        <w:rPr>
          <w:rFonts w:ascii="NTFPreCursive" w:hAnsi="NTFPreCursive"/>
          <w:color w:val="231F20"/>
          <w:spacing w:val="-4"/>
        </w:rPr>
        <w:t xml:space="preserve"> </w:t>
      </w:r>
      <w:r w:rsidRPr="00644054">
        <w:rPr>
          <w:rFonts w:ascii="NTFPreCursive" w:hAnsi="NTFPreCursive"/>
          <w:color w:val="231F20"/>
        </w:rPr>
        <w:t>the</w:t>
      </w:r>
      <w:r w:rsidRPr="00644054">
        <w:rPr>
          <w:rFonts w:ascii="NTFPreCursive" w:hAnsi="NTFPreCursive"/>
          <w:color w:val="231F20"/>
          <w:spacing w:val="-4"/>
        </w:rPr>
        <w:t xml:space="preserve"> </w:t>
      </w:r>
      <w:r w:rsidRPr="00644054">
        <w:rPr>
          <w:rFonts w:ascii="NTFPreCursive" w:hAnsi="NTFPreCursive"/>
          <w:color w:val="231F20"/>
        </w:rPr>
        <w:t>end</w:t>
      </w:r>
      <w:r w:rsidRPr="00644054">
        <w:rPr>
          <w:rFonts w:ascii="NTFPreCursive" w:hAnsi="NTFPreCursive"/>
          <w:color w:val="231F20"/>
          <w:spacing w:val="-5"/>
        </w:rPr>
        <w:t xml:space="preserve"> </w:t>
      </w:r>
      <w:r w:rsidRPr="00644054">
        <w:rPr>
          <w:rFonts w:ascii="NTFPreCursive" w:hAnsi="NTFPreCursive"/>
          <w:color w:val="231F20"/>
        </w:rPr>
        <w:t>of</w:t>
      </w:r>
      <w:r w:rsidRPr="00644054">
        <w:rPr>
          <w:rFonts w:ascii="NTFPreCursive" w:hAnsi="NTFPreCursive"/>
          <w:color w:val="231F20"/>
          <w:spacing w:val="-5"/>
        </w:rPr>
        <w:t xml:space="preserve"> </w:t>
      </w:r>
      <w:r w:rsidRPr="00644054">
        <w:rPr>
          <w:rFonts w:ascii="NTFPreCursive" w:hAnsi="NTFPreCursive"/>
          <w:color w:val="231F20"/>
        </w:rPr>
        <w:t>the</w:t>
      </w:r>
      <w:r w:rsidRPr="00644054">
        <w:rPr>
          <w:rFonts w:ascii="NTFPreCursive" w:hAnsi="NTFPreCursive"/>
          <w:color w:val="231F20"/>
          <w:spacing w:val="-4"/>
        </w:rPr>
        <w:t xml:space="preserve"> </w:t>
      </w:r>
      <w:r w:rsidRPr="00644054">
        <w:rPr>
          <w:rFonts w:ascii="NTFPreCursive" w:hAnsi="NTFPreCursive"/>
          <w:color w:val="231F20"/>
        </w:rPr>
        <w:t>academic</w:t>
      </w:r>
      <w:r w:rsidRPr="00644054">
        <w:rPr>
          <w:rFonts w:ascii="NTFPreCursive" w:hAnsi="NTFPreCursive"/>
          <w:color w:val="231F20"/>
          <w:spacing w:val="-4"/>
        </w:rPr>
        <w:t xml:space="preserve"> </w:t>
      </w:r>
      <w:r w:rsidRPr="00644054">
        <w:rPr>
          <w:rFonts w:ascii="NTFPreCursive" w:hAnsi="NTFPreCursive"/>
          <w:color w:val="231F20"/>
        </w:rPr>
        <w:t>year</w:t>
      </w:r>
      <w:r w:rsidRPr="00644054">
        <w:rPr>
          <w:rFonts w:ascii="NTFPreCursive" w:hAnsi="NTFPreCursive"/>
          <w:color w:val="231F20"/>
          <w:spacing w:val="-4"/>
        </w:rPr>
        <w:t xml:space="preserve"> </w:t>
      </w:r>
      <w:r w:rsidRPr="00644054">
        <w:rPr>
          <w:rFonts w:ascii="NTFPreCursive" w:hAnsi="NTFPreCursive"/>
          <w:color w:val="231F20"/>
        </w:rPr>
        <w:t>and</w:t>
      </w:r>
      <w:r w:rsidRPr="00644054">
        <w:rPr>
          <w:rFonts w:ascii="NTFPreCursive" w:hAnsi="NTFPreCursive"/>
          <w:color w:val="231F20"/>
          <w:spacing w:val="-5"/>
        </w:rPr>
        <w:t xml:space="preserve"> </w:t>
      </w:r>
      <w:r w:rsidRPr="00644054">
        <w:rPr>
          <w:rFonts w:ascii="NTFPreCursive" w:hAnsi="NTFPreCursive"/>
          <w:color w:val="231F20"/>
        </w:rPr>
        <w:t>will</w:t>
      </w:r>
      <w:r w:rsidRPr="00644054">
        <w:rPr>
          <w:rFonts w:ascii="NTFPreCursive" w:hAnsi="NTFPreCursive"/>
          <w:color w:val="231F20"/>
          <w:spacing w:val="-5"/>
        </w:rPr>
        <w:t xml:space="preserve"> </w:t>
      </w:r>
      <w:r w:rsidRPr="00644054">
        <w:rPr>
          <w:rFonts w:ascii="NTFPreCursive" w:hAnsi="NTFPreCursive"/>
          <w:color w:val="231F20"/>
        </w:rPr>
        <w:t>showcase</w:t>
      </w:r>
      <w:r w:rsidRPr="00644054">
        <w:rPr>
          <w:rFonts w:ascii="NTFPreCursive" w:hAnsi="NTFPreCursive"/>
          <w:color w:val="231F20"/>
          <w:spacing w:val="-4"/>
        </w:rPr>
        <w:t xml:space="preserve"> </w:t>
      </w:r>
      <w:r w:rsidRPr="00644054">
        <w:rPr>
          <w:rFonts w:ascii="NTFPreCursive" w:hAnsi="NTFPreCursive"/>
          <w:color w:val="231F20"/>
        </w:rPr>
        <w:t>the</w:t>
      </w:r>
      <w:r w:rsidRPr="00644054">
        <w:rPr>
          <w:rFonts w:ascii="NTFPreCursive" w:hAnsi="NTFPreCursive"/>
          <w:color w:val="231F20"/>
          <w:spacing w:val="-4"/>
        </w:rPr>
        <w:t xml:space="preserve"> </w:t>
      </w:r>
      <w:r w:rsidRPr="00644054">
        <w:rPr>
          <w:rFonts w:ascii="NTFPreCursive" w:hAnsi="NTFPreCursive"/>
          <w:color w:val="231F20"/>
        </w:rPr>
        <w:t>key</w:t>
      </w:r>
      <w:r w:rsidRPr="00644054">
        <w:rPr>
          <w:rFonts w:ascii="NTFPreCursive" w:hAnsi="NTFPreCursive"/>
          <w:color w:val="231F20"/>
          <w:spacing w:val="-4"/>
        </w:rPr>
        <w:t xml:space="preserve"> </w:t>
      </w:r>
      <w:r w:rsidRPr="00644054">
        <w:rPr>
          <w:rFonts w:ascii="NTFPreCursive" w:hAnsi="NTFPreCursive"/>
          <w:color w:val="231F20"/>
        </w:rPr>
        <w:t>achievements</w:t>
      </w:r>
      <w:r w:rsidRPr="00644054">
        <w:rPr>
          <w:rFonts w:ascii="NTFPreCursive" w:hAnsi="NTFPreCursive"/>
          <w:color w:val="231F20"/>
          <w:spacing w:val="-5"/>
        </w:rPr>
        <w:t xml:space="preserve"> </w:t>
      </w:r>
      <w:r w:rsidRPr="00644054">
        <w:rPr>
          <w:rFonts w:ascii="NTFPreCursive" w:hAnsi="NTFPreCursive"/>
          <w:color w:val="231F20"/>
        </w:rPr>
        <w:t>schools</w:t>
      </w:r>
      <w:r w:rsidRPr="00644054">
        <w:rPr>
          <w:rFonts w:ascii="NTFPreCursive" w:hAnsi="NTFPreCursive"/>
          <w:color w:val="231F20"/>
          <w:spacing w:val="-5"/>
        </w:rPr>
        <w:t xml:space="preserve"> </w:t>
      </w:r>
      <w:r w:rsidRPr="00644054">
        <w:rPr>
          <w:rFonts w:ascii="NTFPreCursive" w:hAnsi="NTFPreCursive"/>
          <w:color w:val="231F20"/>
        </w:rPr>
        <w:t>have</w:t>
      </w:r>
      <w:r w:rsidRPr="00644054">
        <w:rPr>
          <w:rFonts w:ascii="NTFPreCursive" w:hAnsi="NTFPreCursive"/>
          <w:color w:val="231F20"/>
          <w:spacing w:val="-4"/>
        </w:rPr>
        <w:t xml:space="preserve"> </w:t>
      </w:r>
      <w:r w:rsidRPr="00644054">
        <w:rPr>
          <w:rFonts w:ascii="NTFPreCursive" w:hAnsi="NTFPreCursive"/>
          <w:color w:val="231F20"/>
        </w:rPr>
        <w:t>made</w:t>
      </w:r>
      <w:r w:rsidRPr="00644054">
        <w:rPr>
          <w:rFonts w:ascii="NTFPreCursive" w:hAnsi="NTFPreCursive"/>
          <w:color w:val="231F20"/>
          <w:spacing w:val="-4"/>
        </w:rPr>
        <w:t xml:space="preserve"> </w:t>
      </w:r>
      <w:r w:rsidRPr="00644054">
        <w:rPr>
          <w:rFonts w:ascii="NTFPreCursive" w:hAnsi="NTFPreCursive"/>
          <w:color w:val="231F20"/>
        </w:rPr>
        <w:t>with</w:t>
      </w:r>
      <w:r w:rsidRPr="00644054">
        <w:rPr>
          <w:rFonts w:ascii="NTFPreCursive" w:hAnsi="NTFPreCursive"/>
          <w:color w:val="231F20"/>
          <w:spacing w:val="-5"/>
        </w:rPr>
        <w:t xml:space="preserve"> </w:t>
      </w:r>
      <w:r w:rsidRPr="00644054">
        <w:rPr>
          <w:rFonts w:ascii="NTFPreCursive" w:hAnsi="NTFPreCursive"/>
          <w:color w:val="231F20"/>
        </w:rPr>
        <w:t>their Primary PE and sport premium spending.</w:t>
      </w:r>
    </w:p>
    <w:p w14:paraId="7BD7A1F5" w14:textId="77777777" w:rsidR="0069539B" w:rsidRPr="00644054" w:rsidRDefault="0069539B">
      <w:pPr>
        <w:pStyle w:val="BodyText"/>
        <w:spacing w:before="7"/>
        <w:rPr>
          <w:rFonts w:ascii="NTFPreCursive" w:hAnsi="NTFPreCursive"/>
          <w:sz w:val="13"/>
        </w:rPr>
      </w:pPr>
    </w:p>
    <w:tbl>
      <w:tblPr>
        <w:tblW w:w="0" w:type="auto"/>
        <w:tblInd w:w="2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5036"/>
        <w:gridCol w:w="4768"/>
      </w:tblGrid>
      <w:tr w:rsidR="0069539B" w:rsidRPr="00644054" w14:paraId="32733F9B" w14:textId="77777777">
        <w:trPr>
          <w:trHeight w:val="499"/>
        </w:trPr>
        <w:tc>
          <w:tcPr>
            <w:tcW w:w="5563" w:type="dxa"/>
          </w:tcPr>
          <w:p w14:paraId="1A6D23A6" w14:textId="77777777" w:rsidR="0069539B" w:rsidRPr="00644054" w:rsidRDefault="00FD26C0">
            <w:pPr>
              <w:pStyle w:val="TableParagraph"/>
              <w:rPr>
                <w:rFonts w:ascii="NTFPreCursive" w:hAnsi="NTFPreCursive"/>
                <w:b/>
                <w:sz w:val="28"/>
              </w:rPr>
            </w:pPr>
            <w:r w:rsidRPr="00644054">
              <w:rPr>
                <w:rFonts w:ascii="NTFPreCursive" w:hAnsi="NTFPreCursive"/>
                <w:b/>
                <w:color w:val="231F20"/>
                <w:spacing w:val="-2"/>
                <w:sz w:val="28"/>
              </w:rPr>
              <w:t>Activity/Action</w:t>
            </w:r>
          </w:p>
        </w:tc>
        <w:tc>
          <w:tcPr>
            <w:tcW w:w="5036" w:type="dxa"/>
          </w:tcPr>
          <w:p w14:paraId="67FD63A8" w14:textId="77777777" w:rsidR="0069539B" w:rsidRPr="00644054" w:rsidRDefault="00FD26C0">
            <w:pPr>
              <w:pStyle w:val="TableParagraph"/>
              <w:ind w:left="79"/>
              <w:rPr>
                <w:rFonts w:ascii="NTFPreCursive" w:hAnsi="NTFPreCursive"/>
                <w:b/>
                <w:sz w:val="28"/>
              </w:rPr>
            </w:pPr>
            <w:r w:rsidRPr="00644054">
              <w:rPr>
                <w:rFonts w:ascii="NTFPreCursive" w:hAnsi="NTFPreCursive"/>
                <w:b/>
                <w:color w:val="231F20"/>
                <w:spacing w:val="-2"/>
                <w:sz w:val="28"/>
              </w:rPr>
              <w:t>Impact</w:t>
            </w:r>
          </w:p>
        </w:tc>
        <w:tc>
          <w:tcPr>
            <w:tcW w:w="4768" w:type="dxa"/>
          </w:tcPr>
          <w:p w14:paraId="7EE50163" w14:textId="77777777" w:rsidR="0069539B" w:rsidRPr="00644054" w:rsidRDefault="00FD26C0">
            <w:pPr>
              <w:pStyle w:val="TableParagraph"/>
              <w:rPr>
                <w:rFonts w:ascii="NTFPreCursive" w:hAnsi="NTFPreCursive"/>
                <w:b/>
                <w:sz w:val="28"/>
              </w:rPr>
            </w:pPr>
            <w:r w:rsidRPr="00644054">
              <w:rPr>
                <w:rFonts w:ascii="NTFPreCursive" w:hAnsi="NTFPreCursive"/>
                <w:b/>
                <w:color w:val="231F20"/>
                <w:spacing w:val="-2"/>
                <w:sz w:val="28"/>
              </w:rPr>
              <w:t>Comments</w:t>
            </w:r>
          </w:p>
        </w:tc>
      </w:tr>
      <w:tr w:rsidR="0069539B" w:rsidRPr="00644054" w14:paraId="7C6F5942" w14:textId="77777777" w:rsidTr="00514FD2">
        <w:trPr>
          <w:trHeight w:val="2950"/>
        </w:trPr>
        <w:tc>
          <w:tcPr>
            <w:tcW w:w="5563" w:type="dxa"/>
          </w:tcPr>
          <w:p w14:paraId="0A5BF4E7" w14:textId="77777777" w:rsidR="0069539B" w:rsidRPr="00644054" w:rsidRDefault="0069539B">
            <w:pPr>
              <w:pStyle w:val="TableParagraph"/>
              <w:spacing w:before="0"/>
              <w:ind w:left="0"/>
              <w:rPr>
                <w:rFonts w:ascii="NTFPreCursive" w:hAnsi="NTFPreCursive"/>
                <w:sz w:val="28"/>
              </w:rPr>
            </w:pPr>
          </w:p>
        </w:tc>
        <w:tc>
          <w:tcPr>
            <w:tcW w:w="5036" w:type="dxa"/>
          </w:tcPr>
          <w:p w14:paraId="04CF025C" w14:textId="77777777" w:rsidR="0069539B" w:rsidRPr="00644054" w:rsidRDefault="0069539B">
            <w:pPr>
              <w:pStyle w:val="TableParagraph"/>
              <w:spacing w:before="0"/>
              <w:ind w:left="0"/>
              <w:rPr>
                <w:rFonts w:ascii="NTFPreCursive" w:hAnsi="NTFPreCursive"/>
                <w:sz w:val="28"/>
              </w:rPr>
            </w:pPr>
          </w:p>
        </w:tc>
        <w:tc>
          <w:tcPr>
            <w:tcW w:w="4768" w:type="dxa"/>
          </w:tcPr>
          <w:p w14:paraId="149A3EFE" w14:textId="77777777" w:rsidR="0069539B" w:rsidRPr="00644054" w:rsidRDefault="0069539B">
            <w:pPr>
              <w:pStyle w:val="TableParagraph"/>
              <w:spacing w:before="0"/>
              <w:ind w:left="0"/>
              <w:rPr>
                <w:rFonts w:ascii="NTFPreCursive" w:hAnsi="NTFPreCursive"/>
                <w:sz w:val="28"/>
              </w:rPr>
            </w:pPr>
          </w:p>
        </w:tc>
      </w:tr>
    </w:tbl>
    <w:p w14:paraId="1580B105" w14:textId="77777777" w:rsidR="0069539B" w:rsidRPr="00644054" w:rsidRDefault="0069539B">
      <w:pPr>
        <w:rPr>
          <w:rFonts w:ascii="NTFPreCursive" w:hAnsi="NTFPreCursive"/>
          <w:sz w:val="28"/>
        </w:rPr>
      </w:pPr>
    </w:p>
    <w:p w14:paraId="60D91985" w14:textId="77777777" w:rsidR="00514FD2" w:rsidRPr="00644054" w:rsidRDefault="00514FD2">
      <w:pPr>
        <w:rPr>
          <w:rFonts w:ascii="NTFPreCursive" w:hAnsi="NTFPreCursive"/>
          <w:sz w:val="28"/>
        </w:rPr>
      </w:pPr>
    </w:p>
    <w:p w14:paraId="5129E470" w14:textId="77777777" w:rsidR="00514FD2" w:rsidRPr="00644054" w:rsidRDefault="00514FD2">
      <w:pPr>
        <w:rPr>
          <w:rFonts w:ascii="NTFPreCursive" w:hAnsi="NTFPreCursive"/>
          <w:sz w:val="28"/>
        </w:rPr>
      </w:pPr>
    </w:p>
    <w:p w14:paraId="1F14A01D" w14:textId="77777777" w:rsidR="00514FD2" w:rsidRPr="00644054" w:rsidRDefault="00514FD2">
      <w:pPr>
        <w:rPr>
          <w:rFonts w:ascii="NTFPreCursive" w:hAnsi="NTFPreCursive"/>
          <w:sz w:val="28"/>
        </w:rPr>
      </w:pPr>
    </w:p>
    <w:p w14:paraId="7A60B4DC" w14:textId="77777777" w:rsidR="00514FD2" w:rsidRPr="00644054" w:rsidRDefault="00514FD2">
      <w:pPr>
        <w:rPr>
          <w:rFonts w:ascii="NTFPreCursive" w:hAnsi="NTFPreCursive"/>
          <w:sz w:val="28"/>
        </w:rPr>
      </w:pPr>
    </w:p>
    <w:p w14:paraId="15070222" w14:textId="77777777" w:rsidR="00514FD2" w:rsidRPr="00644054" w:rsidRDefault="00514FD2">
      <w:pPr>
        <w:rPr>
          <w:rFonts w:ascii="NTFPreCursive" w:hAnsi="NTFPreCursive"/>
          <w:sz w:val="28"/>
        </w:rPr>
      </w:pPr>
    </w:p>
    <w:p w14:paraId="23D7D411" w14:textId="77777777" w:rsidR="0069539B" w:rsidRPr="00644054" w:rsidRDefault="00FD26C0">
      <w:pPr>
        <w:pStyle w:val="BodyText"/>
        <w:ind w:left="117"/>
        <w:rPr>
          <w:rFonts w:ascii="NTFPreCursive" w:hAnsi="NTFPreCursive"/>
          <w:sz w:val="20"/>
        </w:rPr>
      </w:pPr>
      <w:r w:rsidRPr="00644054">
        <w:rPr>
          <w:rFonts w:ascii="NTFPreCursive" w:hAnsi="NTFPreCursive"/>
          <w:noProof/>
          <w:sz w:val="20"/>
          <w:lang w:eastAsia="en-GB"/>
        </w:rPr>
        <w:lastRenderedPageBreak/>
        <mc:AlternateContent>
          <mc:Choice Requires="wps">
            <w:drawing>
              <wp:inline distT="0" distB="0" distL="0" distR="0" wp14:anchorId="6FB5F729" wp14:editId="32D7C6D9">
                <wp:extent cx="9811385" cy="346075"/>
                <wp:effectExtent l="0" t="0" r="0" b="0"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1385" cy="346075"/>
                        </a:xfrm>
                        <a:prstGeom prst="rect">
                          <a:avLst/>
                        </a:prstGeom>
                        <a:solidFill>
                          <a:srgbClr val="ED2124"/>
                        </a:solidFill>
                      </wps:spPr>
                      <wps:txbx>
                        <w:txbxContent>
                          <w:p w14:paraId="2FF4B32E" w14:textId="77777777" w:rsidR="0069539B" w:rsidRDefault="00FD26C0">
                            <w:pPr>
                              <w:spacing w:before="23"/>
                              <w:ind w:left="62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Swimming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6"/>
                              </w:rPr>
                              <w:t>Data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B5F729" id="Textbox 34" o:spid="_x0000_s1029" type="#_x0000_t202" style="width:772.55pt;height:2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" fillcolor="#ed2124" stroked="f">
                <v:textbox inset="0,0,0,0">
                  <w:txbxContent>
                    <w:p w14:paraId="2FF4B32E" w14:textId="77777777" w:rsidR="0069539B" w:rsidRDefault="00FD26C0">
                      <w:pPr>
                        <w:spacing w:before="23"/>
                        <w:ind w:left="62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Swimming</w:t>
                      </w:r>
                      <w:r>
                        <w:rPr>
                          <w:b/>
                          <w:color w:val="FFFFFF"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36"/>
                        </w:rPr>
                        <w:t>Data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3053B8" w14:textId="7472CC7A" w:rsidR="0069539B" w:rsidRPr="00644054" w:rsidRDefault="00FD26C0" w:rsidP="001E059D">
      <w:pPr>
        <w:spacing w:before="88" w:line="339" w:lineRule="exact"/>
        <w:ind w:left="180"/>
        <w:rPr>
          <w:rFonts w:ascii="NTFPreCursive" w:hAnsi="NTFPreCursive"/>
          <w:i/>
          <w:sz w:val="24"/>
          <w:szCs w:val="24"/>
        </w:rPr>
      </w:pPr>
      <w:r w:rsidRPr="00644054">
        <w:rPr>
          <w:rFonts w:ascii="NTFPreCursive" w:hAnsi="NTFPreCursive"/>
          <w:i/>
          <w:color w:val="231F20"/>
          <w:sz w:val="24"/>
          <w:szCs w:val="24"/>
          <w:u w:val="single" w:color="231F20"/>
        </w:rPr>
        <w:t>Meeting</w:t>
      </w:r>
      <w:r w:rsidRPr="00644054">
        <w:rPr>
          <w:rFonts w:ascii="NTFPreCursive" w:hAnsi="NTFPreCursive"/>
          <w:i/>
          <w:color w:val="231F20"/>
          <w:spacing w:val="-8"/>
          <w:sz w:val="24"/>
          <w:szCs w:val="24"/>
          <w:u w:val="single" w:color="231F20"/>
        </w:rPr>
        <w:t xml:space="preserve"> </w:t>
      </w:r>
      <w:r w:rsidR="00126F20" w:rsidRPr="00644054">
        <w:rPr>
          <w:rFonts w:ascii="NTFPreCursive" w:hAnsi="NTFPreCursive"/>
          <w:i/>
          <w:color w:val="231F20"/>
          <w:sz w:val="24"/>
          <w:szCs w:val="24"/>
          <w:u w:val="single" w:color="231F20"/>
        </w:rPr>
        <w:t>N</w:t>
      </w:r>
      <w:r w:rsidRPr="00644054">
        <w:rPr>
          <w:rFonts w:ascii="NTFPreCursive" w:hAnsi="NTFPreCursive"/>
          <w:i/>
          <w:color w:val="231F20"/>
          <w:sz w:val="24"/>
          <w:szCs w:val="24"/>
          <w:u w:val="single" w:color="231F20"/>
        </w:rPr>
        <w:t>ational</w:t>
      </w:r>
      <w:r w:rsidRPr="00644054">
        <w:rPr>
          <w:rFonts w:ascii="NTFPreCursive" w:hAnsi="NTFPreCursive"/>
          <w:i/>
          <w:color w:val="231F20"/>
          <w:spacing w:val="-8"/>
          <w:sz w:val="24"/>
          <w:szCs w:val="24"/>
          <w:u w:val="single" w:color="231F20"/>
        </w:rPr>
        <w:t xml:space="preserve"> </w:t>
      </w:r>
      <w:r w:rsidR="00126F20" w:rsidRPr="00644054">
        <w:rPr>
          <w:rFonts w:ascii="NTFPreCursive" w:hAnsi="NTFPreCursive"/>
          <w:i/>
          <w:color w:val="231F20"/>
          <w:sz w:val="24"/>
          <w:szCs w:val="24"/>
          <w:u w:val="single" w:color="231F20"/>
        </w:rPr>
        <w:t>C</w:t>
      </w:r>
      <w:r w:rsidRPr="00644054">
        <w:rPr>
          <w:rFonts w:ascii="NTFPreCursive" w:hAnsi="NTFPreCursive"/>
          <w:i/>
          <w:color w:val="231F20"/>
          <w:sz w:val="24"/>
          <w:szCs w:val="24"/>
          <w:u w:val="single" w:color="231F20"/>
        </w:rPr>
        <w:t>urriculum</w:t>
      </w:r>
      <w:r w:rsidRPr="00644054">
        <w:rPr>
          <w:rFonts w:ascii="NTFPreCursive" w:hAnsi="NTFPreCursive"/>
          <w:i/>
          <w:color w:val="231F20"/>
          <w:spacing w:val="-8"/>
          <w:sz w:val="24"/>
          <w:szCs w:val="24"/>
          <w:u w:val="single" w:color="231F20"/>
        </w:rPr>
        <w:t xml:space="preserve"> </w:t>
      </w:r>
      <w:r w:rsidRPr="00644054">
        <w:rPr>
          <w:rFonts w:ascii="NTFPreCursive" w:hAnsi="NTFPreCursive"/>
          <w:i/>
          <w:color w:val="231F20"/>
          <w:sz w:val="24"/>
          <w:szCs w:val="24"/>
          <w:u w:val="single" w:color="231F20"/>
        </w:rPr>
        <w:t>requirements</w:t>
      </w:r>
      <w:r w:rsidRPr="00644054">
        <w:rPr>
          <w:rFonts w:ascii="NTFPreCursive" w:hAnsi="NTFPreCursive"/>
          <w:i/>
          <w:color w:val="231F20"/>
          <w:spacing w:val="-7"/>
          <w:sz w:val="24"/>
          <w:szCs w:val="24"/>
          <w:u w:val="single" w:color="231F20"/>
        </w:rPr>
        <w:t xml:space="preserve"> </w:t>
      </w:r>
      <w:r w:rsidRPr="00644054">
        <w:rPr>
          <w:rFonts w:ascii="NTFPreCursive" w:hAnsi="NTFPreCursive"/>
          <w:i/>
          <w:color w:val="231F20"/>
          <w:sz w:val="24"/>
          <w:szCs w:val="24"/>
          <w:u w:val="single" w:color="231F20"/>
        </w:rPr>
        <w:t>for</w:t>
      </w:r>
      <w:r w:rsidRPr="00644054">
        <w:rPr>
          <w:rFonts w:ascii="NTFPreCursive" w:hAnsi="NTFPreCursive"/>
          <w:i/>
          <w:color w:val="231F20"/>
          <w:spacing w:val="-7"/>
          <w:sz w:val="24"/>
          <w:szCs w:val="24"/>
          <w:u w:val="single" w:color="231F20"/>
        </w:rPr>
        <w:t xml:space="preserve"> </w:t>
      </w:r>
      <w:r w:rsidRPr="00644054">
        <w:rPr>
          <w:rFonts w:ascii="NTFPreCursive" w:hAnsi="NTFPreCursive"/>
          <w:i/>
          <w:color w:val="231F20"/>
          <w:sz w:val="24"/>
          <w:szCs w:val="24"/>
          <w:u w:val="single" w:color="231F20"/>
        </w:rPr>
        <w:t>swimming</w:t>
      </w:r>
      <w:r w:rsidRPr="00644054">
        <w:rPr>
          <w:rFonts w:ascii="NTFPreCursive" w:hAnsi="NTFPreCursive"/>
          <w:i/>
          <w:color w:val="231F20"/>
          <w:spacing w:val="-8"/>
          <w:sz w:val="24"/>
          <w:szCs w:val="24"/>
          <w:u w:val="single" w:color="231F20"/>
        </w:rPr>
        <w:t xml:space="preserve"> </w:t>
      </w:r>
      <w:r w:rsidRPr="00644054">
        <w:rPr>
          <w:rFonts w:ascii="NTFPreCursive" w:hAnsi="NTFPreCursive"/>
          <w:i/>
          <w:color w:val="231F20"/>
          <w:sz w:val="24"/>
          <w:szCs w:val="24"/>
          <w:u w:val="single" w:color="231F20"/>
        </w:rPr>
        <w:t>and</w:t>
      </w:r>
      <w:r w:rsidRPr="00644054">
        <w:rPr>
          <w:rFonts w:ascii="NTFPreCursive" w:hAnsi="NTFPreCursive"/>
          <w:i/>
          <w:color w:val="231F20"/>
          <w:spacing w:val="-7"/>
          <w:sz w:val="24"/>
          <w:szCs w:val="24"/>
          <w:u w:val="single" w:color="231F20"/>
        </w:rPr>
        <w:t xml:space="preserve"> </w:t>
      </w:r>
      <w:r w:rsidRPr="00644054">
        <w:rPr>
          <w:rFonts w:ascii="NTFPreCursive" w:hAnsi="NTFPreCursive"/>
          <w:i/>
          <w:color w:val="231F20"/>
          <w:sz w:val="24"/>
          <w:szCs w:val="24"/>
          <w:u w:val="single" w:color="231F20"/>
        </w:rPr>
        <w:t>water</w:t>
      </w:r>
      <w:r w:rsidRPr="00644054">
        <w:rPr>
          <w:rFonts w:ascii="NTFPreCursive" w:hAnsi="NTFPreCursive"/>
          <w:i/>
          <w:color w:val="231F20"/>
          <w:spacing w:val="-7"/>
          <w:sz w:val="24"/>
          <w:szCs w:val="24"/>
          <w:u w:val="single" w:color="231F20"/>
        </w:rPr>
        <w:t xml:space="preserve"> </w:t>
      </w:r>
      <w:r w:rsidRPr="00644054">
        <w:rPr>
          <w:rFonts w:ascii="NTFPreCursive" w:hAnsi="NTFPreCursive"/>
          <w:i/>
          <w:color w:val="231F20"/>
          <w:spacing w:val="-2"/>
          <w:sz w:val="24"/>
          <w:szCs w:val="24"/>
          <w:u w:val="single" w:color="231F20"/>
        </w:rPr>
        <w:t>safety.</w:t>
      </w:r>
      <w:r w:rsidR="001E059D" w:rsidRPr="00644054">
        <w:rPr>
          <w:rFonts w:ascii="NTFPreCursive" w:hAnsi="NTFPreCursive"/>
          <w:iCs/>
          <w:color w:val="231F20"/>
          <w:spacing w:val="-2"/>
          <w:sz w:val="24"/>
          <w:szCs w:val="24"/>
        </w:rPr>
        <w:t xml:space="preserve"> </w:t>
      </w:r>
      <w:r w:rsidRPr="00644054">
        <w:rPr>
          <w:rFonts w:ascii="NTFPreCursive" w:hAnsi="NTFPreCursive"/>
          <w:i/>
          <w:color w:val="231F20"/>
          <w:sz w:val="24"/>
          <w:szCs w:val="24"/>
        </w:rPr>
        <w:t>Priority</w:t>
      </w:r>
      <w:r w:rsidRPr="00644054">
        <w:rPr>
          <w:rFonts w:ascii="NTFPreCursive" w:hAnsi="NTFPreCursive"/>
          <w:i/>
          <w:color w:val="231F20"/>
          <w:spacing w:val="-4"/>
          <w:sz w:val="24"/>
          <w:szCs w:val="24"/>
        </w:rPr>
        <w:t xml:space="preserve"> </w:t>
      </w:r>
      <w:r w:rsidRPr="00644054">
        <w:rPr>
          <w:rFonts w:ascii="NTFPreCursive" w:hAnsi="NTFPreCursive"/>
          <w:i/>
          <w:color w:val="231F20"/>
          <w:sz w:val="24"/>
          <w:szCs w:val="24"/>
        </w:rPr>
        <w:t>should</w:t>
      </w:r>
      <w:r w:rsidRPr="00644054">
        <w:rPr>
          <w:rFonts w:ascii="NTFPreCursive" w:hAnsi="NTFPreCursive"/>
          <w:i/>
          <w:color w:val="231F20"/>
          <w:spacing w:val="-4"/>
          <w:sz w:val="24"/>
          <w:szCs w:val="24"/>
        </w:rPr>
        <w:t xml:space="preserve"> </w:t>
      </w:r>
      <w:r w:rsidRPr="00644054">
        <w:rPr>
          <w:rFonts w:ascii="NTFPreCursive" w:hAnsi="NTFPreCursive"/>
          <w:i/>
          <w:color w:val="231F20"/>
          <w:sz w:val="24"/>
          <w:szCs w:val="24"/>
        </w:rPr>
        <w:t>always</w:t>
      </w:r>
      <w:r w:rsidRPr="00644054">
        <w:rPr>
          <w:rFonts w:ascii="NTFPreCursive" w:hAnsi="NTFPreCursive"/>
          <w:i/>
          <w:color w:val="231F20"/>
          <w:spacing w:val="-4"/>
          <w:sz w:val="24"/>
          <w:szCs w:val="24"/>
        </w:rPr>
        <w:t xml:space="preserve"> </w:t>
      </w:r>
      <w:r w:rsidRPr="00644054">
        <w:rPr>
          <w:rFonts w:ascii="NTFPreCursive" w:hAnsi="NTFPreCursive"/>
          <w:i/>
          <w:color w:val="231F20"/>
          <w:sz w:val="24"/>
          <w:szCs w:val="24"/>
        </w:rPr>
        <w:t>be</w:t>
      </w:r>
      <w:r w:rsidRPr="00644054">
        <w:rPr>
          <w:rFonts w:ascii="NTFPreCursive" w:hAnsi="NTFPreCursive"/>
          <w:i/>
          <w:color w:val="231F20"/>
          <w:spacing w:val="-3"/>
          <w:sz w:val="24"/>
          <w:szCs w:val="24"/>
        </w:rPr>
        <w:t xml:space="preserve"> </w:t>
      </w:r>
      <w:r w:rsidRPr="00644054">
        <w:rPr>
          <w:rFonts w:ascii="NTFPreCursive" w:hAnsi="NTFPreCursive"/>
          <w:i/>
          <w:color w:val="231F20"/>
          <w:sz w:val="24"/>
          <w:szCs w:val="24"/>
        </w:rPr>
        <w:t>given</w:t>
      </w:r>
      <w:r w:rsidRPr="00644054">
        <w:rPr>
          <w:rFonts w:ascii="NTFPreCursive" w:hAnsi="NTFPreCursive"/>
          <w:i/>
          <w:color w:val="231F20"/>
          <w:spacing w:val="-4"/>
          <w:sz w:val="24"/>
          <w:szCs w:val="24"/>
        </w:rPr>
        <w:t xml:space="preserve"> </w:t>
      </w:r>
      <w:r w:rsidRPr="00644054">
        <w:rPr>
          <w:rFonts w:ascii="NTFPreCursive" w:hAnsi="NTFPreCursive"/>
          <w:i/>
          <w:color w:val="231F20"/>
          <w:sz w:val="24"/>
          <w:szCs w:val="24"/>
        </w:rPr>
        <w:t>to</w:t>
      </w:r>
      <w:r w:rsidRPr="00644054">
        <w:rPr>
          <w:rFonts w:ascii="NTFPreCursive" w:hAnsi="NTFPreCursive"/>
          <w:i/>
          <w:color w:val="231F20"/>
          <w:spacing w:val="-4"/>
          <w:sz w:val="24"/>
          <w:szCs w:val="24"/>
        </w:rPr>
        <w:t xml:space="preserve"> </w:t>
      </w:r>
      <w:r w:rsidRPr="00644054">
        <w:rPr>
          <w:rFonts w:ascii="NTFPreCursive" w:hAnsi="NTFPreCursive"/>
          <w:i/>
          <w:color w:val="231F20"/>
          <w:sz w:val="24"/>
          <w:szCs w:val="24"/>
        </w:rPr>
        <w:t>ensuring</w:t>
      </w:r>
      <w:r w:rsidRPr="00644054">
        <w:rPr>
          <w:rFonts w:ascii="NTFPreCursive" w:hAnsi="NTFPreCursive"/>
          <w:i/>
          <w:color w:val="231F20"/>
          <w:spacing w:val="-4"/>
          <w:sz w:val="24"/>
          <w:szCs w:val="24"/>
        </w:rPr>
        <w:t xml:space="preserve"> </w:t>
      </w:r>
      <w:r w:rsidRPr="00644054">
        <w:rPr>
          <w:rFonts w:ascii="NTFPreCursive" w:hAnsi="NTFPreCursive"/>
          <w:i/>
          <w:color w:val="231F20"/>
          <w:sz w:val="24"/>
          <w:szCs w:val="24"/>
        </w:rPr>
        <w:t>that</w:t>
      </w:r>
      <w:r w:rsidRPr="00644054">
        <w:rPr>
          <w:rFonts w:ascii="NTFPreCursive" w:hAnsi="NTFPreCursive"/>
          <w:i/>
          <w:color w:val="231F20"/>
          <w:spacing w:val="-3"/>
          <w:sz w:val="24"/>
          <w:szCs w:val="24"/>
        </w:rPr>
        <w:t xml:space="preserve"> </w:t>
      </w:r>
      <w:r w:rsidRPr="00644054">
        <w:rPr>
          <w:rFonts w:ascii="NTFPreCursive" w:hAnsi="NTFPreCursive"/>
          <w:i/>
          <w:color w:val="231F20"/>
          <w:sz w:val="24"/>
          <w:szCs w:val="24"/>
        </w:rPr>
        <w:t>pupils</w:t>
      </w:r>
      <w:r w:rsidRPr="00644054">
        <w:rPr>
          <w:rFonts w:ascii="NTFPreCursive" w:hAnsi="NTFPreCursive"/>
          <w:i/>
          <w:color w:val="231F20"/>
          <w:spacing w:val="-4"/>
          <w:sz w:val="24"/>
          <w:szCs w:val="24"/>
        </w:rPr>
        <w:t xml:space="preserve"> </w:t>
      </w:r>
      <w:r w:rsidRPr="00644054">
        <w:rPr>
          <w:rFonts w:ascii="NTFPreCursive" w:hAnsi="NTFPreCursive"/>
          <w:i/>
          <w:color w:val="231F20"/>
          <w:sz w:val="24"/>
          <w:szCs w:val="24"/>
        </w:rPr>
        <w:t>can</w:t>
      </w:r>
      <w:r w:rsidRPr="00644054">
        <w:rPr>
          <w:rFonts w:ascii="NTFPreCursive" w:hAnsi="NTFPreCursive"/>
          <w:i/>
          <w:color w:val="231F20"/>
          <w:spacing w:val="-4"/>
          <w:sz w:val="24"/>
          <w:szCs w:val="24"/>
        </w:rPr>
        <w:t xml:space="preserve"> </w:t>
      </w:r>
      <w:r w:rsidRPr="00644054">
        <w:rPr>
          <w:rFonts w:ascii="NTFPreCursive" w:hAnsi="NTFPreCursive"/>
          <w:i/>
          <w:color w:val="231F20"/>
          <w:sz w:val="24"/>
          <w:szCs w:val="24"/>
        </w:rPr>
        <w:t>perform</w:t>
      </w:r>
      <w:r w:rsidRPr="00644054">
        <w:rPr>
          <w:rFonts w:ascii="NTFPreCursive" w:hAnsi="NTFPreCursive"/>
          <w:i/>
          <w:color w:val="231F20"/>
          <w:spacing w:val="-4"/>
          <w:sz w:val="24"/>
          <w:szCs w:val="24"/>
        </w:rPr>
        <w:t xml:space="preserve"> </w:t>
      </w:r>
      <w:r w:rsidRPr="00644054">
        <w:rPr>
          <w:rFonts w:ascii="NTFPreCursive" w:hAnsi="NTFPreCursive"/>
          <w:i/>
          <w:color w:val="231F20"/>
          <w:sz w:val="24"/>
          <w:szCs w:val="24"/>
        </w:rPr>
        <w:t>safe</w:t>
      </w:r>
      <w:r w:rsidRPr="00644054">
        <w:rPr>
          <w:rFonts w:ascii="NTFPreCursive" w:hAnsi="NTFPreCursive"/>
          <w:i/>
          <w:color w:val="231F20"/>
          <w:spacing w:val="-3"/>
          <w:sz w:val="24"/>
          <w:szCs w:val="24"/>
        </w:rPr>
        <w:t xml:space="preserve"> </w:t>
      </w:r>
      <w:r w:rsidRPr="00644054">
        <w:rPr>
          <w:rFonts w:ascii="NTFPreCursive" w:hAnsi="NTFPreCursive"/>
          <w:i/>
          <w:color w:val="231F20"/>
          <w:sz w:val="24"/>
          <w:szCs w:val="24"/>
        </w:rPr>
        <w:t>self-rescue</w:t>
      </w:r>
      <w:r w:rsidRPr="00644054">
        <w:rPr>
          <w:rFonts w:ascii="NTFPreCursive" w:hAnsi="NTFPreCursive"/>
          <w:i/>
          <w:color w:val="231F20"/>
          <w:spacing w:val="-3"/>
          <w:sz w:val="24"/>
          <w:szCs w:val="24"/>
        </w:rPr>
        <w:t xml:space="preserve"> </w:t>
      </w:r>
      <w:r w:rsidRPr="00644054">
        <w:rPr>
          <w:rFonts w:ascii="NTFPreCursive" w:hAnsi="NTFPreCursive"/>
          <w:i/>
          <w:color w:val="231F20"/>
          <w:sz w:val="24"/>
          <w:szCs w:val="24"/>
        </w:rPr>
        <w:t>even</w:t>
      </w:r>
      <w:r w:rsidRPr="00644054">
        <w:rPr>
          <w:rFonts w:ascii="NTFPreCursive" w:hAnsi="NTFPreCursive"/>
          <w:i/>
          <w:color w:val="231F20"/>
          <w:spacing w:val="-4"/>
          <w:sz w:val="24"/>
          <w:szCs w:val="24"/>
        </w:rPr>
        <w:t xml:space="preserve"> </w:t>
      </w:r>
      <w:r w:rsidRPr="00644054">
        <w:rPr>
          <w:rFonts w:ascii="NTFPreCursive" w:hAnsi="NTFPreCursive"/>
          <w:i/>
          <w:color w:val="231F20"/>
          <w:sz w:val="24"/>
          <w:szCs w:val="24"/>
        </w:rPr>
        <w:t>if</w:t>
      </w:r>
      <w:r w:rsidRPr="00644054">
        <w:rPr>
          <w:rFonts w:ascii="NTFPreCursive" w:hAnsi="NTFPreCursive"/>
          <w:i/>
          <w:color w:val="231F20"/>
          <w:spacing w:val="-4"/>
          <w:sz w:val="24"/>
          <w:szCs w:val="24"/>
        </w:rPr>
        <w:t xml:space="preserve"> </w:t>
      </w:r>
      <w:r w:rsidRPr="00644054">
        <w:rPr>
          <w:rFonts w:ascii="NTFPreCursive" w:hAnsi="NTFPreCursive"/>
          <w:i/>
          <w:color w:val="231F20"/>
          <w:sz w:val="24"/>
          <w:szCs w:val="24"/>
        </w:rPr>
        <w:t>they</w:t>
      </w:r>
      <w:r w:rsidRPr="00644054">
        <w:rPr>
          <w:rFonts w:ascii="NTFPreCursive" w:hAnsi="NTFPreCursive"/>
          <w:i/>
          <w:color w:val="231F20"/>
          <w:spacing w:val="-4"/>
          <w:sz w:val="24"/>
          <w:szCs w:val="24"/>
        </w:rPr>
        <w:t xml:space="preserve"> </w:t>
      </w:r>
      <w:r w:rsidRPr="00644054">
        <w:rPr>
          <w:rFonts w:ascii="NTFPreCursive" w:hAnsi="NTFPreCursive"/>
          <w:i/>
          <w:color w:val="231F20"/>
          <w:sz w:val="24"/>
          <w:szCs w:val="24"/>
        </w:rPr>
        <w:t>do</w:t>
      </w:r>
      <w:r w:rsidRPr="00644054">
        <w:rPr>
          <w:rFonts w:ascii="NTFPreCursive" w:hAnsi="NTFPreCursive"/>
          <w:i/>
          <w:color w:val="231F20"/>
          <w:spacing w:val="-4"/>
          <w:sz w:val="24"/>
          <w:szCs w:val="24"/>
        </w:rPr>
        <w:t xml:space="preserve"> </w:t>
      </w:r>
      <w:r w:rsidRPr="00644054">
        <w:rPr>
          <w:rFonts w:ascii="NTFPreCursive" w:hAnsi="NTFPreCursive"/>
          <w:i/>
          <w:color w:val="231F20"/>
          <w:sz w:val="24"/>
          <w:szCs w:val="24"/>
        </w:rPr>
        <w:t>not</w:t>
      </w:r>
      <w:r w:rsidRPr="00644054">
        <w:rPr>
          <w:rFonts w:ascii="NTFPreCursive" w:hAnsi="NTFPreCursive"/>
          <w:i/>
          <w:color w:val="231F20"/>
          <w:spacing w:val="-3"/>
          <w:sz w:val="24"/>
          <w:szCs w:val="24"/>
        </w:rPr>
        <w:t xml:space="preserve"> </w:t>
      </w:r>
      <w:r w:rsidRPr="00644054">
        <w:rPr>
          <w:rFonts w:ascii="NTFPreCursive" w:hAnsi="NTFPreCursive"/>
          <w:i/>
          <w:color w:val="231F20"/>
          <w:sz w:val="24"/>
          <w:szCs w:val="24"/>
        </w:rPr>
        <w:t>fully</w:t>
      </w:r>
      <w:r w:rsidRPr="00644054">
        <w:rPr>
          <w:rFonts w:ascii="NTFPreCursive" w:hAnsi="NTFPreCursive"/>
          <w:i/>
          <w:color w:val="231F20"/>
          <w:spacing w:val="-4"/>
          <w:sz w:val="24"/>
          <w:szCs w:val="24"/>
        </w:rPr>
        <w:t xml:space="preserve"> </w:t>
      </w:r>
      <w:r w:rsidRPr="00644054">
        <w:rPr>
          <w:rFonts w:ascii="NTFPreCursive" w:hAnsi="NTFPreCursive"/>
          <w:i/>
          <w:color w:val="231F20"/>
          <w:sz w:val="24"/>
          <w:szCs w:val="24"/>
        </w:rPr>
        <w:t>meet</w:t>
      </w:r>
      <w:r w:rsidRPr="00644054">
        <w:rPr>
          <w:rFonts w:ascii="NTFPreCursive" w:hAnsi="NTFPreCursive"/>
          <w:i/>
          <w:color w:val="231F20"/>
          <w:spacing w:val="-3"/>
          <w:sz w:val="24"/>
          <w:szCs w:val="24"/>
        </w:rPr>
        <w:t xml:space="preserve"> </w:t>
      </w:r>
      <w:r w:rsidRPr="00644054">
        <w:rPr>
          <w:rFonts w:ascii="NTFPreCursive" w:hAnsi="NTFPreCursive"/>
          <w:i/>
          <w:color w:val="231F20"/>
          <w:sz w:val="24"/>
          <w:szCs w:val="24"/>
        </w:rPr>
        <w:t>the</w:t>
      </w:r>
      <w:r w:rsidRPr="00644054">
        <w:rPr>
          <w:rFonts w:ascii="NTFPreCursive" w:hAnsi="NTFPreCursive"/>
          <w:i/>
          <w:color w:val="231F20"/>
          <w:spacing w:val="-3"/>
          <w:sz w:val="24"/>
          <w:szCs w:val="24"/>
        </w:rPr>
        <w:t xml:space="preserve"> </w:t>
      </w:r>
      <w:r w:rsidRPr="00644054">
        <w:rPr>
          <w:rFonts w:ascii="NTFPreCursive" w:hAnsi="NTFPreCursive"/>
          <w:i/>
          <w:color w:val="231F20"/>
          <w:sz w:val="24"/>
          <w:szCs w:val="24"/>
        </w:rPr>
        <w:t>first</w:t>
      </w:r>
      <w:r w:rsidRPr="00644054">
        <w:rPr>
          <w:rFonts w:ascii="NTFPreCursive" w:hAnsi="NTFPreCursive"/>
          <w:i/>
          <w:color w:val="231F20"/>
          <w:spacing w:val="-3"/>
          <w:sz w:val="24"/>
          <w:szCs w:val="24"/>
        </w:rPr>
        <w:t xml:space="preserve"> </w:t>
      </w:r>
      <w:r w:rsidRPr="00644054">
        <w:rPr>
          <w:rFonts w:ascii="NTFPreCursive" w:hAnsi="NTFPreCursive"/>
          <w:i/>
          <w:color w:val="231F20"/>
          <w:sz w:val="24"/>
          <w:szCs w:val="24"/>
        </w:rPr>
        <w:t>two</w:t>
      </w:r>
      <w:r w:rsidRPr="00644054">
        <w:rPr>
          <w:rFonts w:ascii="NTFPreCursive" w:hAnsi="NTFPreCursive"/>
          <w:i/>
          <w:color w:val="231F20"/>
          <w:spacing w:val="-4"/>
          <w:sz w:val="24"/>
          <w:szCs w:val="24"/>
        </w:rPr>
        <w:t xml:space="preserve"> </w:t>
      </w:r>
      <w:r w:rsidRPr="00644054">
        <w:rPr>
          <w:rFonts w:ascii="NTFPreCursive" w:hAnsi="NTFPreCursive"/>
          <w:i/>
          <w:color w:val="231F20"/>
          <w:sz w:val="24"/>
          <w:szCs w:val="24"/>
        </w:rPr>
        <w:t>requirements of the N</w:t>
      </w:r>
      <w:r w:rsidR="00126F20" w:rsidRPr="00644054">
        <w:rPr>
          <w:rFonts w:ascii="NTFPreCursive" w:hAnsi="NTFPreCursive"/>
          <w:i/>
          <w:color w:val="231F20"/>
          <w:sz w:val="24"/>
          <w:szCs w:val="24"/>
        </w:rPr>
        <w:t xml:space="preserve">ational </w:t>
      </w:r>
      <w:r w:rsidRPr="00644054">
        <w:rPr>
          <w:rFonts w:ascii="NTFPreCursive" w:hAnsi="NTFPreCursive"/>
          <w:i/>
          <w:color w:val="231F20"/>
          <w:sz w:val="24"/>
          <w:szCs w:val="24"/>
        </w:rPr>
        <w:t>C</w:t>
      </w:r>
      <w:r w:rsidR="00126F20" w:rsidRPr="00644054">
        <w:rPr>
          <w:rFonts w:ascii="NTFPreCursive" w:hAnsi="NTFPreCursive"/>
          <w:i/>
          <w:color w:val="231F20"/>
          <w:sz w:val="24"/>
          <w:szCs w:val="24"/>
        </w:rPr>
        <w:t>urriculum</w:t>
      </w:r>
      <w:r w:rsidRPr="00644054">
        <w:rPr>
          <w:rFonts w:ascii="NTFPreCursive" w:hAnsi="NTFPreCursive"/>
          <w:i/>
          <w:color w:val="231F20"/>
          <w:sz w:val="24"/>
          <w:szCs w:val="24"/>
        </w:rPr>
        <w:t xml:space="preserve"> programme of study</w:t>
      </w:r>
    </w:p>
    <w:p w14:paraId="3908A597" w14:textId="77777777" w:rsidR="0069539B" w:rsidRPr="00644054" w:rsidRDefault="0069539B">
      <w:pPr>
        <w:pStyle w:val="BodyText"/>
        <w:spacing w:before="5"/>
        <w:rPr>
          <w:rFonts w:ascii="NTFPreCursive" w:hAnsi="NTFPreCursive"/>
          <w:i/>
          <w:sz w:val="24"/>
          <w:szCs w:val="24"/>
        </w:rPr>
      </w:pPr>
    </w:p>
    <w:tbl>
      <w:tblPr>
        <w:tblW w:w="0" w:type="auto"/>
        <w:tblInd w:w="2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7"/>
        <w:gridCol w:w="2825"/>
        <w:gridCol w:w="5686"/>
      </w:tblGrid>
      <w:tr w:rsidR="0069539B" w:rsidRPr="00644054" w14:paraId="5E2BB428" w14:textId="77777777" w:rsidTr="001E059D">
        <w:trPr>
          <w:trHeight w:val="374"/>
        </w:trPr>
        <w:tc>
          <w:tcPr>
            <w:tcW w:w="6867" w:type="dxa"/>
          </w:tcPr>
          <w:p w14:paraId="1BC57357" w14:textId="77777777" w:rsidR="0069539B" w:rsidRPr="00644054" w:rsidRDefault="00FD26C0">
            <w:pPr>
              <w:pStyle w:val="TableParagraph"/>
              <w:rPr>
                <w:rFonts w:ascii="NTFPreCursive" w:hAnsi="NTFPreCursive"/>
                <w:b/>
                <w:sz w:val="24"/>
                <w:szCs w:val="24"/>
              </w:rPr>
            </w:pPr>
            <w:r w:rsidRPr="00644054">
              <w:rPr>
                <w:rFonts w:ascii="NTFPreCursive" w:hAnsi="NTFPreCursive"/>
                <w:b/>
                <w:color w:val="231F20"/>
                <w:spacing w:val="-2"/>
                <w:sz w:val="24"/>
                <w:szCs w:val="24"/>
                <w:u w:val="single" w:color="231F20"/>
              </w:rPr>
              <w:t>Question</w:t>
            </w:r>
          </w:p>
        </w:tc>
        <w:tc>
          <w:tcPr>
            <w:tcW w:w="2825" w:type="dxa"/>
          </w:tcPr>
          <w:p w14:paraId="00E69026" w14:textId="77777777" w:rsidR="0069539B" w:rsidRPr="00644054" w:rsidRDefault="00FD26C0">
            <w:pPr>
              <w:pStyle w:val="TableParagraph"/>
              <w:ind w:left="79"/>
              <w:rPr>
                <w:rFonts w:ascii="NTFPreCursive" w:hAnsi="NTFPreCursive"/>
                <w:b/>
                <w:sz w:val="24"/>
                <w:szCs w:val="24"/>
              </w:rPr>
            </w:pPr>
            <w:r w:rsidRPr="00644054">
              <w:rPr>
                <w:rFonts w:ascii="NTFPreCursive" w:hAnsi="NTFPreCursive"/>
                <w:b/>
                <w:color w:val="231F20"/>
                <w:spacing w:val="-2"/>
                <w:sz w:val="24"/>
                <w:szCs w:val="24"/>
                <w:u w:val="single" w:color="231F20"/>
              </w:rPr>
              <w:t>Stats:</w:t>
            </w:r>
          </w:p>
        </w:tc>
        <w:tc>
          <w:tcPr>
            <w:tcW w:w="5686" w:type="dxa"/>
          </w:tcPr>
          <w:p w14:paraId="09495AC4" w14:textId="07321E39" w:rsidR="0069539B" w:rsidRPr="00644054" w:rsidRDefault="00FD26C0" w:rsidP="001E059D">
            <w:pPr>
              <w:pStyle w:val="TableParagraph"/>
              <w:spacing w:line="339" w:lineRule="exact"/>
              <w:rPr>
                <w:rFonts w:ascii="NTFPreCursive" w:hAnsi="NTFPreCursive"/>
                <w:b/>
                <w:sz w:val="24"/>
                <w:szCs w:val="24"/>
              </w:rPr>
            </w:pPr>
            <w:r w:rsidRPr="00644054">
              <w:rPr>
                <w:rFonts w:ascii="NTFPreCursive" w:hAnsi="NTFPreCursive"/>
                <w:b/>
                <w:color w:val="231F20"/>
                <w:sz w:val="24"/>
                <w:szCs w:val="24"/>
                <w:u w:val="single" w:color="231F20"/>
              </w:rPr>
              <w:t>Further</w:t>
            </w:r>
            <w:r w:rsidRPr="00644054">
              <w:rPr>
                <w:rFonts w:ascii="NTFPreCursive" w:hAnsi="NTFPreCursive"/>
                <w:b/>
                <w:color w:val="231F20"/>
                <w:spacing w:val="-7"/>
                <w:sz w:val="24"/>
                <w:szCs w:val="24"/>
                <w:u w:val="single" w:color="231F20"/>
              </w:rPr>
              <w:t xml:space="preserve"> </w:t>
            </w:r>
            <w:r w:rsidRPr="00644054">
              <w:rPr>
                <w:rFonts w:ascii="NTFPreCursive" w:hAnsi="NTFPreCursive"/>
                <w:b/>
                <w:color w:val="231F20"/>
                <w:spacing w:val="-2"/>
                <w:sz w:val="24"/>
                <w:szCs w:val="24"/>
                <w:u w:val="single" w:color="231F20"/>
              </w:rPr>
              <w:t>context</w:t>
            </w:r>
            <w:r w:rsidR="001E059D" w:rsidRPr="00644054">
              <w:rPr>
                <w:rFonts w:ascii="NTFPreCursive" w:hAnsi="NTFPreCursive"/>
                <w:b/>
                <w:color w:val="231F20"/>
                <w:spacing w:val="-2"/>
                <w:sz w:val="24"/>
                <w:szCs w:val="24"/>
                <w:u w:val="single" w:color="231F20"/>
              </w:rPr>
              <w:t xml:space="preserve"> / </w:t>
            </w:r>
            <w:r w:rsidRPr="00644054">
              <w:rPr>
                <w:rFonts w:ascii="NTFPreCursive" w:hAnsi="NTFPreCursive"/>
                <w:b/>
                <w:color w:val="231F20"/>
                <w:sz w:val="24"/>
                <w:szCs w:val="24"/>
                <w:u w:val="single" w:color="231F20"/>
              </w:rPr>
              <w:t>Relative</w:t>
            </w:r>
            <w:r w:rsidRPr="00644054">
              <w:rPr>
                <w:rFonts w:ascii="NTFPreCursive" w:hAnsi="NTFPreCursive"/>
                <w:b/>
                <w:color w:val="231F20"/>
                <w:spacing w:val="-9"/>
                <w:sz w:val="24"/>
                <w:szCs w:val="24"/>
                <w:u w:val="single" w:color="231F20"/>
              </w:rPr>
              <w:t xml:space="preserve"> </w:t>
            </w:r>
            <w:r w:rsidRPr="00644054">
              <w:rPr>
                <w:rFonts w:ascii="NTFPreCursive" w:hAnsi="NTFPreCursive"/>
                <w:b/>
                <w:color w:val="231F20"/>
                <w:sz w:val="24"/>
                <w:szCs w:val="24"/>
                <w:u w:val="single" w:color="231F20"/>
              </w:rPr>
              <w:t>to</w:t>
            </w:r>
            <w:r w:rsidRPr="00644054">
              <w:rPr>
                <w:rFonts w:ascii="NTFPreCursive" w:hAnsi="NTFPreCursive"/>
                <w:b/>
                <w:color w:val="231F20"/>
                <w:spacing w:val="-8"/>
                <w:sz w:val="24"/>
                <w:szCs w:val="24"/>
                <w:u w:val="single" w:color="231F20"/>
              </w:rPr>
              <w:t xml:space="preserve"> </w:t>
            </w:r>
            <w:r w:rsidRPr="00644054">
              <w:rPr>
                <w:rFonts w:ascii="NTFPreCursive" w:hAnsi="NTFPreCursive"/>
                <w:b/>
                <w:color w:val="231F20"/>
                <w:sz w:val="24"/>
                <w:szCs w:val="24"/>
                <w:u w:val="single" w:color="231F20"/>
              </w:rPr>
              <w:t>local</w:t>
            </w:r>
            <w:r w:rsidRPr="00644054">
              <w:rPr>
                <w:rFonts w:ascii="NTFPreCursive" w:hAnsi="NTFPreCursive"/>
                <w:b/>
                <w:color w:val="231F20"/>
                <w:spacing w:val="-7"/>
                <w:sz w:val="24"/>
                <w:szCs w:val="24"/>
                <w:u w:val="single" w:color="231F20"/>
              </w:rPr>
              <w:t xml:space="preserve"> </w:t>
            </w:r>
            <w:r w:rsidRPr="00644054">
              <w:rPr>
                <w:rFonts w:ascii="NTFPreCursive" w:hAnsi="NTFPreCursive"/>
                <w:b/>
                <w:color w:val="231F20"/>
                <w:spacing w:val="-2"/>
                <w:sz w:val="24"/>
                <w:szCs w:val="24"/>
                <w:u w:val="single" w:color="231F20"/>
              </w:rPr>
              <w:t>challenges</w:t>
            </w:r>
          </w:p>
        </w:tc>
      </w:tr>
      <w:tr w:rsidR="0069539B" w:rsidRPr="00644054" w14:paraId="6EDA091E" w14:textId="77777777" w:rsidTr="00514FD2">
        <w:trPr>
          <w:trHeight w:val="975"/>
        </w:trPr>
        <w:tc>
          <w:tcPr>
            <w:tcW w:w="6867" w:type="dxa"/>
          </w:tcPr>
          <w:p w14:paraId="4DAB4566" w14:textId="77777777" w:rsidR="0069539B" w:rsidRPr="00644054" w:rsidRDefault="00FD26C0">
            <w:pPr>
              <w:pStyle w:val="TableParagraph"/>
              <w:spacing w:before="18" w:line="235" w:lineRule="auto"/>
              <w:ind w:right="325"/>
              <w:jc w:val="both"/>
              <w:rPr>
                <w:rFonts w:ascii="NTFPreCursive" w:hAnsi="NTFPreCursive"/>
                <w:sz w:val="24"/>
                <w:szCs w:val="24"/>
              </w:rPr>
            </w:pP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What</w:t>
            </w:r>
            <w:r w:rsidRPr="00644054">
              <w:rPr>
                <w:rFonts w:ascii="NTFPreCursive" w:hAnsi="NTFPreCursive"/>
                <w:color w:val="231F20"/>
                <w:spacing w:val="-8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percentage</w:t>
            </w:r>
            <w:r w:rsidRPr="00644054">
              <w:rPr>
                <w:rFonts w:ascii="NTFPreCursive" w:hAnsi="NTFPreCursive"/>
                <w:color w:val="231F20"/>
                <w:spacing w:val="-8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of</w:t>
            </w:r>
            <w:r w:rsidRPr="00644054">
              <w:rPr>
                <w:rFonts w:ascii="NTFPreCursive" w:hAnsi="NTFPreCursive"/>
                <w:color w:val="231F20"/>
                <w:spacing w:val="-9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your</w:t>
            </w:r>
            <w:r w:rsidRPr="00644054">
              <w:rPr>
                <w:rFonts w:ascii="NTFPreCursive" w:hAnsi="NTFPreCursive"/>
                <w:color w:val="231F20"/>
                <w:spacing w:val="-8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current</w:t>
            </w:r>
            <w:r w:rsidRPr="00644054">
              <w:rPr>
                <w:rFonts w:ascii="NTFPreCursive" w:hAnsi="NTFPreCursive"/>
                <w:color w:val="231F20"/>
                <w:spacing w:val="-8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Year</w:t>
            </w:r>
            <w:r w:rsidRPr="00644054">
              <w:rPr>
                <w:rFonts w:ascii="NTFPreCursive" w:hAnsi="NTFPreCursive"/>
                <w:color w:val="231F20"/>
                <w:spacing w:val="-8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6</w:t>
            </w:r>
            <w:r w:rsidRPr="00644054">
              <w:rPr>
                <w:rFonts w:ascii="NTFPreCursive" w:hAnsi="NTFPreCursive"/>
                <w:color w:val="231F20"/>
                <w:spacing w:val="-8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cohort</w:t>
            </w:r>
            <w:r w:rsidRPr="00644054">
              <w:rPr>
                <w:rFonts w:ascii="NTFPreCursive" w:hAnsi="NTFPreCursive"/>
                <w:color w:val="231F20"/>
                <w:spacing w:val="-8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can</w:t>
            </w:r>
            <w:r w:rsidRPr="00644054">
              <w:rPr>
                <w:rFonts w:ascii="NTFPreCursive" w:hAnsi="NTFPreCursive"/>
                <w:color w:val="231F20"/>
                <w:spacing w:val="-9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swim competently,</w:t>
            </w:r>
            <w:r w:rsidRPr="00644054">
              <w:rPr>
                <w:rFonts w:ascii="NTFPreCursive" w:hAnsi="NTFPreCursive"/>
                <w:color w:val="231F20"/>
                <w:spacing w:val="-16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confidently</w:t>
            </w:r>
            <w:r w:rsidRPr="00644054">
              <w:rPr>
                <w:rFonts w:ascii="NTFPreCursive" w:hAnsi="NTFPreCursive"/>
                <w:color w:val="231F20"/>
                <w:spacing w:val="-16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and</w:t>
            </w:r>
            <w:r w:rsidRPr="00644054">
              <w:rPr>
                <w:rFonts w:ascii="NTFPreCursive" w:hAnsi="NTFPreCursive"/>
                <w:color w:val="231F20"/>
                <w:spacing w:val="-16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proficiently</w:t>
            </w:r>
            <w:r w:rsidRPr="00644054">
              <w:rPr>
                <w:rFonts w:ascii="NTFPreCursive" w:hAnsi="NTFPreCursive"/>
                <w:color w:val="231F20"/>
                <w:spacing w:val="-15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over</w:t>
            </w:r>
            <w:r w:rsidRPr="00644054">
              <w:rPr>
                <w:rFonts w:ascii="NTFPreCursive" w:hAnsi="NTFPreCursive"/>
                <w:color w:val="231F20"/>
                <w:spacing w:val="-16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a</w:t>
            </w:r>
            <w:r w:rsidRPr="00644054">
              <w:rPr>
                <w:rFonts w:ascii="NTFPreCursive" w:hAnsi="NTFPreCursive"/>
                <w:color w:val="231F20"/>
                <w:spacing w:val="-16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distance of at least 25 metres?</w:t>
            </w:r>
          </w:p>
        </w:tc>
        <w:tc>
          <w:tcPr>
            <w:tcW w:w="2825" w:type="dxa"/>
          </w:tcPr>
          <w:p w14:paraId="3E923A90" w14:textId="45808B2A" w:rsidR="0069539B" w:rsidRPr="00644054" w:rsidRDefault="00DD5E9E">
            <w:pPr>
              <w:pStyle w:val="TableParagraph"/>
              <w:ind w:left="79"/>
              <w:rPr>
                <w:rFonts w:ascii="NTFPreCursive" w:hAnsi="NTFPreCursive"/>
                <w:sz w:val="24"/>
                <w:szCs w:val="24"/>
              </w:rPr>
            </w:pPr>
            <w:r>
              <w:rPr>
                <w:rFonts w:ascii="NTFPreCursive" w:hAnsi="NTFPreCursive"/>
                <w:color w:val="231F20"/>
                <w:sz w:val="24"/>
                <w:szCs w:val="24"/>
              </w:rPr>
              <w:t>58</w:t>
            </w:r>
            <w:r w:rsidR="00FD26C0" w:rsidRPr="00644054">
              <w:rPr>
                <w:rFonts w:ascii="NTFPreCursive" w:hAnsi="NTFPreCursive"/>
                <w:color w:val="231F20"/>
                <w:sz w:val="24"/>
                <w:szCs w:val="24"/>
              </w:rPr>
              <w:t>%</w:t>
            </w:r>
            <w:r w:rsidR="004D1826" w:rsidRPr="00644054">
              <w:rPr>
                <w:rFonts w:ascii="NTFPreCursive" w:hAnsi="NTFPreCursive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5686" w:type="dxa"/>
          </w:tcPr>
          <w:p w14:paraId="6E452CF1" w14:textId="4B0FDF12" w:rsidR="0069539B" w:rsidRPr="00644054" w:rsidRDefault="0069539B">
            <w:pPr>
              <w:pStyle w:val="TableParagraph"/>
              <w:spacing w:before="3" w:line="235" w:lineRule="auto"/>
              <w:rPr>
                <w:rFonts w:ascii="NTFPreCursive" w:hAnsi="NTFPreCursive"/>
                <w:i/>
                <w:sz w:val="24"/>
                <w:szCs w:val="24"/>
              </w:rPr>
            </w:pPr>
          </w:p>
        </w:tc>
      </w:tr>
      <w:tr w:rsidR="0069539B" w:rsidRPr="00644054" w14:paraId="6B9CAB05" w14:textId="77777777" w:rsidTr="00514FD2">
        <w:trPr>
          <w:trHeight w:val="834"/>
        </w:trPr>
        <w:tc>
          <w:tcPr>
            <w:tcW w:w="6867" w:type="dxa"/>
          </w:tcPr>
          <w:p w14:paraId="3D9CAF92" w14:textId="77777777" w:rsidR="0069539B" w:rsidRPr="00644054" w:rsidRDefault="00FD26C0">
            <w:pPr>
              <w:pStyle w:val="TableParagraph"/>
              <w:spacing w:before="18" w:line="235" w:lineRule="auto"/>
              <w:ind w:right="541"/>
              <w:jc w:val="both"/>
              <w:rPr>
                <w:rFonts w:ascii="NTFPreCursive" w:hAnsi="NTFPreCursive"/>
                <w:sz w:val="24"/>
                <w:szCs w:val="24"/>
              </w:rPr>
            </w:pP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What</w:t>
            </w:r>
            <w:r w:rsidRPr="00644054">
              <w:rPr>
                <w:rFonts w:ascii="NTFPreCursive" w:hAnsi="NTFPreCursive"/>
                <w:color w:val="231F20"/>
                <w:spacing w:val="-10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percentage</w:t>
            </w:r>
            <w:r w:rsidRPr="00644054">
              <w:rPr>
                <w:rFonts w:ascii="NTFPreCursive" w:hAnsi="NTFPreCursive"/>
                <w:color w:val="231F20"/>
                <w:spacing w:val="-10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of</w:t>
            </w:r>
            <w:r w:rsidRPr="00644054">
              <w:rPr>
                <w:rFonts w:ascii="NTFPreCursive" w:hAnsi="NTFPreCursive"/>
                <w:color w:val="231F20"/>
                <w:spacing w:val="-11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your</w:t>
            </w:r>
            <w:r w:rsidRPr="00644054">
              <w:rPr>
                <w:rFonts w:ascii="NTFPreCursive" w:hAnsi="NTFPreCursive"/>
                <w:color w:val="231F20"/>
                <w:spacing w:val="-10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current</w:t>
            </w:r>
            <w:r w:rsidRPr="00644054">
              <w:rPr>
                <w:rFonts w:ascii="NTFPreCursive" w:hAnsi="NTFPreCursive"/>
                <w:color w:val="231F20"/>
                <w:spacing w:val="-10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Year</w:t>
            </w:r>
            <w:r w:rsidRPr="00644054">
              <w:rPr>
                <w:rFonts w:ascii="NTFPreCursive" w:hAnsi="NTFPreCursive"/>
                <w:color w:val="231F20"/>
                <w:spacing w:val="-10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6</w:t>
            </w:r>
            <w:r w:rsidRPr="00644054">
              <w:rPr>
                <w:rFonts w:ascii="NTFPreCursive" w:hAnsi="NTFPreCursive"/>
                <w:color w:val="231F20"/>
                <w:spacing w:val="-10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cohort</w:t>
            </w:r>
            <w:r w:rsidRPr="00644054">
              <w:rPr>
                <w:rFonts w:ascii="NTFPreCursive" w:hAnsi="NTFPreCursive"/>
                <w:color w:val="231F20"/>
                <w:spacing w:val="-10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can</w:t>
            </w:r>
            <w:r w:rsidRPr="00644054">
              <w:rPr>
                <w:rFonts w:ascii="NTFPreCursive" w:hAnsi="NTFPreCursive"/>
                <w:color w:val="231F20"/>
                <w:spacing w:val="-11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use a</w:t>
            </w:r>
            <w:r w:rsidRPr="00644054">
              <w:rPr>
                <w:rFonts w:ascii="NTFPreCursive" w:hAnsi="NTFPreCursive"/>
                <w:color w:val="231F20"/>
                <w:spacing w:val="-8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range</w:t>
            </w:r>
            <w:r w:rsidRPr="00644054">
              <w:rPr>
                <w:rFonts w:ascii="NTFPreCursive" w:hAnsi="NTFPreCursive"/>
                <w:color w:val="231F20"/>
                <w:spacing w:val="-7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of</w:t>
            </w:r>
            <w:r w:rsidRPr="00644054">
              <w:rPr>
                <w:rFonts w:ascii="NTFPreCursive" w:hAnsi="NTFPreCursive"/>
                <w:color w:val="231F20"/>
                <w:spacing w:val="-8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strokes</w:t>
            </w:r>
            <w:r w:rsidRPr="00644054">
              <w:rPr>
                <w:rFonts w:ascii="NTFPreCursive" w:hAnsi="NTFPreCursive"/>
                <w:color w:val="231F20"/>
                <w:spacing w:val="-8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effectively</w:t>
            </w:r>
            <w:r w:rsidRPr="00644054">
              <w:rPr>
                <w:rFonts w:ascii="NTFPreCursive" w:hAnsi="NTFPreCursive"/>
                <w:color w:val="231F20"/>
                <w:spacing w:val="-7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[for</w:t>
            </w:r>
            <w:r w:rsidRPr="00644054">
              <w:rPr>
                <w:rFonts w:ascii="NTFPreCursive" w:hAnsi="NTFPreCursive"/>
                <w:color w:val="231F20"/>
                <w:spacing w:val="-7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example,</w:t>
            </w:r>
            <w:r w:rsidRPr="00644054">
              <w:rPr>
                <w:rFonts w:ascii="NTFPreCursive" w:hAnsi="NTFPreCursive"/>
                <w:color w:val="231F20"/>
                <w:spacing w:val="-7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front</w:t>
            </w:r>
            <w:r w:rsidRPr="00644054">
              <w:rPr>
                <w:rFonts w:ascii="NTFPreCursive" w:hAnsi="NTFPreCursive"/>
                <w:color w:val="231F20"/>
                <w:spacing w:val="-7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crawl, backstroke, and breaststroke]?</w:t>
            </w:r>
          </w:p>
        </w:tc>
        <w:tc>
          <w:tcPr>
            <w:tcW w:w="2825" w:type="dxa"/>
          </w:tcPr>
          <w:p w14:paraId="3F084EA1" w14:textId="098CFD54" w:rsidR="0069539B" w:rsidRPr="00644054" w:rsidRDefault="00DD5E9E">
            <w:pPr>
              <w:pStyle w:val="TableParagraph"/>
              <w:ind w:left="79"/>
              <w:rPr>
                <w:rFonts w:ascii="NTFPreCursive" w:hAnsi="NTFPreCursive"/>
                <w:sz w:val="24"/>
                <w:szCs w:val="24"/>
              </w:rPr>
            </w:pPr>
            <w:r>
              <w:rPr>
                <w:rFonts w:ascii="NTFPreCursive" w:hAnsi="NTFPreCursive"/>
                <w:color w:val="231F20"/>
                <w:sz w:val="24"/>
                <w:szCs w:val="24"/>
              </w:rPr>
              <w:t>58%</w:t>
            </w:r>
          </w:p>
        </w:tc>
        <w:tc>
          <w:tcPr>
            <w:tcW w:w="5686" w:type="dxa"/>
          </w:tcPr>
          <w:p w14:paraId="4377F271" w14:textId="7D2C0B00" w:rsidR="0069539B" w:rsidRPr="00644054" w:rsidRDefault="0069539B">
            <w:pPr>
              <w:pStyle w:val="TableParagraph"/>
              <w:spacing w:before="3" w:line="235" w:lineRule="auto"/>
              <w:ind w:right="63"/>
              <w:rPr>
                <w:rFonts w:ascii="NTFPreCursive" w:hAnsi="NTFPreCursive"/>
                <w:i/>
                <w:sz w:val="24"/>
                <w:szCs w:val="24"/>
              </w:rPr>
            </w:pPr>
          </w:p>
        </w:tc>
      </w:tr>
      <w:tr w:rsidR="0069539B" w:rsidRPr="00644054" w14:paraId="4B664B00" w14:textId="77777777" w:rsidTr="00514FD2">
        <w:trPr>
          <w:trHeight w:val="762"/>
        </w:trPr>
        <w:tc>
          <w:tcPr>
            <w:tcW w:w="6867" w:type="dxa"/>
          </w:tcPr>
          <w:p w14:paraId="3529E772" w14:textId="77777777" w:rsidR="0069539B" w:rsidRPr="00644054" w:rsidRDefault="00FD26C0">
            <w:pPr>
              <w:pStyle w:val="TableParagraph"/>
              <w:spacing w:before="18" w:line="235" w:lineRule="auto"/>
              <w:ind w:right="478"/>
              <w:rPr>
                <w:rFonts w:ascii="NTFPreCursive" w:hAnsi="NTFPreCursive"/>
                <w:sz w:val="24"/>
                <w:szCs w:val="24"/>
              </w:rPr>
            </w:pP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What</w:t>
            </w:r>
            <w:r w:rsidRPr="00644054">
              <w:rPr>
                <w:rFonts w:ascii="NTFPreCursive" w:hAnsi="NTFPreCursive"/>
                <w:color w:val="231F20"/>
                <w:spacing w:val="-10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percentage</w:t>
            </w:r>
            <w:r w:rsidRPr="00644054">
              <w:rPr>
                <w:rFonts w:ascii="NTFPreCursive" w:hAnsi="NTFPreCursive"/>
                <w:color w:val="231F20"/>
                <w:spacing w:val="-10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of</w:t>
            </w:r>
            <w:r w:rsidRPr="00644054">
              <w:rPr>
                <w:rFonts w:ascii="NTFPreCursive" w:hAnsi="NTFPreCursive"/>
                <w:color w:val="231F20"/>
                <w:spacing w:val="-11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your</w:t>
            </w:r>
            <w:r w:rsidRPr="00644054">
              <w:rPr>
                <w:rFonts w:ascii="NTFPreCursive" w:hAnsi="NTFPreCursive"/>
                <w:color w:val="231F20"/>
                <w:spacing w:val="-10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current</w:t>
            </w:r>
            <w:r w:rsidRPr="00644054">
              <w:rPr>
                <w:rFonts w:ascii="NTFPreCursive" w:hAnsi="NTFPreCursive"/>
                <w:color w:val="231F20"/>
                <w:spacing w:val="-10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Year</w:t>
            </w:r>
            <w:r w:rsidRPr="00644054">
              <w:rPr>
                <w:rFonts w:ascii="NTFPreCursive" w:hAnsi="NTFPreCursive"/>
                <w:color w:val="231F20"/>
                <w:spacing w:val="-10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6</w:t>
            </w:r>
            <w:r w:rsidRPr="00644054">
              <w:rPr>
                <w:rFonts w:ascii="NTFPreCursive" w:hAnsi="NTFPreCursive"/>
                <w:color w:val="231F20"/>
                <w:spacing w:val="-10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cohort</w:t>
            </w:r>
            <w:r w:rsidRPr="00644054">
              <w:rPr>
                <w:rFonts w:ascii="NTFPreCursive" w:hAnsi="NTFPreCursive"/>
                <w:color w:val="231F20"/>
                <w:spacing w:val="-10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are</w:t>
            </w:r>
            <w:r w:rsidRPr="00644054">
              <w:rPr>
                <w:rFonts w:ascii="NTFPreCursive" w:hAnsi="NTFPreCursive"/>
                <w:color w:val="231F20"/>
                <w:spacing w:val="-10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 xml:space="preserve">able to perform safe self-rescue in different water-based </w:t>
            </w:r>
            <w:r w:rsidRPr="00644054">
              <w:rPr>
                <w:rFonts w:ascii="NTFPreCursive" w:hAnsi="NTFPreCursive"/>
                <w:color w:val="231F20"/>
                <w:spacing w:val="-2"/>
                <w:sz w:val="24"/>
                <w:szCs w:val="24"/>
              </w:rPr>
              <w:t>situations?</w:t>
            </w:r>
          </w:p>
        </w:tc>
        <w:tc>
          <w:tcPr>
            <w:tcW w:w="2825" w:type="dxa"/>
          </w:tcPr>
          <w:p w14:paraId="23A0D4B6" w14:textId="798172D5" w:rsidR="0069539B" w:rsidRPr="00644054" w:rsidRDefault="00DD5E9E">
            <w:pPr>
              <w:pStyle w:val="TableParagraph"/>
              <w:ind w:left="79"/>
              <w:rPr>
                <w:rFonts w:ascii="NTFPreCursive" w:hAnsi="NTFPreCursive"/>
                <w:sz w:val="24"/>
                <w:szCs w:val="24"/>
              </w:rPr>
            </w:pPr>
            <w:r>
              <w:rPr>
                <w:rFonts w:ascii="NTFPreCursive" w:hAnsi="NTFPreCursive"/>
                <w:color w:val="231F20"/>
                <w:sz w:val="24"/>
                <w:szCs w:val="24"/>
              </w:rPr>
              <w:t>58%</w:t>
            </w:r>
          </w:p>
        </w:tc>
        <w:tc>
          <w:tcPr>
            <w:tcW w:w="5686" w:type="dxa"/>
          </w:tcPr>
          <w:p w14:paraId="6C0D0ADA" w14:textId="1A15D283" w:rsidR="0069539B" w:rsidRPr="00644054" w:rsidRDefault="0069539B">
            <w:pPr>
              <w:pStyle w:val="TableParagraph"/>
              <w:spacing w:before="18" w:line="235" w:lineRule="auto"/>
              <w:rPr>
                <w:rFonts w:ascii="NTFPreCursive" w:hAnsi="NTFPreCursive"/>
                <w:i/>
                <w:sz w:val="24"/>
                <w:szCs w:val="24"/>
              </w:rPr>
            </w:pPr>
          </w:p>
        </w:tc>
      </w:tr>
      <w:tr w:rsidR="0069539B" w:rsidRPr="00644054" w14:paraId="4714FECC" w14:textId="77777777" w:rsidTr="00F80272">
        <w:trPr>
          <w:trHeight w:val="1178"/>
        </w:trPr>
        <w:tc>
          <w:tcPr>
            <w:tcW w:w="6867" w:type="dxa"/>
          </w:tcPr>
          <w:p w14:paraId="2E5817F1" w14:textId="5A1D26E1" w:rsidR="0069539B" w:rsidRPr="00644054" w:rsidRDefault="00FD26C0">
            <w:pPr>
              <w:pStyle w:val="TableParagraph"/>
              <w:spacing w:before="18" w:line="235" w:lineRule="auto"/>
              <w:ind w:right="478"/>
              <w:rPr>
                <w:rFonts w:ascii="NTFPreCursive" w:hAnsi="NTFPreCursive"/>
                <w:sz w:val="24"/>
                <w:szCs w:val="24"/>
              </w:rPr>
            </w:pP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If your schools swimming data is below national expectation</w:t>
            </w:r>
            <w:r w:rsidR="00126F20" w:rsidRPr="00644054">
              <w:rPr>
                <w:rFonts w:ascii="NTFPreCursive" w:hAnsi="NTFPreCursive"/>
                <w:color w:val="231F20"/>
                <w:sz w:val="24"/>
                <w:szCs w:val="24"/>
              </w:rPr>
              <w:t>,</w:t>
            </w:r>
            <w:r w:rsidRPr="00644054">
              <w:rPr>
                <w:rFonts w:ascii="NTFPreCursive" w:hAnsi="NTFPreCursive"/>
                <w:color w:val="231F20"/>
                <w:spacing w:val="-7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you</w:t>
            </w:r>
            <w:r w:rsidRPr="00644054">
              <w:rPr>
                <w:rFonts w:ascii="NTFPreCursive" w:hAnsi="NTFPreCursive"/>
                <w:color w:val="231F20"/>
                <w:spacing w:val="-7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can</w:t>
            </w:r>
            <w:r w:rsidRPr="00644054">
              <w:rPr>
                <w:rFonts w:ascii="NTFPreCursive" w:hAnsi="NTFPreCursive"/>
                <w:color w:val="231F20"/>
                <w:spacing w:val="-7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choose</w:t>
            </w:r>
            <w:r w:rsidRPr="00644054">
              <w:rPr>
                <w:rFonts w:ascii="NTFPreCursive" w:hAnsi="NTFPreCursive"/>
                <w:color w:val="231F20"/>
                <w:spacing w:val="-6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to</w:t>
            </w:r>
            <w:r w:rsidRPr="00644054">
              <w:rPr>
                <w:rFonts w:ascii="NTFPreCursive" w:hAnsi="NTFPreCursive"/>
                <w:color w:val="231F20"/>
                <w:spacing w:val="-7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use</w:t>
            </w:r>
            <w:r w:rsidRPr="00644054">
              <w:rPr>
                <w:rFonts w:ascii="NTFPreCursive" w:hAnsi="NTFPreCursive"/>
                <w:color w:val="231F20"/>
                <w:spacing w:val="-6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the</w:t>
            </w:r>
            <w:r w:rsidRPr="00644054">
              <w:rPr>
                <w:rFonts w:ascii="NTFPreCursive" w:hAnsi="NTFPreCursive"/>
                <w:color w:val="231F20"/>
                <w:spacing w:val="-6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Primary</w:t>
            </w:r>
            <w:r w:rsidRPr="00644054">
              <w:rPr>
                <w:rFonts w:ascii="NTFPreCursive" w:hAnsi="NTFPreCursive"/>
                <w:color w:val="231F20"/>
                <w:spacing w:val="-6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PE</w:t>
            </w:r>
            <w:r w:rsidRPr="00644054">
              <w:rPr>
                <w:rFonts w:ascii="NTFPreCursive" w:hAnsi="NTFPreCursive"/>
                <w:color w:val="231F20"/>
                <w:spacing w:val="-7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and sport premium to provide additional top-up sessions for</w:t>
            </w:r>
            <w:r w:rsidRPr="00644054">
              <w:rPr>
                <w:rFonts w:ascii="NTFPreCursive" w:hAnsi="NTFPreCursive"/>
                <w:color w:val="231F20"/>
                <w:spacing w:val="-2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those</w:t>
            </w:r>
            <w:r w:rsidRPr="00644054">
              <w:rPr>
                <w:rFonts w:ascii="NTFPreCursive" w:hAnsi="NTFPreCursive"/>
                <w:color w:val="231F20"/>
                <w:spacing w:val="-2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pupils</w:t>
            </w:r>
            <w:r w:rsidRPr="00644054">
              <w:rPr>
                <w:rFonts w:ascii="NTFPreCursive" w:hAnsi="NTFPreCursive"/>
                <w:color w:val="231F20"/>
                <w:spacing w:val="-3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that</w:t>
            </w:r>
            <w:r w:rsidRPr="00644054">
              <w:rPr>
                <w:rFonts w:ascii="NTFPreCursive" w:hAnsi="NTFPreCursive"/>
                <w:color w:val="231F20"/>
                <w:spacing w:val="-2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did</w:t>
            </w:r>
            <w:r w:rsidRPr="00644054">
              <w:rPr>
                <w:rFonts w:ascii="NTFPreCursive" w:hAnsi="NTFPreCursive"/>
                <w:color w:val="231F20"/>
                <w:spacing w:val="-3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not</w:t>
            </w:r>
            <w:r w:rsidRPr="00644054">
              <w:rPr>
                <w:rFonts w:ascii="NTFPreCursive" w:hAnsi="NTFPreCursive"/>
                <w:color w:val="231F20"/>
                <w:spacing w:val="-2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meet</w:t>
            </w:r>
            <w:r w:rsidRPr="00644054">
              <w:rPr>
                <w:rFonts w:ascii="NTFPreCursive" w:hAnsi="NTFPreCursive"/>
                <w:color w:val="231F20"/>
                <w:spacing w:val="-2"/>
                <w:sz w:val="24"/>
                <w:szCs w:val="24"/>
              </w:rPr>
              <w:t xml:space="preserve"> </w:t>
            </w:r>
            <w:r w:rsidR="00126F20" w:rsidRPr="00644054">
              <w:rPr>
                <w:rFonts w:ascii="NTFPreCursive" w:hAnsi="NTFPreCursive"/>
                <w:color w:val="231F20"/>
                <w:sz w:val="24"/>
                <w:szCs w:val="24"/>
              </w:rPr>
              <w:t>N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ational</w:t>
            </w:r>
            <w:r w:rsidRPr="00644054">
              <w:rPr>
                <w:rFonts w:ascii="NTFPreCursive" w:hAnsi="NTFPreCursive"/>
                <w:color w:val="231F20"/>
                <w:spacing w:val="-3"/>
                <w:sz w:val="24"/>
                <w:szCs w:val="24"/>
              </w:rPr>
              <w:t xml:space="preserve"> </w:t>
            </w:r>
            <w:r w:rsidR="00126F20" w:rsidRPr="00644054">
              <w:rPr>
                <w:rFonts w:ascii="NTFPreCursive" w:hAnsi="NTFPreCursive"/>
                <w:color w:val="231F20"/>
                <w:sz w:val="24"/>
                <w:szCs w:val="24"/>
              </w:rPr>
              <w:t>C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urriculum</w:t>
            </w:r>
          </w:p>
          <w:p w14:paraId="049B4355" w14:textId="77777777" w:rsidR="0069539B" w:rsidRPr="00644054" w:rsidRDefault="00FD26C0">
            <w:pPr>
              <w:pStyle w:val="TableParagraph"/>
              <w:spacing w:before="5" w:line="235" w:lineRule="auto"/>
              <w:ind w:right="25"/>
              <w:rPr>
                <w:rFonts w:ascii="NTFPreCursive" w:hAnsi="NTFPreCursive"/>
                <w:sz w:val="24"/>
                <w:szCs w:val="24"/>
              </w:rPr>
            </w:pP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requirements</w:t>
            </w:r>
            <w:r w:rsidRPr="00644054">
              <w:rPr>
                <w:rFonts w:ascii="NTFPreCursive" w:hAnsi="NTFPreCursive"/>
                <w:color w:val="231F20"/>
                <w:spacing w:val="-12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after</w:t>
            </w:r>
            <w:r w:rsidRPr="00644054">
              <w:rPr>
                <w:rFonts w:ascii="NTFPreCursive" w:hAnsi="NTFPreCursive"/>
                <w:color w:val="231F20"/>
                <w:spacing w:val="-11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the</w:t>
            </w:r>
            <w:r w:rsidRPr="00644054">
              <w:rPr>
                <w:rFonts w:ascii="NTFPreCursive" w:hAnsi="NTFPreCursive"/>
                <w:color w:val="231F20"/>
                <w:spacing w:val="-11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completion</w:t>
            </w:r>
            <w:r w:rsidRPr="00644054">
              <w:rPr>
                <w:rFonts w:ascii="NTFPreCursive" w:hAnsi="NTFPreCursive"/>
                <w:color w:val="231F20"/>
                <w:spacing w:val="-12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of</w:t>
            </w:r>
            <w:r w:rsidRPr="00644054">
              <w:rPr>
                <w:rFonts w:ascii="NTFPreCursive" w:hAnsi="NTFPreCursive"/>
                <w:color w:val="231F20"/>
                <w:spacing w:val="-12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core</w:t>
            </w:r>
            <w:r w:rsidRPr="00644054">
              <w:rPr>
                <w:rFonts w:ascii="NTFPreCursive" w:hAnsi="NTFPreCursive"/>
                <w:color w:val="231F20"/>
                <w:spacing w:val="-11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lessons.</w:t>
            </w:r>
            <w:r w:rsidRPr="00644054">
              <w:rPr>
                <w:rFonts w:ascii="NTFPreCursive" w:hAnsi="NTFPreCursive"/>
                <w:color w:val="231F20"/>
                <w:spacing w:val="-12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Have you done this?</w:t>
            </w:r>
          </w:p>
        </w:tc>
        <w:tc>
          <w:tcPr>
            <w:tcW w:w="2825" w:type="dxa"/>
          </w:tcPr>
          <w:p w14:paraId="5372D1FE" w14:textId="340B3344" w:rsidR="0069539B" w:rsidRPr="00644054" w:rsidRDefault="00FD26C0">
            <w:pPr>
              <w:pStyle w:val="TableParagraph"/>
              <w:ind w:left="79"/>
              <w:rPr>
                <w:rFonts w:ascii="NTFPreCursive" w:hAnsi="NTFPreCursive"/>
                <w:sz w:val="24"/>
                <w:szCs w:val="24"/>
              </w:rPr>
            </w:pPr>
            <w:r w:rsidRPr="00644054">
              <w:rPr>
                <w:rFonts w:ascii="NTFPreCursive" w:hAnsi="NTFPreCursive"/>
                <w:color w:val="231F20"/>
                <w:spacing w:val="-2"/>
                <w:sz w:val="24"/>
                <w:szCs w:val="24"/>
              </w:rPr>
              <w:t>No</w:t>
            </w:r>
          </w:p>
        </w:tc>
        <w:tc>
          <w:tcPr>
            <w:tcW w:w="5686" w:type="dxa"/>
          </w:tcPr>
          <w:p w14:paraId="76EEED5D" w14:textId="77777777" w:rsidR="0069539B" w:rsidRPr="00644054" w:rsidRDefault="0069539B">
            <w:pPr>
              <w:pStyle w:val="TableParagraph"/>
              <w:spacing w:before="0"/>
              <w:ind w:left="0"/>
              <w:rPr>
                <w:rFonts w:ascii="NTFPreCursive" w:hAnsi="NTFPreCursive"/>
                <w:sz w:val="24"/>
                <w:szCs w:val="24"/>
              </w:rPr>
            </w:pPr>
          </w:p>
        </w:tc>
      </w:tr>
      <w:tr w:rsidR="0069539B" w:rsidRPr="00644054" w14:paraId="73185644" w14:textId="77777777" w:rsidTr="00F80272">
        <w:trPr>
          <w:trHeight w:val="831"/>
        </w:trPr>
        <w:tc>
          <w:tcPr>
            <w:tcW w:w="6867" w:type="dxa"/>
          </w:tcPr>
          <w:p w14:paraId="0B7FB540" w14:textId="77777777" w:rsidR="0069539B" w:rsidRPr="00644054" w:rsidRDefault="00FD26C0">
            <w:pPr>
              <w:pStyle w:val="TableParagraph"/>
              <w:spacing w:before="18" w:line="235" w:lineRule="auto"/>
              <w:ind w:right="478"/>
              <w:rPr>
                <w:rFonts w:ascii="NTFPreCursive" w:hAnsi="NTFPreCursive"/>
                <w:sz w:val="24"/>
                <w:szCs w:val="24"/>
              </w:rPr>
            </w:pP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Have</w:t>
            </w:r>
            <w:r w:rsidRPr="00644054">
              <w:rPr>
                <w:rFonts w:ascii="NTFPreCursive" w:hAnsi="NTFPreCursive"/>
                <w:color w:val="231F20"/>
                <w:spacing w:val="-9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you</w:t>
            </w:r>
            <w:r w:rsidRPr="00644054">
              <w:rPr>
                <w:rFonts w:ascii="NTFPreCursive" w:hAnsi="NTFPreCursive"/>
                <w:color w:val="231F20"/>
                <w:spacing w:val="-9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provided</w:t>
            </w:r>
            <w:r w:rsidRPr="00644054">
              <w:rPr>
                <w:rFonts w:ascii="NTFPreCursive" w:hAnsi="NTFPreCursive"/>
                <w:color w:val="231F20"/>
                <w:spacing w:val="-9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CPD</w:t>
            </w:r>
            <w:r w:rsidRPr="00644054">
              <w:rPr>
                <w:rFonts w:ascii="NTFPreCursive" w:hAnsi="NTFPreCursive"/>
                <w:color w:val="231F20"/>
                <w:spacing w:val="-9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to</w:t>
            </w:r>
            <w:r w:rsidRPr="00644054">
              <w:rPr>
                <w:rFonts w:ascii="NTFPreCursive" w:hAnsi="NTFPreCursive"/>
                <w:color w:val="231F20"/>
                <w:spacing w:val="-9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improve</w:t>
            </w:r>
            <w:r w:rsidRPr="00644054">
              <w:rPr>
                <w:rFonts w:ascii="NTFPreCursive" w:hAnsi="NTFPreCursive"/>
                <w:color w:val="231F20"/>
                <w:spacing w:val="-9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the</w:t>
            </w:r>
            <w:r w:rsidRPr="00644054">
              <w:rPr>
                <w:rFonts w:ascii="NTFPreCursive" w:hAnsi="NTFPreCursive"/>
                <w:color w:val="231F20"/>
                <w:spacing w:val="-9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knowledge</w:t>
            </w:r>
            <w:r w:rsidRPr="00644054">
              <w:rPr>
                <w:rFonts w:ascii="NTFPreCursive" w:hAnsi="NTFPreCursive"/>
                <w:color w:val="231F20"/>
                <w:spacing w:val="-9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and confidence of staff to be able to teach swimming and water safety?</w:t>
            </w:r>
          </w:p>
        </w:tc>
        <w:tc>
          <w:tcPr>
            <w:tcW w:w="2825" w:type="dxa"/>
          </w:tcPr>
          <w:p w14:paraId="3D590342" w14:textId="217205E1" w:rsidR="0069539B" w:rsidRPr="00644054" w:rsidRDefault="0011689F" w:rsidP="0011689F">
            <w:pPr>
              <w:pStyle w:val="TableParagraph"/>
              <w:ind w:left="0"/>
              <w:rPr>
                <w:rFonts w:ascii="NTFPreCursive" w:hAnsi="NTFPreCursive"/>
                <w:sz w:val="24"/>
                <w:szCs w:val="24"/>
              </w:rPr>
            </w:pPr>
            <w:r w:rsidRPr="00644054">
              <w:rPr>
                <w:rFonts w:ascii="NTFPreCursive" w:hAnsi="NTFPreCursive"/>
                <w:color w:val="231F20"/>
                <w:spacing w:val="-2"/>
                <w:sz w:val="24"/>
                <w:szCs w:val="24"/>
              </w:rPr>
              <w:t>No</w:t>
            </w:r>
          </w:p>
        </w:tc>
        <w:tc>
          <w:tcPr>
            <w:tcW w:w="5686" w:type="dxa"/>
          </w:tcPr>
          <w:p w14:paraId="1ADEDEDC" w14:textId="7BD6495B" w:rsidR="0069539B" w:rsidRPr="00644054" w:rsidRDefault="0011689F">
            <w:pPr>
              <w:pStyle w:val="TableParagraph"/>
              <w:spacing w:before="0"/>
              <w:ind w:left="0"/>
              <w:rPr>
                <w:rFonts w:ascii="NTFPreCursive" w:hAnsi="NTFPreCursive"/>
                <w:sz w:val="24"/>
                <w:szCs w:val="24"/>
              </w:rPr>
            </w:pPr>
            <w:r w:rsidRPr="00644054">
              <w:rPr>
                <w:rFonts w:ascii="NTFPreCursive" w:hAnsi="NTFPreCursive"/>
                <w:sz w:val="24"/>
                <w:szCs w:val="24"/>
              </w:rPr>
              <w:t>Staff trained previous year and qual</w:t>
            </w:r>
            <w:r w:rsidR="00F80272" w:rsidRPr="00644054">
              <w:rPr>
                <w:rFonts w:ascii="NTFPreCursive" w:hAnsi="NTFPreCursive"/>
                <w:sz w:val="24"/>
                <w:szCs w:val="24"/>
              </w:rPr>
              <w:t>i</w:t>
            </w:r>
            <w:r w:rsidRPr="00644054">
              <w:rPr>
                <w:rFonts w:ascii="NTFPreCursive" w:hAnsi="NTFPreCursive"/>
                <w:sz w:val="24"/>
                <w:szCs w:val="24"/>
              </w:rPr>
              <w:t>f</w:t>
            </w:r>
            <w:r w:rsidR="00F80272" w:rsidRPr="00644054">
              <w:rPr>
                <w:rFonts w:ascii="NTFPreCursive" w:hAnsi="NTFPreCursive"/>
                <w:sz w:val="24"/>
                <w:szCs w:val="24"/>
              </w:rPr>
              <w:t>i</w:t>
            </w:r>
            <w:r w:rsidRPr="00644054">
              <w:rPr>
                <w:rFonts w:ascii="NTFPreCursive" w:hAnsi="NTFPreCursive"/>
                <w:sz w:val="24"/>
                <w:szCs w:val="24"/>
              </w:rPr>
              <w:t>cations still all relevant</w:t>
            </w:r>
          </w:p>
        </w:tc>
      </w:tr>
    </w:tbl>
    <w:p w14:paraId="60FFA6ED" w14:textId="77777777" w:rsidR="0069539B" w:rsidRPr="00644054" w:rsidRDefault="00FD26C0">
      <w:pPr>
        <w:pStyle w:val="BodyText"/>
        <w:spacing w:before="18"/>
        <w:ind w:left="180"/>
        <w:rPr>
          <w:rFonts w:ascii="NTFPreCursive" w:hAnsi="NTFPreCursive"/>
          <w:sz w:val="24"/>
          <w:szCs w:val="24"/>
        </w:rPr>
      </w:pPr>
      <w:r w:rsidRPr="00644054">
        <w:rPr>
          <w:rFonts w:ascii="NTFPreCursive" w:hAnsi="NTFPreCursive"/>
          <w:color w:val="231F20"/>
          <w:sz w:val="24"/>
          <w:szCs w:val="24"/>
        </w:rPr>
        <w:t>Signed</w:t>
      </w:r>
      <w:r w:rsidRPr="00644054">
        <w:rPr>
          <w:rFonts w:ascii="NTFPreCursive" w:hAnsi="NTFPreCursive"/>
          <w:color w:val="231F20"/>
          <w:spacing w:val="-10"/>
          <w:sz w:val="24"/>
          <w:szCs w:val="24"/>
        </w:rPr>
        <w:t xml:space="preserve"> </w:t>
      </w:r>
      <w:r w:rsidRPr="00644054">
        <w:rPr>
          <w:rFonts w:ascii="NTFPreCursive" w:hAnsi="NTFPreCursive"/>
          <w:color w:val="231F20"/>
          <w:sz w:val="24"/>
          <w:szCs w:val="24"/>
        </w:rPr>
        <w:t>off</w:t>
      </w:r>
      <w:r w:rsidRPr="00644054">
        <w:rPr>
          <w:rFonts w:ascii="NTFPreCursive" w:hAnsi="NTFPreCursive"/>
          <w:color w:val="231F20"/>
          <w:spacing w:val="-9"/>
          <w:sz w:val="24"/>
          <w:szCs w:val="24"/>
        </w:rPr>
        <w:t xml:space="preserve"> </w:t>
      </w:r>
      <w:r w:rsidRPr="00644054">
        <w:rPr>
          <w:rFonts w:ascii="NTFPreCursive" w:hAnsi="NTFPreCursive"/>
          <w:color w:val="231F20"/>
          <w:spacing w:val="-5"/>
          <w:sz w:val="24"/>
          <w:szCs w:val="24"/>
        </w:rPr>
        <w:t>by:</w:t>
      </w:r>
    </w:p>
    <w:p w14:paraId="4AB3BFA4" w14:textId="77777777" w:rsidR="0069539B" w:rsidRPr="00644054" w:rsidRDefault="0069539B">
      <w:pPr>
        <w:pStyle w:val="BodyText"/>
        <w:spacing w:before="1"/>
        <w:rPr>
          <w:rFonts w:ascii="NTFPreCursive" w:hAnsi="NTFPreCursive"/>
          <w:sz w:val="24"/>
          <w:szCs w:val="24"/>
        </w:rPr>
      </w:pPr>
    </w:p>
    <w:tbl>
      <w:tblPr>
        <w:tblW w:w="0" w:type="auto"/>
        <w:tblInd w:w="2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9"/>
        <w:gridCol w:w="10098"/>
      </w:tblGrid>
      <w:tr w:rsidR="0069539B" w:rsidRPr="00644054" w14:paraId="04397C9F" w14:textId="77777777">
        <w:trPr>
          <w:trHeight w:val="452"/>
        </w:trPr>
        <w:tc>
          <w:tcPr>
            <w:tcW w:w="5279" w:type="dxa"/>
          </w:tcPr>
          <w:p w14:paraId="6CCBE5D8" w14:textId="77777777" w:rsidR="0069539B" w:rsidRPr="00644054" w:rsidRDefault="00FD26C0">
            <w:pPr>
              <w:pStyle w:val="TableParagraph"/>
              <w:rPr>
                <w:rFonts w:ascii="NTFPreCursive" w:hAnsi="NTFPreCursive"/>
                <w:sz w:val="24"/>
                <w:szCs w:val="24"/>
              </w:rPr>
            </w:pP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Head</w:t>
            </w:r>
            <w:r w:rsidRPr="00644054">
              <w:rPr>
                <w:rFonts w:ascii="NTFPreCursive" w:hAnsi="NTFPreCursive"/>
                <w:color w:val="231F20"/>
                <w:spacing w:val="-6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pacing w:val="-2"/>
                <w:sz w:val="24"/>
                <w:szCs w:val="24"/>
              </w:rPr>
              <w:t>Teacher:</w:t>
            </w:r>
          </w:p>
        </w:tc>
        <w:tc>
          <w:tcPr>
            <w:tcW w:w="10098" w:type="dxa"/>
          </w:tcPr>
          <w:p w14:paraId="653D858E" w14:textId="31F792D5" w:rsidR="0069539B" w:rsidRPr="00644054" w:rsidRDefault="00F80272">
            <w:pPr>
              <w:pStyle w:val="TableParagraph"/>
              <w:rPr>
                <w:rFonts w:ascii="NTFPreCursive" w:hAnsi="NTFPreCursive"/>
                <w:i/>
                <w:sz w:val="24"/>
                <w:szCs w:val="24"/>
              </w:rPr>
            </w:pPr>
            <w:r w:rsidRPr="00644054">
              <w:rPr>
                <w:rFonts w:ascii="NTFPreCursive" w:hAnsi="NTFPreCursive"/>
                <w:i/>
                <w:color w:val="4C4D4F"/>
                <w:spacing w:val="-2"/>
                <w:sz w:val="24"/>
                <w:szCs w:val="24"/>
              </w:rPr>
              <w:t>Linda Speed</w:t>
            </w:r>
          </w:p>
        </w:tc>
      </w:tr>
      <w:tr w:rsidR="0069539B" w:rsidRPr="00644054" w14:paraId="79133B4D" w14:textId="77777777">
        <w:trPr>
          <w:trHeight w:val="686"/>
        </w:trPr>
        <w:tc>
          <w:tcPr>
            <w:tcW w:w="5279" w:type="dxa"/>
          </w:tcPr>
          <w:p w14:paraId="2C6E7FAF" w14:textId="77777777" w:rsidR="0069539B" w:rsidRPr="00644054" w:rsidRDefault="00FD26C0">
            <w:pPr>
              <w:pStyle w:val="TableParagraph"/>
              <w:spacing w:before="0" w:line="336" w:lineRule="exact"/>
              <w:rPr>
                <w:rFonts w:ascii="NTFPreCursive" w:hAnsi="NTFPreCursive"/>
                <w:sz w:val="24"/>
                <w:szCs w:val="24"/>
              </w:rPr>
            </w:pP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Subject</w:t>
            </w:r>
            <w:r w:rsidRPr="00644054">
              <w:rPr>
                <w:rFonts w:ascii="NTFPreCursive" w:hAnsi="NTFPreCursive"/>
                <w:color w:val="231F20"/>
                <w:spacing w:val="-8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Leader</w:t>
            </w:r>
            <w:r w:rsidRPr="00644054">
              <w:rPr>
                <w:rFonts w:ascii="NTFPreCursive" w:hAnsi="NTFPreCursive"/>
                <w:color w:val="231F20"/>
                <w:spacing w:val="-8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or</w:t>
            </w:r>
            <w:r w:rsidRPr="00644054">
              <w:rPr>
                <w:rFonts w:ascii="NTFPreCursive" w:hAnsi="NTFPreCursive"/>
                <w:color w:val="231F20"/>
                <w:spacing w:val="-8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the</w:t>
            </w:r>
            <w:r w:rsidRPr="00644054">
              <w:rPr>
                <w:rFonts w:ascii="NTFPreCursive" w:hAnsi="NTFPreCursive"/>
                <w:color w:val="231F20"/>
                <w:spacing w:val="-8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individual</w:t>
            </w:r>
            <w:r w:rsidRPr="00644054">
              <w:rPr>
                <w:rFonts w:ascii="NTFPreCursive" w:hAnsi="NTFPreCursive"/>
                <w:color w:val="231F20"/>
                <w:spacing w:val="-9"/>
                <w:sz w:val="24"/>
                <w:szCs w:val="24"/>
              </w:rPr>
              <w:t xml:space="preserve"> </w:t>
            </w:r>
            <w:r w:rsidRPr="00644054">
              <w:rPr>
                <w:rFonts w:ascii="NTFPreCursive" w:hAnsi="NTFPreCursive"/>
                <w:color w:val="231F20"/>
                <w:sz w:val="24"/>
                <w:szCs w:val="24"/>
              </w:rPr>
              <w:t>responsible for the Primary PE and sport premium:</w:t>
            </w:r>
          </w:p>
        </w:tc>
        <w:tc>
          <w:tcPr>
            <w:tcW w:w="10098" w:type="dxa"/>
          </w:tcPr>
          <w:p w14:paraId="26251E97" w14:textId="300DB4B0" w:rsidR="0069539B" w:rsidRPr="00644054" w:rsidRDefault="00F80272">
            <w:pPr>
              <w:pStyle w:val="TableParagraph"/>
              <w:rPr>
                <w:rFonts w:ascii="NTFPreCursive" w:hAnsi="NTFPreCursive"/>
                <w:i/>
                <w:sz w:val="24"/>
                <w:szCs w:val="24"/>
              </w:rPr>
            </w:pPr>
            <w:r w:rsidRPr="00644054">
              <w:rPr>
                <w:rFonts w:ascii="NTFPreCursive" w:hAnsi="NTFPreCursive"/>
                <w:i/>
                <w:color w:val="4C4D4F"/>
                <w:sz w:val="24"/>
                <w:szCs w:val="24"/>
              </w:rPr>
              <w:t>Claire Thomas PE Lead</w:t>
            </w:r>
          </w:p>
        </w:tc>
      </w:tr>
      <w:tr w:rsidR="0069539B" w:rsidRPr="00644054" w14:paraId="7411B9D7" w14:textId="77777777">
        <w:trPr>
          <w:trHeight w:val="655"/>
        </w:trPr>
        <w:tc>
          <w:tcPr>
            <w:tcW w:w="5279" w:type="dxa"/>
          </w:tcPr>
          <w:p w14:paraId="71D6FEDE" w14:textId="77777777" w:rsidR="0069539B" w:rsidRPr="00644054" w:rsidRDefault="00FD26C0">
            <w:pPr>
              <w:pStyle w:val="TableParagraph"/>
              <w:rPr>
                <w:rFonts w:ascii="NTFPreCursive" w:hAnsi="NTFPreCursive"/>
                <w:sz w:val="24"/>
                <w:szCs w:val="24"/>
              </w:rPr>
            </w:pPr>
            <w:r w:rsidRPr="00644054">
              <w:rPr>
                <w:rFonts w:ascii="NTFPreCursive" w:hAnsi="NTFPreCursive"/>
                <w:color w:val="231F20"/>
                <w:spacing w:val="-2"/>
                <w:sz w:val="24"/>
                <w:szCs w:val="24"/>
              </w:rPr>
              <w:t>Governor:</w:t>
            </w:r>
          </w:p>
        </w:tc>
        <w:tc>
          <w:tcPr>
            <w:tcW w:w="10098" w:type="dxa"/>
          </w:tcPr>
          <w:p w14:paraId="5FFC7B44" w14:textId="68D5E5D8" w:rsidR="0069539B" w:rsidRPr="00644054" w:rsidRDefault="00F80272">
            <w:pPr>
              <w:pStyle w:val="TableParagraph"/>
              <w:rPr>
                <w:rFonts w:ascii="NTFPreCursive" w:hAnsi="NTFPreCursive"/>
                <w:i/>
                <w:sz w:val="24"/>
                <w:szCs w:val="24"/>
              </w:rPr>
            </w:pPr>
            <w:r w:rsidRPr="00644054">
              <w:rPr>
                <w:rFonts w:ascii="NTFPreCursive" w:hAnsi="NTFPreCursive"/>
                <w:i/>
                <w:color w:val="4C4D4F"/>
                <w:sz w:val="24"/>
                <w:szCs w:val="24"/>
              </w:rPr>
              <w:t>Carol Swaisland Chair of Governors</w:t>
            </w:r>
          </w:p>
        </w:tc>
      </w:tr>
      <w:tr w:rsidR="0069539B" w:rsidRPr="00644054" w14:paraId="724273DD" w14:textId="77777777">
        <w:trPr>
          <w:trHeight w:val="650"/>
        </w:trPr>
        <w:tc>
          <w:tcPr>
            <w:tcW w:w="5279" w:type="dxa"/>
          </w:tcPr>
          <w:p w14:paraId="67135AA6" w14:textId="77777777" w:rsidR="0069539B" w:rsidRPr="00644054" w:rsidRDefault="00FD26C0">
            <w:pPr>
              <w:pStyle w:val="TableParagraph"/>
              <w:rPr>
                <w:rFonts w:ascii="NTFPreCursive" w:hAnsi="NTFPreCursive"/>
                <w:sz w:val="24"/>
                <w:szCs w:val="24"/>
              </w:rPr>
            </w:pPr>
            <w:r w:rsidRPr="00644054">
              <w:rPr>
                <w:rFonts w:ascii="NTFPreCursive" w:hAnsi="NTFPreCursive"/>
                <w:color w:val="231F20"/>
                <w:spacing w:val="-4"/>
                <w:sz w:val="24"/>
                <w:szCs w:val="24"/>
              </w:rPr>
              <w:t>Date:</w:t>
            </w:r>
          </w:p>
        </w:tc>
        <w:tc>
          <w:tcPr>
            <w:tcW w:w="10098" w:type="dxa"/>
          </w:tcPr>
          <w:p w14:paraId="6C8981B8" w14:textId="2C7BF75C" w:rsidR="0069539B" w:rsidRPr="00644054" w:rsidRDefault="00AE083E">
            <w:pPr>
              <w:pStyle w:val="TableParagraph"/>
              <w:spacing w:before="0"/>
              <w:ind w:left="0"/>
              <w:rPr>
                <w:rFonts w:ascii="NTFPreCursive" w:hAnsi="NTFPreCursive"/>
                <w:sz w:val="24"/>
                <w:szCs w:val="24"/>
              </w:rPr>
            </w:pPr>
            <w:r w:rsidRPr="00644054">
              <w:rPr>
                <w:rFonts w:ascii="NTFPreCursive" w:hAnsi="NTFPreCursive"/>
                <w:sz w:val="24"/>
                <w:szCs w:val="24"/>
              </w:rPr>
              <w:t>July 202</w:t>
            </w:r>
            <w:r w:rsidR="00DD5E9E">
              <w:rPr>
                <w:rFonts w:ascii="NTFPreCursive" w:hAnsi="NTFPreCursive"/>
                <w:sz w:val="24"/>
                <w:szCs w:val="24"/>
              </w:rPr>
              <w:t>5</w:t>
            </w:r>
          </w:p>
        </w:tc>
      </w:tr>
    </w:tbl>
    <w:p w14:paraId="7A63E795" w14:textId="77777777" w:rsidR="008C7781" w:rsidRPr="00644054" w:rsidRDefault="008C7781">
      <w:pPr>
        <w:rPr>
          <w:rFonts w:ascii="NTFPreCursive" w:hAnsi="NTFPreCursive"/>
        </w:rPr>
      </w:pPr>
    </w:p>
    <w:sectPr w:rsidR="008C7781" w:rsidRPr="00644054">
      <w:pgSz w:w="16840" w:h="11910" w:orient="landscape"/>
      <w:pgMar w:top="640" w:right="580" w:bottom="640" w:left="540" w:header="0" w:footer="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AA5C1" w14:textId="77777777" w:rsidR="007B2287" w:rsidRDefault="007B2287">
      <w:r>
        <w:separator/>
      </w:r>
    </w:p>
  </w:endnote>
  <w:endnote w:type="continuationSeparator" w:id="0">
    <w:p w14:paraId="7980060E" w14:textId="77777777" w:rsidR="007B2287" w:rsidRDefault="007B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TF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746B9" w14:textId="77777777" w:rsidR="0069539B" w:rsidRDefault="00FD26C0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0" distR="0" simplePos="0" relativeHeight="487403520" behindDoc="1" locked="0" layoutInCell="1" allowOverlap="1" wp14:anchorId="343D2524" wp14:editId="28C69DC9">
          <wp:simplePos x="0" y="0"/>
          <wp:positionH relativeFrom="page">
            <wp:posOffset>2136600</wp:posOffset>
          </wp:positionH>
          <wp:positionV relativeFrom="page">
            <wp:posOffset>7106298</wp:posOffset>
          </wp:positionV>
          <wp:extent cx="688400" cy="266509"/>
          <wp:effectExtent l="0" t="0" r="0" b="0"/>
          <wp:wrapNone/>
          <wp:docPr id="28" name="Image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8400" cy="266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0" distR="0" simplePos="0" relativeHeight="487404032" behindDoc="1" locked="0" layoutInCell="1" allowOverlap="1" wp14:anchorId="669FFB56" wp14:editId="227A11D9">
          <wp:simplePos x="0" y="0"/>
          <wp:positionH relativeFrom="page">
            <wp:posOffset>1197968</wp:posOffset>
          </wp:positionH>
          <wp:positionV relativeFrom="page">
            <wp:posOffset>7102804</wp:posOffset>
          </wp:positionV>
          <wp:extent cx="872861" cy="269492"/>
          <wp:effectExtent l="0" t="0" r="0" b="0"/>
          <wp:wrapNone/>
          <wp:docPr id="29" name="Imag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72861" cy="2694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400B721F" wp14:editId="1225E342">
              <wp:simplePos x="0" y="0"/>
              <wp:positionH relativeFrom="page">
                <wp:posOffset>444500</wp:posOffset>
              </wp:positionH>
              <wp:positionV relativeFrom="page">
                <wp:posOffset>7091475</wp:posOffset>
              </wp:positionV>
              <wp:extent cx="734695" cy="17780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E2E421" w14:textId="77777777" w:rsidR="0069539B" w:rsidRDefault="00FD26C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31F20"/>
                              <w:sz w:val="24"/>
                            </w:rPr>
                            <w:t>Created</w:t>
                          </w:r>
                          <w:r>
                            <w:rPr>
                              <w:color w:val="231F20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t>by: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B721F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30" type="#_x0000_t202" style="position:absolute;margin-left:35pt;margin-top:558.4pt;width:57.85pt;height:14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" filled="f" stroked="f">
              <v:textbox inset="0,0,0,0">
                <w:txbxContent>
                  <w:p w14:paraId="7BE2E421" w14:textId="77777777" w:rsidR="0069539B" w:rsidRDefault="00FD26C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Created</w:t>
                    </w:r>
                    <w:r>
                      <w:rPr>
                        <w:color w:val="231F20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09B35" w14:textId="77777777" w:rsidR="007B2287" w:rsidRDefault="007B2287">
      <w:r>
        <w:separator/>
      </w:r>
    </w:p>
  </w:footnote>
  <w:footnote w:type="continuationSeparator" w:id="0">
    <w:p w14:paraId="3C0301B2" w14:textId="77777777" w:rsidR="007B2287" w:rsidRDefault="007B2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F4533"/>
    <w:multiLevelType w:val="hybridMultilevel"/>
    <w:tmpl w:val="EA4ADC0E"/>
    <w:lvl w:ilvl="0" w:tplc="7B32974C">
      <w:start w:val="1"/>
      <w:numFmt w:val="decimal"/>
      <w:lvlText w:val="%1."/>
      <w:lvlJc w:val="left"/>
      <w:pPr>
        <w:ind w:left="540" w:hanging="360"/>
      </w:pPr>
      <w:rPr>
        <w:rFonts w:hint="default"/>
        <w:color w:val="231F20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EDC301F"/>
    <w:multiLevelType w:val="hybridMultilevel"/>
    <w:tmpl w:val="9856803E"/>
    <w:lvl w:ilvl="0" w:tplc="2F704468">
      <w:numFmt w:val="bullet"/>
      <w:lvlText w:val="•"/>
      <w:lvlJc w:val="left"/>
      <w:pPr>
        <w:ind w:left="54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28"/>
        <w:szCs w:val="28"/>
        <w:lang w:val="en-US" w:eastAsia="en-US" w:bidi="ar-SA"/>
      </w:rPr>
    </w:lvl>
    <w:lvl w:ilvl="1" w:tplc="DACC87AC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ar-SA"/>
      </w:rPr>
    </w:lvl>
    <w:lvl w:ilvl="2" w:tplc="394ECD1A">
      <w:numFmt w:val="bullet"/>
      <w:lvlText w:val="•"/>
      <w:lvlJc w:val="left"/>
      <w:pPr>
        <w:ind w:left="3575" w:hanging="360"/>
      </w:pPr>
      <w:rPr>
        <w:rFonts w:hint="default"/>
        <w:lang w:val="en-US" w:eastAsia="en-US" w:bidi="ar-SA"/>
      </w:rPr>
    </w:lvl>
    <w:lvl w:ilvl="3" w:tplc="087E37AC">
      <w:numFmt w:val="bullet"/>
      <w:lvlText w:val="•"/>
      <w:lvlJc w:val="left"/>
      <w:pPr>
        <w:ind w:left="5093" w:hanging="360"/>
      </w:pPr>
      <w:rPr>
        <w:rFonts w:hint="default"/>
        <w:lang w:val="en-US" w:eastAsia="en-US" w:bidi="ar-SA"/>
      </w:rPr>
    </w:lvl>
    <w:lvl w:ilvl="4" w:tplc="39A60096">
      <w:numFmt w:val="bullet"/>
      <w:lvlText w:val="•"/>
      <w:lvlJc w:val="left"/>
      <w:pPr>
        <w:ind w:left="6611" w:hanging="360"/>
      </w:pPr>
      <w:rPr>
        <w:rFonts w:hint="default"/>
        <w:lang w:val="en-US" w:eastAsia="en-US" w:bidi="ar-SA"/>
      </w:rPr>
    </w:lvl>
    <w:lvl w:ilvl="5" w:tplc="BC1CF7AC">
      <w:numFmt w:val="bullet"/>
      <w:lvlText w:val="•"/>
      <w:lvlJc w:val="left"/>
      <w:pPr>
        <w:ind w:left="8128" w:hanging="360"/>
      </w:pPr>
      <w:rPr>
        <w:rFonts w:hint="default"/>
        <w:lang w:val="en-US" w:eastAsia="en-US" w:bidi="ar-SA"/>
      </w:rPr>
    </w:lvl>
    <w:lvl w:ilvl="6" w:tplc="2916B9E2">
      <w:numFmt w:val="bullet"/>
      <w:lvlText w:val="•"/>
      <w:lvlJc w:val="left"/>
      <w:pPr>
        <w:ind w:left="9646" w:hanging="360"/>
      </w:pPr>
      <w:rPr>
        <w:rFonts w:hint="default"/>
        <w:lang w:val="en-US" w:eastAsia="en-US" w:bidi="ar-SA"/>
      </w:rPr>
    </w:lvl>
    <w:lvl w:ilvl="7" w:tplc="8208D9A2">
      <w:numFmt w:val="bullet"/>
      <w:lvlText w:val="•"/>
      <w:lvlJc w:val="left"/>
      <w:pPr>
        <w:ind w:left="11164" w:hanging="360"/>
      </w:pPr>
      <w:rPr>
        <w:rFonts w:hint="default"/>
        <w:lang w:val="en-US" w:eastAsia="en-US" w:bidi="ar-SA"/>
      </w:rPr>
    </w:lvl>
    <w:lvl w:ilvl="8" w:tplc="949E170A">
      <w:numFmt w:val="bullet"/>
      <w:lvlText w:val="•"/>
      <w:lvlJc w:val="left"/>
      <w:pPr>
        <w:ind w:left="12682" w:hanging="360"/>
      </w:pPr>
      <w:rPr>
        <w:rFonts w:hint="default"/>
        <w:lang w:val="en-US" w:eastAsia="en-US" w:bidi="ar-SA"/>
      </w:rPr>
    </w:lvl>
  </w:abstractNum>
  <w:num w:numId="1" w16cid:durableId="499657042">
    <w:abstractNumId w:val="1"/>
  </w:num>
  <w:num w:numId="2" w16cid:durableId="686518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39B"/>
    <w:rsid w:val="00013DCF"/>
    <w:rsid w:val="00021CCD"/>
    <w:rsid w:val="000344F1"/>
    <w:rsid w:val="0005596B"/>
    <w:rsid w:val="000A2D7F"/>
    <w:rsid w:val="000B4E6E"/>
    <w:rsid w:val="000E4475"/>
    <w:rsid w:val="0011689F"/>
    <w:rsid w:val="00126F20"/>
    <w:rsid w:val="0015325C"/>
    <w:rsid w:val="00185C49"/>
    <w:rsid w:val="001C118C"/>
    <w:rsid w:val="001D60FA"/>
    <w:rsid w:val="001E059D"/>
    <w:rsid w:val="002676A1"/>
    <w:rsid w:val="002C3A1A"/>
    <w:rsid w:val="002C7708"/>
    <w:rsid w:val="003636A8"/>
    <w:rsid w:val="00457D27"/>
    <w:rsid w:val="0046130E"/>
    <w:rsid w:val="004655FF"/>
    <w:rsid w:val="004674E9"/>
    <w:rsid w:val="004C18AB"/>
    <w:rsid w:val="004C7977"/>
    <w:rsid w:val="004D0126"/>
    <w:rsid w:val="004D1826"/>
    <w:rsid w:val="00514FD2"/>
    <w:rsid w:val="005224C7"/>
    <w:rsid w:val="0058196F"/>
    <w:rsid w:val="005A565B"/>
    <w:rsid w:val="005A77BA"/>
    <w:rsid w:val="00622C60"/>
    <w:rsid w:val="00644054"/>
    <w:rsid w:val="0064606A"/>
    <w:rsid w:val="00653208"/>
    <w:rsid w:val="00693E1D"/>
    <w:rsid w:val="0069539B"/>
    <w:rsid w:val="006B6FD2"/>
    <w:rsid w:val="00733440"/>
    <w:rsid w:val="0076640C"/>
    <w:rsid w:val="007A55C7"/>
    <w:rsid w:val="007B2287"/>
    <w:rsid w:val="007C1CDB"/>
    <w:rsid w:val="00865187"/>
    <w:rsid w:val="00866061"/>
    <w:rsid w:val="008A621B"/>
    <w:rsid w:val="008C7781"/>
    <w:rsid w:val="008E0582"/>
    <w:rsid w:val="008E2DC1"/>
    <w:rsid w:val="00923F89"/>
    <w:rsid w:val="00981185"/>
    <w:rsid w:val="009C7352"/>
    <w:rsid w:val="00A35646"/>
    <w:rsid w:val="00A4565B"/>
    <w:rsid w:val="00A6077D"/>
    <w:rsid w:val="00A62697"/>
    <w:rsid w:val="00AB70E0"/>
    <w:rsid w:val="00AE083E"/>
    <w:rsid w:val="00AF3F61"/>
    <w:rsid w:val="00AF5CC3"/>
    <w:rsid w:val="00B05614"/>
    <w:rsid w:val="00B535BC"/>
    <w:rsid w:val="00B73F11"/>
    <w:rsid w:val="00B8037F"/>
    <w:rsid w:val="00BB386F"/>
    <w:rsid w:val="00C10994"/>
    <w:rsid w:val="00C226FC"/>
    <w:rsid w:val="00C4455A"/>
    <w:rsid w:val="00C8210F"/>
    <w:rsid w:val="00CB7AC1"/>
    <w:rsid w:val="00CE1190"/>
    <w:rsid w:val="00D318AB"/>
    <w:rsid w:val="00D35540"/>
    <w:rsid w:val="00D35660"/>
    <w:rsid w:val="00D50B22"/>
    <w:rsid w:val="00D605FE"/>
    <w:rsid w:val="00D71EA3"/>
    <w:rsid w:val="00D722B2"/>
    <w:rsid w:val="00D87CF8"/>
    <w:rsid w:val="00D92C9F"/>
    <w:rsid w:val="00DB40DC"/>
    <w:rsid w:val="00DD5E9E"/>
    <w:rsid w:val="00DF5365"/>
    <w:rsid w:val="00E0667E"/>
    <w:rsid w:val="00E564D9"/>
    <w:rsid w:val="00E61107"/>
    <w:rsid w:val="00E816EB"/>
    <w:rsid w:val="00E8613A"/>
    <w:rsid w:val="00E93E74"/>
    <w:rsid w:val="00EA7CEA"/>
    <w:rsid w:val="00ED2E3B"/>
    <w:rsid w:val="00EE25B4"/>
    <w:rsid w:val="00EE46D8"/>
    <w:rsid w:val="00EF32EF"/>
    <w:rsid w:val="00F61EF5"/>
    <w:rsid w:val="00F80272"/>
    <w:rsid w:val="00FB1AE8"/>
    <w:rsid w:val="00FC4833"/>
    <w:rsid w:val="00FD26C0"/>
    <w:rsid w:val="00FD4072"/>
    <w:rsid w:val="00FD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F7852"/>
  <w15:docId w15:val="{CC5D4FB7-4CE2-45D6-99E0-06A5A79C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spacing w:before="23"/>
      <w:ind w:left="62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92"/>
      <w:ind w:left="12029" w:right="138" w:firstLine="121"/>
      <w:jc w:val="right"/>
    </w:pPr>
    <w:rPr>
      <w:b/>
      <w:bCs/>
      <w:sz w:val="68"/>
      <w:szCs w:val="68"/>
    </w:rPr>
  </w:style>
  <w:style w:type="paragraph" w:styleId="ListParagraph">
    <w:name w:val="List Paragraph"/>
    <w:basedOn w:val="Normal"/>
    <w:uiPriority w:val="1"/>
    <w:qFormat/>
    <w:pPr>
      <w:ind w:left="5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3"/>
      <w:ind w:left="80"/>
    </w:pPr>
  </w:style>
  <w:style w:type="paragraph" w:styleId="NoSpacing">
    <w:name w:val="No Spacing"/>
    <w:uiPriority w:val="1"/>
    <w:qFormat/>
    <w:rsid w:val="00C10994"/>
    <w:pPr>
      <w:widowControl/>
      <w:autoSpaceDE/>
      <w:autoSpaceDN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Leach</dc:creator>
  <cp:lastModifiedBy>Linda Speed</cp:lastModifiedBy>
  <cp:revision>16</cp:revision>
  <cp:lastPrinted>2025-07-22T10:58:00Z</cp:lastPrinted>
  <dcterms:created xsi:type="dcterms:W3CDTF">2025-07-22T10:59:00Z</dcterms:created>
  <dcterms:modified xsi:type="dcterms:W3CDTF">2025-07-24T12:10:00Z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2023-09-04T00:00:00Z</vt:filetime>
  </property>
  <property fmtid="{D5CDD505-2E9C-101B-9397-08002B2CF9AE}" pid="5" name="Producer">
    <vt:lpwstr>Adobe PDF Library 17.0</vt:lpwstr>
  </property>
</Properties>
</file>