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2BE4" w:rsidRPr="00C076DE" w:rsidRDefault="00452BE4" w:rsidP="00452BE4">
      <w:pPr>
        <w:pStyle w:val="NoSpacing"/>
        <w:rPr>
          <w:rFonts w:cs="Arial"/>
          <w:sz w:val="40"/>
          <w:szCs w:val="40"/>
        </w:rPr>
      </w:pPr>
      <w:bookmarkStart w:id="0" w:name="_Toc359422985"/>
      <w:bookmarkStart w:id="1" w:name="_Toc360533776"/>
      <w:bookmarkStart w:id="2" w:name="_Hlk41561993"/>
      <w:r w:rsidRPr="00C076DE">
        <w:rPr>
          <w:noProof/>
          <w:sz w:val="40"/>
          <w:szCs w:val="40"/>
        </w:rPr>
        <w:drawing>
          <wp:anchor distT="0" distB="0" distL="114300" distR="114300" simplePos="0" relativeHeight="251659264" behindDoc="1" locked="0" layoutInCell="1" allowOverlap="1">
            <wp:simplePos x="0" y="0"/>
            <wp:positionH relativeFrom="column">
              <wp:posOffset>62865</wp:posOffset>
            </wp:positionH>
            <wp:positionV relativeFrom="paragraph">
              <wp:posOffset>-131445</wp:posOffset>
            </wp:positionV>
            <wp:extent cx="571500" cy="598805"/>
            <wp:effectExtent l="0" t="0" r="0" b="0"/>
            <wp:wrapTight wrapText="bothSides">
              <wp:wrapPolygon edited="0">
                <wp:start x="0" y="0"/>
                <wp:lineTo x="0" y="20615"/>
                <wp:lineTo x="20880" y="20615"/>
                <wp:lineTo x="20880" y="0"/>
                <wp:lineTo x="0" y="0"/>
              </wp:wrapPolygon>
            </wp:wrapTight>
            <wp:docPr id="9" name="Picture 9" descr="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l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598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76DE">
        <w:rPr>
          <w:rFonts w:cs="Arial"/>
          <w:sz w:val="40"/>
          <w:szCs w:val="40"/>
        </w:rPr>
        <w:t>LONGTON LANE PRIMARY SCHOOL</w:t>
      </w:r>
    </w:p>
    <w:p w:rsidR="00452BE4" w:rsidRDefault="00452BE4" w:rsidP="00452BE4">
      <w:pPr>
        <w:rPr>
          <w:rFonts w:ascii="Bradley Hand ITC" w:hAnsi="Bradley Hand ITC" w:cs="Arial"/>
          <w:b/>
          <w:i/>
          <w:color w:val="FF0000"/>
          <w:sz w:val="28"/>
          <w:szCs w:val="28"/>
        </w:rPr>
      </w:pPr>
      <w:r>
        <w:rPr>
          <w:rFonts w:cs="Arial"/>
        </w:rPr>
        <w:tab/>
      </w:r>
      <w:r>
        <w:rPr>
          <w:rFonts w:cs="Arial"/>
        </w:rPr>
        <w:tab/>
        <w:t xml:space="preserve">                                      </w:t>
      </w:r>
      <w:r>
        <w:rPr>
          <w:rFonts w:ascii="Bradley Hand ITC" w:hAnsi="Bradley Hand ITC" w:cs="Arial"/>
          <w:b/>
          <w:i/>
          <w:color w:val="FF0000"/>
          <w:sz w:val="28"/>
          <w:szCs w:val="28"/>
        </w:rPr>
        <w:t>‘Believe and Achieve’</w:t>
      </w:r>
    </w:p>
    <w:p w:rsidR="00196744" w:rsidRDefault="00196744" w:rsidP="00196744">
      <w:pPr>
        <w:pStyle w:val="Header"/>
      </w:pPr>
      <w:bookmarkStart w:id="3" w:name="_GoBack"/>
      <w:bookmarkEnd w:id="2"/>
      <w:bookmarkEnd w:id="3"/>
      <w:r w:rsidRPr="00196744">
        <w:rPr>
          <w:rFonts w:ascii="Arial" w:hAnsi="Arial" w:cs="Arial"/>
          <w:b/>
          <w:sz w:val="40"/>
          <w:szCs w:val="40"/>
          <w:lang w:val="en-GB"/>
        </w:rPr>
        <w:t>MATHEMATICS</w:t>
      </w:r>
    </w:p>
    <w:bookmarkEnd w:id="0"/>
    <w:bookmarkEnd w:id="1"/>
    <w:p w:rsidR="004A38CD" w:rsidRPr="004C32B0" w:rsidRDefault="004A38CD" w:rsidP="007230FA">
      <w:pPr>
        <w:pStyle w:val="Heading2"/>
        <w:ind w:right="-874"/>
      </w:pPr>
      <w:r w:rsidRPr="00236BDC">
        <w:t>Purpose of study</w:t>
      </w:r>
    </w:p>
    <w:p w:rsidR="004A38CD" w:rsidRPr="00FA6819" w:rsidRDefault="004A38CD" w:rsidP="007230FA">
      <w:pPr>
        <w:ind w:right="-874"/>
      </w:pPr>
      <w:r w:rsidRPr="00FA6819">
        <w:t>Mathematics is a creative and highly inter-connected discipline that has been developed over centuries, providing the solution to some of history</w:t>
      </w:r>
      <w:r>
        <w:t>’</w:t>
      </w:r>
      <w:r w:rsidRPr="00FA6819">
        <w:t>s most intriguing problems. It is essential to everyday life, critical to science, technology and engineering, and necessary for financial literacy and most forms of employment. A high-quality mathematics education therefore provides a foundation for understanding the world, the ability to reason mathematically, an appreciation of the beauty and power of mathematics, and a sense of enjoyment and curiosity about the subject.</w:t>
      </w:r>
    </w:p>
    <w:p w:rsidR="004A38CD" w:rsidRPr="00FA6819" w:rsidRDefault="004A38CD" w:rsidP="007230FA">
      <w:pPr>
        <w:pStyle w:val="Heading2"/>
        <w:ind w:right="-874"/>
      </w:pPr>
      <w:bookmarkStart w:id="4" w:name="_Toc347849847"/>
      <w:bookmarkStart w:id="5" w:name="_Toc358239608"/>
      <w:bookmarkStart w:id="6" w:name="_Toc359422986"/>
      <w:bookmarkStart w:id="7" w:name="_Toc360533777"/>
      <w:r w:rsidRPr="005F256B">
        <w:t>Aims</w:t>
      </w:r>
      <w:bookmarkEnd w:id="4"/>
      <w:bookmarkEnd w:id="5"/>
      <w:bookmarkEnd w:id="6"/>
      <w:bookmarkEnd w:id="7"/>
    </w:p>
    <w:p w:rsidR="004A38CD" w:rsidRPr="00FA6819" w:rsidRDefault="004A38CD" w:rsidP="007230FA">
      <w:pPr>
        <w:spacing w:after="120"/>
        <w:ind w:right="-874"/>
      </w:pPr>
      <w:r w:rsidRPr="00FA6819">
        <w:t>The national curriculum for mathematics aims to ensure that all pupils:</w:t>
      </w:r>
    </w:p>
    <w:p w:rsidR="004A38CD" w:rsidRPr="00E10F89" w:rsidRDefault="004A38CD" w:rsidP="007230FA">
      <w:pPr>
        <w:pStyle w:val="bulletundertext"/>
        <w:spacing w:after="120"/>
        <w:ind w:left="0" w:right="-874" w:firstLine="0"/>
        <w:rPr>
          <w:i/>
        </w:rPr>
      </w:pPr>
      <w:r w:rsidRPr="00E10F89">
        <w:t>become</w:t>
      </w:r>
      <w:r w:rsidRPr="00E10F89">
        <w:rPr>
          <w:b/>
        </w:rPr>
        <w:t xml:space="preserve"> fluent </w:t>
      </w:r>
      <w:r w:rsidRPr="00E10F89">
        <w:t xml:space="preserve">in the fundamentals of mathematics, including through varied and frequent practice with increasingly complex problems over time, so that pupils develop conceptual understanding </w:t>
      </w:r>
      <w:r w:rsidRPr="00E10F89">
        <w:rPr>
          <w:lang w:eastAsia="en-US"/>
        </w:rPr>
        <w:t xml:space="preserve">and the ability </w:t>
      </w:r>
      <w:r w:rsidRPr="00E10F89">
        <w:t>to recall and apply knowledge rapidly and accurately.</w:t>
      </w:r>
    </w:p>
    <w:p w:rsidR="004A38CD" w:rsidRPr="00FA6819" w:rsidRDefault="004A38CD" w:rsidP="007230FA">
      <w:pPr>
        <w:pStyle w:val="bulletundertext"/>
        <w:spacing w:after="120"/>
        <w:ind w:left="0" w:right="-874" w:firstLine="0"/>
        <w:rPr>
          <w:i/>
        </w:rPr>
      </w:pPr>
      <w:r w:rsidRPr="00FA6819">
        <w:rPr>
          <w:b/>
        </w:rPr>
        <w:t>reason mathematically</w:t>
      </w:r>
      <w:r w:rsidRPr="00FA6819">
        <w:t xml:space="preserve"> by following a line of enquiry, conjecturing relationships and generalisations, and developing an argument, justification or proof using mathematical language</w:t>
      </w:r>
    </w:p>
    <w:p w:rsidR="004A38CD" w:rsidRPr="00FA6819" w:rsidRDefault="004A38CD" w:rsidP="007230FA">
      <w:pPr>
        <w:pStyle w:val="bulletundertext"/>
        <w:ind w:left="0" w:right="-874" w:firstLine="0"/>
      </w:pPr>
      <w:r w:rsidRPr="00FA6819">
        <w:t xml:space="preserve">can </w:t>
      </w:r>
      <w:r w:rsidRPr="00FA6819">
        <w:rPr>
          <w:b/>
        </w:rPr>
        <w:t>solve problems</w:t>
      </w:r>
      <w:r w:rsidRPr="00FA6819">
        <w:t xml:space="preserve"> by applying their mathematics to a variety of routine and non-routine problems with </w:t>
      </w:r>
      <w:r w:rsidRPr="005F256B">
        <w:t>increasing</w:t>
      </w:r>
      <w:r w:rsidRPr="00FA6819">
        <w:t xml:space="preserve"> sophistication, including breaking down problems into a series of simpler steps and persevering in seeking solutions.</w:t>
      </w:r>
    </w:p>
    <w:p w:rsidR="004A38CD" w:rsidRDefault="004A38CD" w:rsidP="007230FA">
      <w:pPr>
        <w:ind w:right="-874"/>
      </w:pPr>
      <w:r w:rsidRPr="00FA6819">
        <w:t>Mathematics is an interconnected subject in which pupils need to be able to move fluently between representations of mathematical ideas. The programmes of study are, by necessity, organised into apparently distinct domains, but pupils should make rich connections across mathematical ideas to develop fluency, mathematical reasoning and competence in solving increasingly sophisticated problems. They should also apply their mathematical knowledge to science and other subjects.</w:t>
      </w:r>
    </w:p>
    <w:p w:rsidR="004A38CD" w:rsidRDefault="004A38CD" w:rsidP="007230FA">
      <w:pPr>
        <w:ind w:right="-874"/>
      </w:pPr>
      <w:r w:rsidRPr="00FA6819">
        <w:t>The expectation is that the majority of pupils will move through the programme</w:t>
      </w:r>
      <w:r>
        <w:t>s</w:t>
      </w:r>
      <w:r w:rsidRPr="00FA6819">
        <w:t xml:space="preserve"> of study at broadly the same pace. However, decisions about when to progress should always be based on the security of pupils</w:t>
      </w:r>
      <w:r>
        <w:t>’</w:t>
      </w:r>
      <w:r w:rsidRPr="00FA6819">
        <w:t xml:space="preserve"> understanding and their readiness to progress to the next stage. Pupils who grasp c</w:t>
      </w:r>
      <w:r>
        <w:t>oncepts rapidly should be challeng</w:t>
      </w:r>
      <w:r w:rsidRPr="00FA6819">
        <w:t>ed through being offered rich and sophisticated problems before any acceleration through new content. Those who are not sufficiently fluent with e</w:t>
      </w:r>
      <w:r>
        <w:t>arlier material should consolidate</w:t>
      </w:r>
      <w:r w:rsidRPr="00FA6819">
        <w:t xml:space="preserve"> their understanding, including </w:t>
      </w:r>
      <w:r>
        <w:t xml:space="preserve">through </w:t>
      </w:r>
      <w:r w:rsidRPr="00FA6819">
        <w:t>additional practice, before moving on.</w:t>
      </w:r>
    </w:p>
    <w:p w:rsidR="004A38CD" w:rsidRPr="008E33AD" w:rsidRDefault="004A38CD" w:rsidP="007230FA">
      <w:pPr>
        <w:pStyle w:val="Heading2"/>
        <w:ind w:right="-874"/>
      </w:pPr>
      <w:bookmarkStart w:id="8" w:name="_Toc358239609"/>
      <w:bookmarkStart w:id="9" w:name="_Toc359422987"/>
      <w:bookmarkStart w:id="10" w:name="_Toc360533778"/>
      <w:r w:rsidRPr="008E33AD">
        <w:t>Information and communication technology (ICT)</w:t>
      </w:r>
      <w:bookmarkEnd w:id="8"/>
      <w:bookmarkEnd w:id="9"/>
      <w:bookmarkEnd w:id="10"/>
    </w:p>
    <w:p w:rsidR="004A38CD" w:rsidRPr="008E33AD" w:rsidRDefault="004A38CD" w:rsidP="007230FA">
      <w:pPr>
        <w:ind w:right="-874"/>
      </w:pPr>
      <w:r w:rsidRPr="008E33AD">
        <w:t>Calculators should not be used as a substitute for good written and mental arithmetic. They should therefore only be introduced near the end of key stage 2 to support pupils</w:t>
      </w:r>
      <w:r>
        <w:t>’</w:t>
      </w:r>
      <w:r w:rsidRPr="008E33AD">
        <w:t xml:space="preserve"> conceptual understanding and exploration of more complex number problems, if written and mental arithmetic are secure. In both primary and secondary schools, teachers should use their judgement about when ICT tools should be used.</w:t>
      </w:r>
    </w:p>
    <w:p w:rsidR="004A38CD" w:rsidRPr="008E33AD" w:rsidRDefault="004A38CD" w:rsidP="007230FA">
      <w:pPr>
        <w:pStyle w:val="Heading2"/>
        <w:ind w:right="-874"/>
      </w:pPr>
      <w:bookmarkStart w:id="11" w:name="_Toc358239610"/>
      <w:bookmarkStart w:id="12" w:name="_Toc359422988"/>
      <w:bookmarkStart w:id="13" w:name="_Toc360533779"/>
      <w:r w:rsidRPr="008E33AD">
        <w:lastRenderedPageBreak/>
        <w:t>Spoken language</w:t>
      </w:r>
      <w:bookmarkEnd w:id="11"/>
      <w:bookmarkEnd w:id="12"/>
      <w:bookmarkEnd w:id="13"/>
    </w:p>
    <w:p w:rsidR="004A38CD" w:rsidRPr="008E33AD" w:rsidRDefault="004A38CD" w:rsidP="007230FA">
      <w:pPr>
        <w:ind w:right="-874"/>
      </w:pPr>
      <w:r w:rsidRPr="008E33AD">
        <w:t>The national curriculum for mathematics reflects the importance of spoken language in pupils</w:t>
      </w:r>
      <w:r>
        <w:t>’</w:t>
      </w:r>
      <w:r w:rsidRPr="008E33AD">
        <w:t xml:space="preserve"> development across the whole curriculum – cognitively, socially and linguistically. The quality and variety of language that pupils hear and speak are key factors in developing their mathematical vocabulary and presenting a mathematical justification, argument or proof. They must be assisted in making their thinking clear to themselves as well as others and teachers should ensure that pupils build secure foundations by using discussion to probe and remedy their misconceptions.</w:t>
      </w:r>
    </w:p>
    <w:p w:rsidR="004A38CD" w:rsidRPr="008E33AD" w:rsidRDefault="004A38CD" w:rsidP="007230FA">
      <w:pPr>
        <w:pStyle w:val="Heading2"/>
        <w:ind w:right="-874"/>
      </w:pPr>
      <w:bookmarkStart w:id="14" w:name="_Toc358239611"/>
      <w:bookmarkStart w:id="15" w:name="_Toc359422989"/>
      <w:bookmarkStart w:id="16" w:name="_Toc360533780"/>
      <w:r w:rsidRPr="008E33AD">
        <w:t>School curriculum</w:t>
      </w:r>
      <w:bookmarkEnd w:id="14"/>
      <w:bookmarkEnd w:id="15"/>
      <w:bookmarkEnd w:id="16"/>
    </w:p>
    <w:p w:rsidR="004A38CD" w:rsidRPr="008E33AD" w:rsidRDefault="004A38CD" w:rsidP="007230FA">
      <w:pPr>
        <w:ind w:right="-874"/>
      </w:pPr>
      <w:r w:rsidRPr="008E33AD">
        <w:t>The programmes of study for mathematics are set out year-by-year for key stages 1 and 2. Schools are, however, only required to teach the relevant programme of study by the end of the key stage. Within each key stage, schools therefore have the flexibility to introduce content earlier or later than set out in the programme of study. In addition, schools can introduce key stage content during an earlier key stage, if appropriate. All schools are also required to set out their school curriculum for mathematics on a year-by-year basis and make this information available online.</w:t>
      </w:r>
    </w:p>
    <w:p w:rsidR="004A38CD" w:rsidRPr="00FA6819" w:rsidRDefault="004A38CD" w:rsidP="007230FA">
      <w:pPr>
        <w:pStyle w:val="Heading2"/>
        <w:ind w:right="-874"/>
      </w:pPr>
      <w:bookmarkStart w:id="17" w:name="_Toc358239612"/>
      <w:bookmarkStart w:id="18" w:name="_Toc359422990"/>
      <w:bookmarkStart w:id="19" w:name="_Toc360533781"/>
      <w:r w:rsidRPr="00FA6819">
        <w:t xml:space="preserve">Attainment </w:t>
      </w:r>
      <w:r w:rsidRPr="005F256B">
        <w:t>targets</w:t>
      </w:r>
      <w:bookmarkEnd w:id="17"/>
      <w:bookmarkEnd w:id="18"/>
      <w:bookmarkEnd w:id="19"/>
    </w:p>
    <w:p w:rsidR="004A38CD" w:rsidRDefault="004A38CD" w:rsidP="007230FA">
      <w:pPr>
        <w:ind w:right="-874"/>
      </w:pPr>
      <w:r w:rsidRPr="00FA6819">
        <w:t>By the end of each key stage, pupils are expected to know, apply and understand the matters, skills and processes specified in the relevant programme of study.</w:t>
      </w:r>
    </w:p>
    <w:p w:rsidR="004A38CD" w:rsidRDefault="004A38CD" w:rsidP="007230FA">
      <w:pPr>
        <w:ind w:right="-874"/>
        <w:rPr>
          <w:b/>
        </w:rPr>
      </w:pPr>
      <w:r w:rsidRPr="004A52DC">
        <w:rPr>
          <w:b/>
        </w:rPr>
        <w:t xml:space="preserve">Schools are not required by law to teach the </w:t>
      </w:r>
      <w:r>
        <w:rPr>
          <w:b/>
        </w:rPr>
        <w:t xml:space="preserve">example </w:t>
      </w:r>
      <w:r w:rsidRPr="004A52DC">
        <w:rPr>
          <w:b/>
        </w:rPr>
        <w:t xml:space="preserve">content in </w:t>
      </w:r>
      <w:r>
        <w:rPr>
          <w:b/>
        </w:rPr>
        <w:t>[</w:t>
      </w:r>
      <w:r w:rsidRPr="004A52DC">
        <w:rPr>
          <w:b/>
        </w:rPr>
        <w:t>square brackets</w:t>
      </w:r>
      <w:r>
        <w:rPr>
          <w:b/>
        </w:rPr>
        <w:t>] or the content indicated as being ‘non-statutory’</w:t>
      </w:r>
      <w:r w:rsidRPr="00891A26">
        <w:rPr>
          <w:b/>
        </w:rPr>
        <w:t>.</w:t>
      </w:r>
    </w:p>
    <w:tbl>
      <w:tblPr>
        <w:tblW w:w="9639" w:type="dxa"/>
        <w:tblInd w:w="57" w:type="dxa"/>
        <w:tblLayout w:type="fixed"/>
        <w:tblCellMar>
          <w:left w:w="113" w:type="dxa"/>
          <w:right w:w="113" w:type="dxa"/>
        </w:tblCellMar>
        <w:tblLook w:val="00A0" w:firstRow="1" w:lastRow="0" w:firstColumn="1" w:lastColumn="0" w:noHBand="0" w:noVBand="0"/>
      </w:tblPr>
      <w:tblGrid>
        <w:gridCol w:w="9639"/>
      </w:tblGrid>
      <w:tr w:rsidR="007230FA" w:rsidRPr="003B04FF" w:rsidTr="00671DC4">
        <w:trPr>
          <w:cantSplit/>
          <w:tblHeader/>
        </w:trPr>
        <w:tc>
          <w:tcPr>
            <w:tcW w:w="9639" w:type="dxa"/>
            <w:shd w:val="clear" w:color="auto" w:fill="104F75"/>
          </w:tcPr>
          <w:p w:rsidR="007230FA" w:rsidRPr="006C3730" w:rsidRDefault="007230FA" w:rsidP="00671DC4">
            <w:pPr>
              <w:pStyle w:val="Heading-box"/>
            </w:pPr>
            <w:bookmarkStart w:id="20" w:name="_Toc366588805"/>
            <w:bookmarkStart w:id="21" w:name="_Toc358239613"/>
            <w:bookmarkStart w:id="22" w:name="_Toc359422991"/>
            <w:bookmarkStart w:id="23" w:name="_Toc360533782"/>
            <w:r w:rsidRPr="00310AB2">
              <w:t>Key stage 1</w:t>
            </w:r>
            <w:r>
              <w:t xml:space="preserve"> – years 1 and 2</w:t>
            </w:r>
            <w:bookmarkEnd w:id="20"/>
          </w:p>
        </w:tc>
      </w:tr>
    </w:tbl>
    <w:p w:rsidR="007230FA" w:rsidRDefault="007230FA" w:rsidP="007230FA">
      <w:pPr>
        <w:spacing w:after="0"/>
      </w:pPr>
    </w:p>
    <w:bookmarkEnd w:id="21"/>
    <w:bookmarkEnd w:id="22"/>
    <w:bookmarkEnd w:id="23"/>
    <w:p w:rsidR="007230FA" w:rsidRPr="00FA6819" w:rsidRDefault="007230FA" w:rsidP="007230FA">
      <w:r w:rsidRPr="00FA6819">
        <w:t xml:space="preserve">The principal focus of mathematics teaching in key stage 1 is to ensure that pupils develop confidence and mental fluency with whole numbers, counting and place value. This should involve working with numerals, words and the four operations, including with practical resources </w:t>
      </w:r>
      <w:r>
        <w:t>[</w:t>
      </w:r>
      <w:r w:rsidRPr="00A44801">
        <w:t>for example, concrete objects and measuring tools</w:t>
      </w:r>
      <w:r>
        <w:t>]</w:t>
      </w:r>
      <w:r w:rsidRPr="00A44801">
        <w:t>.</w:t>
      </w:r>
    </w:p>
    <w:p w:rsidR="007230FA" w:rsidRDefault="007230FA" w:rsidP="007230FA">
      <w:r w:rsidRPr="00FA6819">
        <w:t>At this stage, pupils should develop their ability to recognise, describe, draw, compare and sort different shapes and use the related vocabulary. Teaching should also involve using a range of measures to describe and compare different quantities such as length, mass, capacity/volume, time and money.</w:t>
      </w:r>
    </w:p>
    <w:p w:rsidR="007230FA" w:rsidRDefault="007230FA" w:rsidP="007230FA">
      <w:r w:rsidRPr="00FA6819">
        <w:t xml:space="preserve">By the end of </w:t>
      </w:r>
      <w:r>
        <w:t>y</w:t>
      </w:r>
      <w:r w:rsidRPr="00FA6819">
        <w:t>ear 2, pupils should know the number bonds to 20 and be precise in using and understanding place value. An emphasis on practice at this early stage will aid fluency.</w:t>
      </w:r>
    </w:p>
    <w:p w:rsidR="007230FA" w:rsidRDefault="007230FA" w:rsidP="007230FA">
      <w:r w:rsidRPr="00FA6819">
        <w:t>Pupils should read and spell mathematical vocabulary, at a level consistent with their increasing word reading and spelling knowledge at key stage 1.</w:t>
      </w:r>
    </w:p>
    <w:p w:rsidR="0076129F" w:rsidRDefault="0076129F" w:rsidP="007230FA"/>
    <w:p w:rsidR="0076129F" w:rsidRDefault="0076129F" w:rsidP="007230FA"/>
    <w:p w:rsidR="0076129F" w:rsidRDefault="0076129F" w:rsidP="007230FA"/>
    <w:p w:rsidR="0076129F" w:rsidRDefault="0076129F" w:rsidP="007230FA"/>
    <w:p w:rsidR="0076129F" w:rsidRDefault="0076129F" w:rsidP="007230FA"/>
    <w:p w:rsidR="0076129F" w:rsidRDefault="0076129F" w:rsidP="007230FA"/>
    <w:p w:rsidR="0076129F" w:rsidRDefault="0076129F" w:rsidP="007230FA"/>
    <w:p w:rsidR="0076129F" w:rsidRDefault="0076129F" w:rsidP="007230FA"/>
    <w:p w:rsidR="0076129F" w:rsidRDefault="0076129F" w:rsidP="007230FA"/>
    <w:p w:rsidR="0076129F" w:rsidRDefault="0076129F" w:rsidP="007230FA"/>
    <w:p w:rsidR="0076129F" w:rsidRDefault="0076129F" w:rsidP="007230FA"/>
    <w:p w:rsidR="0076129F" w:rsidRDefault="0076129F" w:rsidP="007230FA"/>
    <w:p w:rsidR="0076129F" w:rsidRDefault="0076129F" w:rsidP="007230FA"/>
    <w:p w:rsidR="0076129F" w:rsidRDefault="0076129F" w:rsidP="007230FA"/>
    <w:tbl>
      <w:tblPr>
        <w:tblW w:w="10971" w:type="dxa"/>
        <w:tblInd w:w="57" w:type="dxa"/>
        <w:tblLayout w:type="fixed"/>
        <w:tblCellMar>
          <w:left w:w="113" w:type="dxa"/>
          <w:right w:w="113" w:type="dxa"/>
        </w:tblCellMar>
        <w:tblLook w:val="00A0" w:firstRow="1" w:lastRow="0" w:firstColumn="1" w:lastColumn="0" w:noHBand="0" w:noVBand="0"/>
      </w:tblPr>
      <w:tblGrid>
        <w:gridCol w:w="10971"/>
      </w:tblGrid>
      <w:tr w:rsidR="0076129F" w:rsidTr="0076129F">
        <w:trPr>
          <w:cantSplit/>
          <w:tblHeader/>
        </w:trPr>
        <w:tc>
          <w:tcPr>
            <w:tcW w:w="10971" w:type="dxa"/>
            <w:shd w:val="clear" w:color="auto" w:fill="104F75"/>
            <w:hideMark/>
          </w:tcPr>
          <w:p w:rsidR="0076129F" w:rsidRDefault="0076129F">
            <w:pPr>
              <w:pStyle w:val="Heading-box"/>
            </w:pPr>
            <w:bookmarkStart w:id="24" w:name="_Toc366588806"/>
            <w:r>
              <w:t>Year 1 programme of study</w:t>
            </w:r>
            <w:bookmarkEnd w:id="24"/>
          </w:p>
        </w:tc>
      </w:tr>
    </w:tbl>
    <w:p w:rsidR="0076129F" w:rsidRDefault="0076129F" w:rsidP="0076129F">
      <w:pPr>
        <w:spacing w:after="0"/>
      </w:pPr>
    </w:p>
    <w:tbl>
      <w:tblPr>
        <w:tblW w:w="10971" w:type="dxa"/>
        <w:tblInd w:w="57" w:type="dxa"/>
        <w:tblLayout w:type="fixed"/>
        <w:tblCellMar>
          <w:left w:w="113" w:type="dxa"/>
          <w:right w:w="113" w:type="dxa"/>
        </w:tblCellMar>
        <w:tblLook w:val="00A0" w:firstRow="1" w:lastRow="0" w:firstColumn="1" w:lastColumn="0" w:noHBand="0" w:noVBand="0"/>
      </w:tblPr>
      <w:tblGrid>
        <w:gridCol w:w="10971"/>
      </w:tblGrid>
      <w:tr w:rsidR="0076129F" w:rsidTr="0076129F">
        <w:trPr>
          <w:cantSplit/>
          <w:tblHeader/>
        </w:trPr>
        <w:tc>
          <w:tcPr>
            <w:tcW w:w="10971" w:type="dxa"/>
            <w:shd w:val="clear" w:color="auto" w:fill="104F75"/>
            <w:hideMark/>
          </w:tcPr>
          <w:p w:rsidR="0076129F" w:rsidRDefault="0076129F">
            <w:pPr>
              <w:pStyle w:val="Heading4"/>
              <w:spacing w:before="120"/>
              <w:rPr>
                <w:color w:val="FFFFFF"/>
              </w:rPr>
            </w:pPr>
            <w:r>
              <w:rPr>
                <w:color w:val="FFFFFF"/>
              </w:rPr>
              <w:t>Number – number and place value</w:t>
            </w:r>
          </w:p>
        </w:tc>
      </w:tr>
    </w:tbl>
    <w:p w:rsidR="0076129F" w:rsidRDefault="0076129F" w:rsidP="007230FA"/>
    <w:tbl>
      <w:tblPr>
        <w:tblW w:w="10971" w:type="dxa"/>
        <w:tblInd w:w="57"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10971"/>
      </w:tblGrid>
      <w:tr w:rsidR="0076129F" w:rsidTr="0076129F">
        <w:trPr>
          <w:cantSplit/>
          <w:tblHeader/>
        </w:trPr>
        <w:tc>
          <w:tcPr>
            <w:tcW w:w="10971" w:type="dxa"/>
            <w:tcBorders>
              <w:top w:val="single" w:sz="18" w:space="0" w:color="104F75"/>
              <w:left w:val="single" w:sz="18" w:space="0" w:color="104F75"/>
              <w:bottom w:val="single" w:sz="4" w:space="0" w:color="104F75"/>
              <w:right w:val="single" w:sz="18" w:space="0" w:color="104F75"/>
            </w:tcBorders>
            <w:shd w:val="clear" w:color="auto" w:fill="CFDCE3"/>
            <w:hideMark/>
          </w:tcPr>
          <w:p w:rsidR="0076129F" w:rsidRDefault="0076129F">
            <w:pPr>
              <w:pStyle w:val="Heading4"/>
              <w:spacing w:before="120"/>
            </w:pPr>
            <w:r>
              <w:t>Statutory requirements</w:t>
            </w:r>
          </w:p>
        </w:tc>
      </w:tr>
      <w:tr w:rsidR="0076129F" w:rsidTr="0076129F">
        <w:tc>
          <w:tcPr>
            <w:tcW w:w="10971" w:type="dxa"/>
            <w:tcBorders>
              <w:top w:val="single" w:sz="4" w:space="0" w:color="104F75"/>
              <w:left w:val="single" w:sz="18" w:space="0" w:color="104F75"/>
              <w:bottom w:val="single" w:sz="18" w:space="0" w:color="104F75"/>
              <w:right w:val="single" w:sz="18" w:space="0" w:color="104F75"/>
            </w:tcBorders>
            <w:hideMark/>
          </w:tcPr>
          <w:p w:rsidR="0076129F" w:rsidRDefault="0076129F">
            <w:pPr>
              <w:spacing w:before="120" w:after="120"/>
            </w:pPr>
            <w:r>
              <w:t>Pupils should be taught to:</w:t>
            </w:r>
          </w:p>
          <w:p w:rsidR="0076129F" w:rsidRDefault="0076129F" w:rsidP="0076129F">
            <w:pPr>
              <w:pStyle w:val="bulletundertext"/>
              <w:numPr>
                <w:ilvl w:val="0"/>
                <w:numId w:val="3"/>
              </w:numPr>
              <w:spacing w:after="120"/>
            </w:pPr>
            <w:r>
              <w:t>count to and across 100, forwards and backwards, beginning with 0 or 1, or from any given number</w:t>
            </w:r>
          </w:p>
          <w:p w:rsidR="0076129F" w:rsidRDefault="0076129F" w:rsidP="0076129F">
            <w:pPr>
              <w:pStyle w:val="bulletundertext"/>
              <w:numPr>
                <w:ilvl w:val="0"/>
                <w:numId w:val="3"/>
              </w:numPr>
              <w:spacing w:after="120"/>
            </w:pPr>
            <w:r>
              <w:t>count, read and write numbers to 100 in numerals; count in multiples of twos, fives and tens</w:t>
            </w:r>
          </w:p>
          <w:p w:rsidR="0076129F" w:rsidRDefault="0076129F" w:rsidP="0076129F">
            <w:pPr>
              <w:pStyle w:val="bulletundertext"/>
              <w:numPr>
                <w:ilvl w:val="0"/>
                <w:numId w:val="3"/>
              </w:numPr>
              <w:spacing w:after="120"/>
            </w:pPr>
            <w:r>
              <w:t>given a number, identify one more and one less</w:t>
            </w:r>
          </w:p>
          <w:p w:rsidR="0076129F" w:rsidRDefault="0076129F" w:rsidP="0076129F">
            <w:pPr>
              <w:pStyle w:val="bulletundertext"/>
              <w:numPr>
                <w:ilvl w:val="0"/>
                <w:numId w:val="3"/>
              </w:numPr>
              <w:spacing w:after="120"/>
            </w:pPr>
            <w:r>
              <w:t>identify and represent numbers using objects and pictorial representations including the number line, and use the language of: equal to, more than, less than (fewer), most, least</w:t>
            </w:r>
          </w:p>
          <w:p w:rsidR="0076129F" w:rsidRDefault="0076129F" w:rsidP="0076129F">
            <w:pPr>
              <w:pStyle w:val="bulletundertext"/>
              <w:numPr>
                <w:ilvl w:val="0"/>
                <w:numId w:val="3"/>
              </w:numPr>
              <w:spacing w:after="120"/>
            </w:pPr>
            <w:r>
              <w:t>read and write numbers from 1 to 20 in numerals and words.</w:t>
            </w:r>
          </w:p>
        </w:tc>
      </w:tr>
    </w:tbl>
    <w:p w:rsidR="0076129F" w:rsidRDefault="0076129F" w:rsidP="007230FA"/>
    <w:tbl>
      <w:tblPr>
        <w:tblW w:w="10971" w:type="dxa"/>
        <w:tblInd w:w="57"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10971"/>
      </w:tblGrid>
      <w:tr w:rsidR="0076129F" w:rsidTr="0076129F">
        <w:trPr>
          <w:cantSplit/>
          <w:tblHeader/>
        </w:trPr>
        <w:tc>
          <w:tcPr>
            <w:tcW w:w="10971" w:type="dxa"/>
            <w:tcBorders>
              <w:top w:val="single" w:sz="4" w:space="0" w:color="104F75"/>
              <w:left w:val="single" w:sz="4" w:space="0" w:color="104F75"/>
              <w:bottom w:val="nil"/>
              <w:right w:val="single" w:sz="4" w:space="0" w:color="104F75"/>
            </w:tcBorders>
            <w:hideMark/>
          </w:tcPr>
          <w:p w:rsidR="0076129F" w:rsidRDefault="0076129F">
            <w:pPr>
              <w:pStyle w:val="Heading4"/>
              <w:spacing w:before="120"/>
            </w:pPr>
            <w:r>
              <w:t>Notes and guidance (non-statutory)</w:t>
            </w:r>
          </w:p>
        </w:tc>
      </w:tr>
      <w:tr w:rsidR="0076129F" w:rsidTr="0076129F">
        <w:tc>
          <w:tcPr>
            <w:tcW w:w="10971" w:type="dxa"/>
            <w:tcBorders>
              <w:top w:val="nil"/>
              <w:left w:val="single" w:sz="4" w:space="0" w:color="104F75"/>
              <w:bottom w:val="single" w:sz="4" w:space="0" w:color="104F75"/>
              <w:right w:val="single" w:sz="4" w:space="0" w:color="104F75"/>
            </w:tcBorders>
            <w:hideMark/>
          </w:tcPr>
          <w:p w:rsidR="0076129F" w:rsidRDefault="0076129F">
            <w:pPr>
              <w:spacing w:after="120"/>
            </w:pPr>
            <w:r>
              <w:t>Pupils practise counting (1, 2, 3…), ordering (for example, first, second, third…), and to indicate a quantity (for example, 3 apples, 2 centimetres), including solving simple concrete problems, until they are fluent.</w:t>
            </w:r>
          </w:p>
          <w:p w:rsidR="0076129F" w:rsidRDefault="0076129F">
            <w:pPr>
              <w:spacing w:after="120"/>
            </w:pPr>
            <w:r>
              <w:t>Pupils begin to recognise place value in numbers beyond 20 by reading, writing, counting and comparing numbers up to 100, supported by objects and pictorial representations.</w:t>
            </w:r>
          </w:p>
          <w:p w:rsidR="0076129F" w:rsidRDefault="0076129F">
            <w:pPr>
              <w:spacing w:after="120"/>
            </w:pPr>
            <w:r>
              <w:t>They practise counting as reciting numbers and counting as enumerating objects, and counting in twos, fives and tens from different multiples to develop their recognition of patterns in the number system (for example, odd and even numbers), including varied and frequent practice through increasingly complex questions.</w:t>
            </w:r>
          </w:p>
          <w:p w:rsidR="0076129F" w:rsidRDefault="0076129F">
            <w:pPr>
              <w:spacing w:after="120"/>
            </w:pPr>
            <w:r>
              <w:t>They recognise and create repeating patterns with objects and with shapes.</w:t>
            </w:r>
          </w:p>
        </w:tc>
      </w:tr>
    </w:tbl>
    <w:p w:rsidR="0076129F" w:rsidRDefault="0076129F" w:rsidP="007230FA"/>
    <w:p w:rsidR="0076129F" w:rsidRDefault="0076129F" w:rsidP="007230FA"/>
    <w:p w:rsidR="0076129F" w:rsidRDefault="0076129F" w:rsidP="007230FA"/>
    <w:p w:rsidR="0076129F" w:rsidRDefault="0076129F" w:rsidP="007230FA"/>
    <w:p w:rsidR="008D7122" w:rsidRDefault="008D7122" w:rsidP="007230FA"/>
    <w:tbl>
      <w:tblPr>
        <w:tblW w:w="10971" w:type="dxa"/>
        <w:tblInd w:w="57" w:type="dxa"/>
        <w:tblLayout w:type="fixed"/>
        <w:tblCellMar>
          <w:left w:w="113" w:type="dxa"/>
          <w:right w:w="113" w:type="dxa"/>
        </w:tblCellMar>
        <w:tblLook w:val="00A0" w:firstRow="1" w:lastRow="0" w:firstColumn="1" w:lastColumn="0" w:noHBand="0" w:noVBand="0"/>
      </w:tblPr>
      <w:tblGrid>
        <w:gridCol w:w="10971"/>
      </w:tblGrid>
      <w:tr w:rsidR="008D7122" w:rsidRPr="003B04FF" w:rsidTr="008D7122">
        <w:trPr>
          <w:cantSplit/>
          <w:tblHeader/>
        </w:trPr>
        <w:tc>
          <w:tcPr>
            <w:tcW w:w="10971" w:type="dxa"/>
            <w:shd w:val="clear" w:color="auto" w:fill="104F75"/>
          </w:tcPr>
          <w:p w:rsidR="008D7122" w:rsidRPr="00CC7F8B" w:rsidRDefault="008D7122" w:rsidP="00CF6122">
            <w:pPr>
              <w:pStyle w:val="Heading4"/>
              <w:spacing w:before="120"/>
              <w:rPr>
                <w:color w:val="FFFFFF"/>
              </w:rPr>
            </w:pPr>
            <w:r>
              <w:rPr>
                <w:color w:val="FFFFFF"/>
              </w:rPr>
              <w:t>Number – a</w:t>
            </w:r>
            <w:r w:rsidRPr="00CC7F8B">
              <w:rPr>
                <w:color w:val="FFFFFF"/>
              </w:rPr>
              <w:t>ddition and subtraction</w:t>
            </w:r>
          </w:p>
        </w:tc>
      </w:tr>
      <w:tr w:rsidR="008D7122" w:rsidRPr="003B04FF" w:rsidTr="008D7122">
        <w:tblPrEx>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PrEx>
        <w:trPr>
          <w:cantSplit/>
          <w:tblHeader/>
        </w:trPr>
        <w:tc>
          <w:tcPr>
            <w:tcW w:w="10971" w:type="dxa"/>
            <w:tcBorders>
              <w:top w:val="single" w:sz="18" w:space="0" w:color="104F75"/>
            </w:tcBorders>
            <w:shd w:val="clear" w:color="auto" w:fill="CFDCE3"/>
          </w:tcPr>
          <w:p w:rsidR="008D7122" w:rsidRPr="003B04FF" w:rsidRDefault="008D7122" w:rsidP="00CF6122">
            <w:pPr>
              <w:pStyle w:val="Heading4"/>
              <w:spacing w:before="120"/>
            </w:pPr>
            <w:r w:rsidRPr="002A525E">
              <w:t xml:space="preserve">Statutory </w:t>
            </w:r>
            <w:r>
              <w:t>r</w:t>
            </w:r>
            <w:r w:rsidRPr="002A525E">
              <w:t>equirements</w:t>
            </w:r>
          </w:p>
        </w:tc>
      </w:tr>
      <w:tr w:rsidR="008D7122" w:rsidRPr="003B04FF" w:rsidTr="008D7122">
        <w:tblPrEx>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PrEx>
        <w:tc>
          <w:tcPr>
            <w:tcW w:w="10971" w:type="dxa"/>
            <w:tcBorders>
              <w:bottom w:val="single" w:sz="18" w:space="0" w:color="104F75"/>
            </w:tcBorders>
          </w:tcPr>
          <w:p w:rsidR="008D7122" w:rsidRPr="00381770" w:rsidRDefault="008D7122" w:rsidP="00CF6122">
            <w:pPr>
              <w:keepNext/>
              <w:tabs>
                <w:tab w:val="right" w:pos="7176"/>
              </w:tabs>
              <w:spacing w:before="120" w:after="120"/>
              <w:rPr>
                <w:rFonts w:cs="Arial"/>
              </w:rPr>
            </w:pPr>
            <w:r w:rsidRPr="00381770">
              <w:rPr>
                <w:rFonts w:cs="Arial"/>
              </w:rPr>
              <w:t>Pupils should be taught to:</w:t>
            </w:r>
          </w:p>
          <w:p w:rsidR="008D7122" w:rsidRPr="005F256B" w:rsidRDefault="008D7122" w:rsidP="00CF6122">
            <w:pPr>
              <w:pStyle w:val="bulletundertext"/>
              <w:spacing w:after="120"/>
            </w:pPr>
            <w:r w:rsidRPr="005F256B">
              <w:t>read, write and interpret mathematical statements involving addition (+), subtraction (</w:t>
            </w:r>
            <w:r>
              <w:t>–</w:t>
            </w:r>
            <w:r w:rsidRPr="005F256B">
              <w:t>) and equals (=) signs</w:t>
            </w:r>
          </w:p>
          <w:p w:rsidR="008D7122" w:rsidRPr="00FA6819" w:rsidRDefault="008D7122" w:rsidP="00CF6122">
            <w:pPr>
              <w:pStyle w:val="bulletundertext"/>
              <w:spacing w:after="120"/>
            </w:pPr>
            <w:r w:rsidRPr="00FA6819">
              <w:t>represent and use number bonds and related subtraction facts within 20</w:t>
            </w:r>
          </w:p>
          <w:p w:rsidR="008D7122" w:rsidRDefault="008D7122" w:rsidP="00CF6122">
            <w:pPr>
              <w:pStyle w:val="bulletundertext"/>
              <w:spacing w:after="80"/>
            </w:pPr>
            <w:r w:rsidRPr="00FA6819">
              <w:t>add and subtract one-digit and two-digit numbers to 20</w:t>
            </w:r>
            <w:r>
              <w:t xml:space="preserve">, </w:t>
            </w:r>
            <w:r w:rsidRPr="00FA6819">
              <w:t>including zero</w:t>
            </w:r>
          </w:p>
          <w:p w:rsidR="008D7122" w:rsidRPr="00BE4156" w:rsidRDefault="008D7122" w:rsidP="00CF6122">
            <w:pPr>
              <w:pStyle w:val="bulletundertext"/>
              <w:spacing w:after="120" w:line="320" w:lineRule="exact"/>
            </w:pPr>
            <w:r w:rsidRPr="00FA6819">
              <w:t xml:space="preserve">solve one-step problems that involve addition and subtraction, using concrete objects and pictorial representations, and missing number problems such </w:t>
            </w:r>
            <w:proofErr w:type="gramStart"/>
            <w:r w:rsidRPr="00FA6819">
              <w:t>as</w:t>
            </w:r>
            <w:r>
              <w:t xml:space="preserve"> </w:t>
            </w:r>
            <w:r w:rsidRPr="00FA6819">
              <w:t xml:space="preserve"> 7</w:t>
            </w:r>
            <w:proofErr w:type="gramEnd"/>
            <w:r w:rsidRPr="00FA6819">
              <w:t> = </w:t>
            </w:r>
            <w:r w:rsidRPr="00845561">
              <w:t xml:space="preserve"> </w:t>
            </w:r>
            <w:r>
              <w:rPr>
                <w:noProof/>
                <w:position w:val="-2"/>
                <w:sz w:val="28"/>
                <w:szCs w:val="28"/>
              </w:rPr>
              <mc:AlternateContent>
                <mc:Choice Requires="wps">
                  <w:drawing>
                    <wp:inline distT="0" distB="0" distL="0" distR="0" wp14:anchorId="45EE583E" wp14:editId="63BC1B9C">
                      <wp:extent cx="143510" cy="143510"/>
                      <wp:effectExtent l="0" t="0" r="27940" b="27940"/>
                      <wp:docPr id="2" name="Rectangle 2" descr="Title: Box symbol - Description: Box representing a missing number in a mathematical equ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solidFill>
                                <a:srgbClr val="FFFFFF"/>
                              </a:solidFill>
                              <a:ln w="9525">
                                <a:solidFill>
                                  <a:srgbClr val="000000"/>
                                </a:solidFill>
                                <a:miter lim="800000"/>
                                <a:headEnd/>
                                <a:tailEnd/>
                              </a:ln>
                            </wps:spPr>
                            <wps:bodyPr rot="0" vert="horz" wrap="square" lIns="91440" tIns="45720" rIns="91440" bIns="45720" anchor="b" anchorCtr="0" upright="1">
                              <a:noAutofit/>
                            </wps:bodyPr>
                          </wps:wsp>
                        </a:graphicData>
                      </a:graphic>
                    </wp:inline>
                  </w:drawing>
                </mc:Choice>
                <mc:Fallback>
                  <w:pict>
                    <v:rect w14:anchorId="51B7E1D9" id="Rectangle 2" o:spid="_x0000_s1026" alt="Title: Box symbol - Description: Box representing a missing number in a mathematical equation." style="width:11.3pt;height:11.3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">
                      <w10:anchorlock/>
                    </v:rect>
                  </w:pict>
                </mc:Fallback>
              </mc:AlternateContent>
            </w:r>
            <w:r w:rsidRPr="00845561">
              <w:t xml:space="preserve"> </w:t>
            </w:r>
            <w:r w:rsidRPr="00FA6819">
              <w:t> </w:t>
            </w:r>
            <w:r>
              <w:t>–</w:t>
            </w:r>
            <w:r w:rsidRPr="00FA6819">
              <w:t> 9.</w:t>
            </w:r>
          </w:p>
        </w:tc>
      </w:tr>
      <w:tr w:rsidR="008D7122" w:rsidRPr="003B04FF" w:rsidTr="008D7122">
        <w:tblPrEx>
          <w:tblBorders>
            <w:top w:val="single" w:sz="4" w:space="0" w:color="104F75"/>
            <w:left w:val="single" w:sz="4" w:space="0" w:color="104F75"/>
            <w:bottom w:val="single" w:sz="4" w:space="0" w:color="104F75"/>
            <w:right w:val="single" w:sz="4" w:space="0" w:color="104F75"/>
          </w:tblBorders>
        </w:tblPrEx>
        <w:trPr>
          <w:cantSplit/>
          <w:tblHeader/>
        </w:trPr>
        <w:tc>
          <w:tcPr>
            <w:tcW w:w="10971" w:type="dxa"/>
            <w:tcBorders>
              <w:top w:val="single" w:sz="4" w:space="0" w:color="104F75"/>
            </w:tcBorders>
          </w:tcPr>
          <w:p w:rsidR="008D7122" w:rsidRPr="003B04FF" w:rsidRDefault="008D7122" w:rsidP="00CF6122">
            <w:pPr>
              <w:pStyle w:val="Heading4"/>
              <w:spacing w:before="120"/>
            </w:pPr>
            <w:r w:rsidRPr="003B04FF">
              <w:t>Notes and guidance (non-statutory)</w:t>
            </w:r>
          </w:p>
        </w:tc>
      </w:tr>
      <w:tr w:rsidR="008D7122" w:rsidRPr="007C11DB" w:rsidTr="008D7122">
        <w:tblPrEx>
          <w:tblBorders>
            <w:top w:val="single" w:sz="4" w:space="0" w:color="104F75"/>
            <w:left w:val="single" w:sz="4" w:space="0" w:color="104F75"/>
            <w:bottom w:val="single" w:sz="4" w:space="0" w:color="104F75"/>
            <w:right w:val="single" w:sz="4" w:space="0" w:color="104F75"/>
          </w:tblBorders>
        </w:tblPrEx>
        <w:tc>
          <w:tcPr>
            <w:tcW w:w="10971" w:type="dxa"/>
            <w:tcBorders>
              <w:bottom w:val="single" w:sz="4" w:space="0" w:color="104F75"/>
            </w:tcBorders>
          </w:tcPr>
          <w:p w:rsidR="008D7122" w:rsidRPr="00381770" w:rsidRDefault="008D7122" w:rsidP="00CF6122">
            <w:pPr>
              <w:spacing w:after="120"/>
            </w:pPr>
            <w:r w:rsidRPr="00381770">
              <w:t>Pupils memorise and reason with number bonds to 10 and 20 in several forms (</w:t>
            </w:r>
            <w:r>
              <w:t>for example,</w:t>
            </w:r>
            <w:r w:rsidRPr="00381770">
              <w:t xml:space="preserve"> 9 + 7 = 16; 16 </w:t>
            </w:r>
            <w:r>
              <w:t>–</w:t>
            </w:r>
            <w:r w:rsidRPr="00381770">
              <w:t xml:space="preserve"> 7 = 9; 7 = 16 </w:t>
            </w:r>
            <w:r>
              <w:t>–</w:t>
            </w:r>
            <w:r w:rsidRPr="00381770">
              <w:t xml:space="preserve"> 9). They should realise the effect of adding or subtracting zero. This establishes addition and subtraction as related operations.</w:t>
            </w:r>
          </w:p>
          <w:p w:rsidR="008D7122" w:rsidRDefault="008D7122" w:rsidP="00CF6122">
            <w:pPr>
              <w:spacing w:after="120"/>
            </w:pPr>
            <w:r w:rsidRPr="00381770">
              <w:t>Pupils combine and increase numbers, counting forwards and backwards.</w:t>
            </w:r>
          </w:p>
          <w:p w:rsidR="008D7122" w:rsidRPr="007C11DB" w:rsidRDefault="008D7122" w:rsidP="00CF6122">
            <w:pPr>
              <w:spacing w:after="120"/>
            </w:pPr>
            <w:r w:rsidRPr="00381770">
              <w:t xml:space="preserve">They discuss and solve problems in familiar practical contexts, including using quantities. </w:t>
            </w:r>
            <w:r w:rsidRPr="00F7509E">
              <w:t>Problems should include the terms: put together, add, altogether, total, take away, distance between, difference between, more than and less than, so that pupils develop the concept of addition and subtraction and are enabled to use these operations flexibly.</w:t>
            </w:r>
          </w:p>
        </w:tc>
      </w:tr>
    </w:tbl>
    <w:p w:rsidR="008D7122" w:rsidRDefault="008D7122" w:rsidP="008D7122">
      <w:pPr>
        <w:pStyle w:val="NoSpacing"/>
      </w:pPr>
    </w:p>
    <w:tbl>
      <w:tblPr>
        <w:tblW w:w="10971" w:type="dxa"/>
        <w:tblInd w:w="57" w:type="dxa"/>
        <w:tblLayout w:type="fixed"/>
        <w:tblCellMar>
          <w:left w:w="113" w:type="dxa"/>
          <w:right w:w="113" w:type="dxa"/>
        </w:tblCellMar>
        <w:tblLook w:val="00A0" w:firstRow="1" w:lastRow="0" w:firstColumn="1" w:lastColumn="0" w:noHBand="0" w:noVBand="0"/>
      </w:tblPr>
      <w:tblGrid>
        <w:gridCol w:w="10971"/>
      </w:tblGrid>
      <w:tr w:rsidR="008D7122" w:rsidRPr="003B04FF" w:rsidTr="008D7122">
        <w:trPr>
          <w:cantSplit/>
          <w:tblHeader/>
        </w:trPr>
        <w:tc>
          <w:tcPr>
            <w:tcW w:w="10971" w:type="dxa"/>
            <w:shd w:val="clear" w:color="auto" w:fill="104F75"/>
          </w:tcPr>
          <w:p w:rsidR="008D7122" w:rsidRPr="00CC7F8B" w:rsidRDefault="008D7122" w:rsidP="00CF6122">
            <w:pPr>
              <w:pStyle w:val="Heading4"/>
              <w:pageBreakBefore/>
              <w:spacing w:before="120"/>
              <w:rPr>
                <w:color w:val="FFFFFF"/>
              </w:rPr>
            </w:pPr>
            <w:r>
              <w:rPr>
                <w:color w:val="FFFFFF"/>
              </w:rPr>
              <w:t>Number – m</w:t>
            </w:r>
            <w:r w:rsidRPr="00CC7F8B">
              <w:rPr>
                <w:color w:val="FFFFFF"/>
              </w:rPr>
              <w:t>ultiplication and division</w:t>
            </w:r>
          </w:p>
        </w:tc>
      </w:tr>
    </w:tbl>
    <w:p w:rsidR="008D7122" w:rsidRDefault="008D7122" w:rsidP="008D7122">
      <w:pPr>
        <w:pStyle w:val="NoSpacing"/>
      </w:pPr>
    </w:p>
    <w:tbl>
      <w:tblPr>
        <w:tblW w:w="10971" w:type="dxa"/>
        <w:tblInd w:w="57"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10971"/>
      </w:tblGrid>
      <w:tr w:rsidR="008D7122" w:rsidRPr="003B04FF" w:rsidTr="008D7122">
        <w:trPr>
          <w:cantSplit/>
          <w:tblHeader/>
        </w:trPr>
        <w:tc>
          <w:tcPr>
            <w:tcW w:w="10971" w:type="dxa"/>
            <w:tcBorders>
              <w:top w:val="single" w:sz="18" w:space="0" w:color="104F75"/>
            </w:tcBorders>
            <w:shd w:val="clear" w:color="auto" w:fill="CFDCE3"/>
          </w:tcPr>
          <w:p w:rsidR="008D7122" w:rsidRPr="003B04FF" w:rsidRDefault="008D7122" w:rsidP="00CF6122">
            <w:pPr>
              <w:pStyle w:val="Heading4"/>
              <w:spacing w:before="120"/>
            </w:pPr>
            <w:r w:rsidRPr="002A525E">
              <w:t xml:space="preserve">Statutory </w:t>
            </w:r>
            <w:r>
              <w:t>r</w:t>
            </w:r>
            <w:r w:rsidRPr="002A525E">
              <w:t>equirements</w:t>
            </w:r>
          </w:p>
        </w:tc>
      </w:tr>
      <w:tr w:rsidR="008D7122" w:rsidRPr="00BE4156" w:rsidTr="008D7122">
        <w:tc>
          <w:tcPr>
            <w:tcW w:w="10971" w:type="dxa"/>
            <w:tcBorders>
              <w:bottom w:val="single" w:sz="18" w:space="0" w:color="104F75"/>
            </w:tcBorders>
          </w:tcPr>
          <w:p w:rsidR="008D7122" w:rsidRPr="00381770" w:rsidRDefault="008D7122" w:rsidP="00CF6122">
            <w:pPr>
              <w:tabs>
                <w:tab w:val="right" w:pos="7176"/>
              </w:tabs>
              <w:spacing w:before="120" w:after="120"/>
              <w:rPr>
                <w:rFonts w:cs="Arial"/>
              </w:rPr>
            </w:pPr>
            <w:r w:rsidRPr="00381770">
              <w:rPr>
                <w:rFonts w:cs="Arial"/>
              </w:rPr>
              <w:t>Pupils should be taught to:</w:t>
            </w:r>
          </w:p>
          <w:p w:rsidR="008D7122" w:rsidRPr="00BE4156" w:rsidRDefault="008D7122" w:rsidP="00CF6122">
            <w:pPr>
              <w:pStyle w:val="bulletundertext"/>
              <w:spacing w:after="120"/>
            </w:pPr>
            <w:r w:rsidRPr="00FA6819">
              <w:t xml:space="preserve">solve one-step problems involving </w:t>
            </w:r>
            <w:r w:rsidRPr="00381770">
              <w:rPr>
                <w:rFonts w:eastAsia="CenturyOldStyleStd-Regular"/>
              </w:rPr>
              <w:t xml:space="preserve">multiplication </w:t>
            </w:r>
            <w:r w:rsidRPr="00FA6819">
              <w:t>and division, by calculating the answer using concrete</w:t>
            </w:r>
            <w:r>
              <w:t xml:space="preserve"> </w:t>
            </w:r>
            <w:r w:rsidRPr="00FA6819">
              <w:t>objects, pictorial representations and arrays with the support of the teacher.</w:t>
            </w:r>
          </w:p>
        </w:tc>
      </w:tr>
    </w:tbl>
    <w:p w:rsidR="008D7122" w:rsidRDefault="008D7122" w:rsidP="008D7122">
      <w:pPr>
        <w:pStyle w:val="NoSpacing"/>
      </w:pPr>
    </w:p>
    <w:tbl>
      <w:tblPr>
        <w:tblW w:w="10971" w:type="dxa"/>
        <w:tblInd w:w="57"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10971"/>
      </w:tblGrid>
      <w:tr w:rsidR="008D7122" w:rsidRPr="003B04FF" w:rsidTr="008D7122">
        <w:trPr>
          <w:cantSplit/>
          <w:tblHeader/>
        </w:trPr>
        <w:tc>
          <w:tcPr>
            <w:tcW w:w="10971" w:type="dxa"/>
            <w:tcBorders>
              <w:top w:val="single" w:sz="4" w:space="0" w:color="104F75"/>
            </w:tcBorders>
          </w:tcPr>
          <w:p w:rsidR="008D7122" w:rsidRPr="003B04FF" w:rsidRDefault="008D7122" w:rsidP="00CF6122">
            <w:pPr>
              <w:pStyle w:val="Heading4"/>
              <w:spacing w:before="120"/>
            </w:pPr>
            <w:r w:rsidRPr="003B04FF">
              <w:t>Notes and guidance (non-statutory)</w:t>
            </w:r>
          </w:p>
        </w:tc>
      </w:tr>
      <w:tr w:rsidR="008D7122" w:rsidRPr="007C11DB" w:rsidTr="008D7122">
        <w:tc>
          <w:tcPr>
            <w:tcW w:w="10971" w:type="dxa"/>
            <w:tcBorders>
              <w:bottom w:val="single" w:sz="4" w:space="0" w:color="104F75"/>
            </w:tcBorders>
          </w:tcPr>
          <w:p w:rsidR="008D7122" w:rsidRPr="00381770" w:rsidRDefault="008D7122" w:rsidP="00CF6122">
            <w:pPr>
              <w:spacing w:after="120"/>
            </w:pPr>
            <w:r w:rsidRPr="00381770">
              <w:t>Through grouping and sharing small quantities, pupils begin to understand: multiplication and division; doubling numbers and quantities; and finding simple fractions of objects, numbers and quantities.</w:t>
            </w:r>
          </w:p>
          <w:p w:rsidR="008D7122" w:rsidRPr="007C11DB" w:rsidRDefault="008D7122" w:rsidP="00CF6122">
            <w:pPr>
              <w:spacing w:after="120"/>
            </w:pPr>
            <w:r w:rsidRPr="00381770">
              <w:t>They make connections between arrays, number patterns, and counting in twos, fives and tens.</w:t>
            </w:r>
          </w:p>
        </w:tc>
      </w:tr>
    </w:tbl>
    <w:p w:rsidR="008D7122" w:rsidRDefault="008D7122" w:rsidP="008D7122">
      <w:pPr>
        <w:pStyle w:val="NoSpacing"/>
      </w:pPr>
    </w:p>
    <w:p w:rsidR="008D7122" w:rsidRDefault="008D7122" w:rsidP="008D7122">
      <w:pPr>
        <w:pStyle w:val="NoSpacing"/>
      </w:pPr>
    </w:p>
    <w:p w:rsidR="008D7122" w:rsidRDefault="008D7122" w:rsidP="008D7122">
      <w:pPr>
        <w:pStyle w:val="NoSpacing"/>
      </w:pPr>
    </w:p>
    <w:p w:rsidR="008D7122" w:rsidRDefault="008D7122" w:rsidP="008D7122">
      <w:pPr>
        <w:pStyle w:val="NoSpacing"/>
      </w:pPr>
    </w:p>
    <w:tbl>
      <w:tblPr>
        <w:tblW w:w="10971" w:type="dxa"/>
        <w:tblInd w:w="57" w:type="dxa"/>
        <w:tblLayout w:type="fixed"/>
        <w:tblCellMar>
          <w:left w:w="113" w:type="dxa"/>
          <w:right w:w="113" w:type="dxa"/>
        </w:tblCellMar>
        <w:tblLook w:val="00A0" w:firstRow="1" w:lastRow="0" w:firstColumn="1" w:lastColumn="0" w:noHBand="0" w:noVBand="0"/>
      </w:tblPr>
      <w:tblGrid>
        <w:gridCol w:w="10971"/>
      </w:tblGrid>
      <w:tr w:rsidR="008D7122" w:rsidRPr="003B04FF" w:rsidTr="008D7122">
        <w:trPr>
          <w:cantSplit/>
          <w:tblHeader/>
        </w:trPr>
        <w:tc>
          <w:tcPr>
            <w:tcW w:w="10971" w:type="dxa"/>
            <w:shd w:val="clear" w:color="auto" w:fill="104F75"/>
          </w:tcPr>
          <w:p w:rsidR="008D7122" w:rsidRPr="00CC7F8B" w:rsidRDefault="008D7122" w:rsidP="00CF6122">
            <w:pPr>
              <w:pStyle w:val="Heading4"/>
              <w:spacing w:before="120"/>
              <w:rPr>
                <w:color w:val="FFFFFF"/>
              </w:rPr>
            </w:pPr>
            <w:r>
              <w:rPr>
                <w:color w:val="FFFFFF"/>
              </w:rPr>
              <w:t>Number – f</w:t>
            </w:r>
            <w:r w:rsidRPr="00CC7F8B">
              <w:rPr>
                <w:color w:val="FFFFFF"/>
              </w:rPr>
              <w:t>ractions</w:t>
            </w:r>
          </w:p>
        </w:tc>
      </w:tr>
    </w:tbl>
    <w:p w:rsidR="008D7122" w:rsidRPr="002A525E" w:rsidRDefault="008D7122" w:rsidP="008D7122">
      <w:pPr>
        <w:keepNext/>
        <w:spacing w:after="0"/>
        <w:rPr>
          <w:lang w:eastAsia="en-US"/>
        </w:rPr>
      </w:pPr>
    </w:p>
    <w:tbl>
      <w:tblPr>
        <w:tblW w:w="10971" w:type="dxa"/>
        <w:tblInd w:w="57"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10971"/>
      </w:tblGrid>
      <w:tr w:rsidR="008D7122" w:rsidRPr="003B04FF" w:rsidTr="008D7122">
        <w:trPr>
          <w:cantSplit/>
          <w:tblHeader/>
        </w:trPr>
        <w:tc>
          <w:tcPr>
            <w:tcW w:w="10971" w:type="dxa"/>
            <w:tcBorders>
              <w:top w:val="single" w:sz="18" w:space="0" w:color="104F75"/>
            </w:tcBorders>
            <w:shd w:val="clear" w:color="auto" w:fill="CFDCE3"/>
          </w:tcPr>
          <w:p w:rsidR="008D7122" w:rsidRPr="003B04FF" w:rsidRDefault="008D7122" w:rsidP="00CF6122">
            <w:pPr>
              <w:pStyle w:val="Heading4"/>
              <w:spacing w:before="120"/>
            </w:pPr>
            <w:r w:rsidRPr="002A525E">
              <w:t xml:space="preserve">Statutory </w:t>
            </w:r>
            <w:r>
              <w:t>r</w:t>
            </w:r>
            <w:r w:rsidRPr="002A525E">
              <w:t>equirements</w:t>
            </w:r>
          </w:p>
        </w:tc>
      </w:tr>
      <w:tr w:rsidR="008D7122" w:rsidRPr="003B04FF" w:rsidTr="008D7122">
        <w:tc>
          <w:tcPr>
            <w:tcW w:w="10971" w:type="dxa"/>
            <w:tcBorders>
              <w:bottom w:val="single" w:sz="18" w:space="0" w:color="104F75"/>
            </w:tcBorders>
          </w:tcPr>
          <w:p w:rsidR="008D7122" w:rsidRPr="00381770" w:rsidRDefault="008D7122" w:rsidP="00CF6122">
            <w:pPr>
              <w:tabs>
                <w:tab w:val="right" w:pos="7176"/>
              </w:tabs>
              <w:spacing w:before="120" w:after="120"/>
              <w:rPr>
                <w:rFonts w:cs="Arial"/>
              </w:rPr>
            </w:pPr>
            <w:r w:rsidRPr="00381770">
              <w:rPr>
                <w:rFonts w:cs="Arial"/>
              </w:rPr>
              <w:t>Pupils should be taught to:</w:t>
            </w:r>
          </w:p>
          <w:p w:rsidR="008D7122" w:rsidRPr="00381770" w:rsidRDefault="008D7122" w:rsidP="00CF6122">
            <w:pPr>
              <w:pStyle w:val="bulletundertext"/>
              <w:spacing w:after="120"/>
              <w:rPr>
                <w:rFonts w:eastAsia="CenturyOldStyleStd-Regular"/>
              </w:rPr>
            </w:pPr>
            <w:r w:rsidRPr="00381770">
              <w:rPr>
                <w:rFonts w:eastAsia="CenturyOldStyleStd-Regular"/>
              </w:rPr>
              <w:t>recognise, find and name a half as one of two equal parts of an object, shape or quantity</w:t>
            </w:r>
          </w:p>
          <w:p w:rsidR="008D7122" w:rsidRPr="00BE4156" w:rsidRDefault="008D7122" w:rsidP="00CF6122">
            <w:pPr>
              <w:pStyle w:val="bulletundertext"/>
              <w:spacing w:after="120"/>
            </w:pPr>
            <w:r w:rsidRPr="00381770">
              <w:rPr>
                <w:rFonts w:eastAsia="CenturyOldStyleStd-Regular"/>
              </w:rPr>
              <w:t>recognise, find and name a quarter as one of four equal parts of an object, shape or quantity.</w:t>
            </w:r>
          </w:p>
        </w:tc>
      </w:tr>
    </w:tbl>
    <w:p w:rsidR="008D7122" w:rsidRDefault="008D7122" w:rsidP="008D7122">
      <w:pPr>
        <w:pStyle w:val="NoSpacing"/>
      </w:pPr>
    </w:p>
    <w:tbl>
      <w:tblPr>
        <w:tblW w:w="10971" w:type="dxa"/>
        <w:tblInd w:w="57"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10971"/>
      </w:tblGrid>
      <w:tr w:rsidR="008D7122" w:rsidRPr="003B04FF" w:rsidTr="008D7122">
        <w:trPr>
          <w:cantSplit/>
          <w:tblHeader/>
        </w:trPr>
        <w:tc>
          <w:tcPr>
            <w:tcW w:w="10971" w:type="dxa"/>
            <w:tcBorders>
              <w:top w:val="single" w:sz="4" w:space="0" w:color="104F75"/>
            </w:tcBorders>
          </w:tcPr>
          <w:p w:rsidR="008D7122" w:rsidRPr="003B04FF" w:rsidRDefault="008D7122" w:rsidP="00CF6122">
            <w:pPr>
              <w:pStyle w:val="Heading4"/>
              <w:spacing w:before="120"/>
            </w:pPr>
            <w:r w:rsidRPr="003B04FF">
              <w:t>Notes and guidance (non-statutory)</w:t>
            </w:r>
          </w:p>
        </w:tc>
      </w:tr>
      <w:tr w:rsidR="008D7122" w:rsidRPr="007C11DB" w:rsidTr="008D7122">
        <w:tc>
          <w:tcPr>
            <w:tcW w:w="10971" w:type="dxa"/>
            <w:tcBorders>
              <w:bottom w:val="single" w:sz="4" w:space="0" w:color="104F75"/>
            </w:tcBorders>
          </w:tcPr>
          <w:p w:rsidR="008D7122" w:rsidRPr="007C11DB" w:rsidRDefault="008D7122" w:rsidP="00CF6122">
            <w:pPr>
              <w:spacing w:after="120"/>
            </w:pPr>
            <w:r w:rsidRPr="00381770">
              <w:t xml:space="preserve">Pupils are taught half and quarter as </w:t>
            </w:r>
            <w:r>
              <w:t>‘</w:t>
            </w:r>
            <w:r w:rsidRPr="00381770">
              <w:t>fractions of</w:t>
            </w:r>
            <w:r>
              <w:t>’</w:t>
            </w:r>
            <w:r w:rsidRPr="00381770">
              <w:t xml:space="preserve"> discrete and continuous quantities by solving problems using shapes, objects and quantities. For example, they could recognise and find half a length, quantity, set of objects or shape. Pupils connect halves and quarters to the equal sharing and grouping of sets of objects and to measures, as well as recognising and combining halves and quarters as parts of a whole.</w:t>
            </w:r>
          </w:p>
        </w:tc>
      </w:tr>
    </w:tbl>
    <w:p w:rsidR="008D7122" w:rsidRDefault="008D7122" w:rsidP="008D7122">
      <w:pPr>
        <w:pStyle w:val="NoSpacing"/>
      </w:pPr>
    </w:p>
    <w:p w:rsidR="008D7122" w:rsidRDefault="008D7122" w:rsidP="008D7122">
      <w:pPr>
        <w:pStyle w:val="NoSpacing"/>
      </w:pPr>
    </w:p>
    <w:p w:rsidR="008D7122" w:rsidRDefault="008D7122" w:rsidP="008D7122">
      <w:pPr>
        <w:pStyle w:val="NoSpacing"/>
      </w:pPr>
    </w:p>
    <w:p w:rsidR="008D7122" w:rsidRDefault="008D7122" w:rsidP="008D7122">
      <w:pPr>
        <w:pStyle w:val="NoSpacing"/>
      </w:pPr>
    </w:p>
    <w:p w:rsidR="008D7122" w:rsidRDefault="008D7122" w:rsidP="008D7122">
      <w:pPr>
        <w:pStyle w:val="NoSpacing"/>
      </w:pPr>
    </w:p>
    <w:p w:rsidR="008D7122" w:rsidRDefault="008D7122" w:rsidP="008D7122">
      <w:pPr>
        <w:pStyle w:val="NoSpacing"/>
      </w:pPr>
    </w:p>
    <w:p w:rsidR="008D7122" w:rsidRDefault="008D7122" w:rsidP="008D7122">
      <w:pPr>
        <w:pStyle w:val="NoSpacing"/>
      </w:pPr>
    </w:p>
    <w:p w:rsidR="008D7122" w:rsidRDefault="008D7122" w:rsidP="008D7122">
      <w:pPr>
        <w:pStyle w:val="NoSpacing"/>
      </w:pPr>
    </w:p>
    <w:p w:rsidR="008D7122" w:rsidRDefault="008D7122" w:rsidP="008D7122">
      <w:pPr>
        <w:pStyle w:val="NoSpacing"/>
      </w:pPr>
    </w:p>
    <w:p w:rsidR="008D7122" w:rsidRDefault="008D7122" w:rsidP="008D7122">
      <w:pPr>
        <w:pStyle w:val="NoSpacing"/>
      </w:pPr>
    </w:p>
    <w:tbl>
      <w:tblPr>
        <w:tblW w:w="10971" w:type="dxa"/>
        <w:tblInd w:w="57" w:type="dxa"/>
        <w:tblLayout w:type="fixed"/>
        <w:tblCellMar>
          <w:left w:w="113" w:type="dxa"/>
          <w:right w:w="113" w:type="dxa"/>
        </w:tblCellMar>
        <w:tblLook w:val="00A0" w:firstRow="1" w:lastRow="0" w:firstColumn="1" w:lastColumn="0" w:noHBand="0" w:noVBand="0"/>
      </w:tblPr>
      <w:tblGrid>
        <w:gridCol w:w="10971"/>
      </w:tblGrid>
      <w:tr w:rsidR="008D7122" w:rsidRPr="003B04FF" w:rsidTr="008D7122">
        <w:trPr>
          <w:cantSplit/>
          <w:tblHeader/>
        </w:trPr>
        <w:tc>
          <w:tcPr>
            <w:tcW w:w="10971" w:type="dxa"/>
            <w:shd w:val="clear" w:color="auto" w:fill="104F75"/>
          </w:tcPr>
          <w:p w:rsidR="008D7122" w:rsidRPr="00CC7F8B" w:rsidRDefault="008D7122" w:rsidP="00CF6122">
            <w:pPr>
              <w:pStyle w:val="Heading4"/>
              <w:spacing w:before="120"/>
              <w:rPr>
                <w:color w:val="FFFFFF"/>
              </w:rPr>
            </w:pPr>
            <w:r w:rsidRPr="00CC7F8B">
              <w:rPr>
                <w:color w:val="FFFFFF"/>
              </w:rPr>
              <w:t>Measurement</w:t>
            </w:r>
          </w:p>
        </w:tc>
      </w:tr>
    </w:tbl>
    <w:p w:rsidR="008D7122" w:rsidRPr="002A525E" w:rsidRDefault="008D7122" w:rsidP="008D7122">
      <w:pPr>
        <w:keepNext/>
        <w:spacing w:after="0"/>
        <w:rPr>
          <w:lang w:eastAsia="en-US"/>
        </w:rPr>
      </w:pPr>
    </w:p>
    <w:tbl>
      <w:tblPr>
        <w:tblW w:w="10971" w:type="dxa"/>
        <w:tblInd w:w="57"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10971"/>
      </w:tblGrid>
      <w:tr w:rsidR="008D7122" w:rsidRPr="003B04FF" w:rsidTr="008D7122">
        <w:trPr>
          <w:cantSplit/>
          <w:tblHeader/>
        </w:trPr>
        <w:tc>
          <w:tcPr>
            <w:tcW w:w="10971" w:type="dxa"/>
            <w:tcBorders>
              <w:top w:val="single" w:sz="18" w:space="0" w:color="104F75"/>
            </w:tcBorders>
            <w:shd w:val="clear" w:color="auto" w:fill="CFDCE3"/>
          </w:tcPr>
          <w:p w:rsidR="008D7122" w:rsidRPr="003B04FF" w:rsidRDefault="008D7122" w:rsidP="00CF6122">
            <w:pPr>
              <w:pStyle w:val="Heading4"/>
              <w:spacing w:before="120"/>
            </w:pPr>
            <w:r w:rsidRPr="002A525E">
              <w:t xml:space="preserve">Statutory </w:t>
            </w:r>
            <w:r>
              <w:t>r</w:t>
            </w:r>
            <w:r w:rsidRPr="002A525E">
              <w:t>equirements</w:t>
            </w:r>
          </w:p>
        </w:tc>
      </w:tr>
      <w:tr w:rsidR="008D7122" w:rsidRPr="003B04FF" w:rsidTr="008D7122">
        <w:tc>
          <w:tcPr>
            <w:tcW w:w="10971" w:type="dxa"/>
            <w:tcBorders>
              <w:bottom w:val="single" w:sz="18" w:space="0" w:color="104F75"/>
            </w:tcBorders>
          </w:tcPr>
          <w:p w:rsidR="008D7122" w:rsidRPr="00381770" w:rsidRDefault="008D7122" w:rsidP="00CF6122">
            <w:pPr>
              <w:spacing w:before="120" w:after="120"/>
              <w:rPr>
                <w:rFonts w:cs="Arial"/>
              </w:rPr>
            </w:pPr>
            <w:r w:rsidRPr="00381770">
              <w:rPr>
                <w:rFonts w:cs="Arial"/>
              </w:rPr>
              <w:t>Pupils should be taught to:</w:t>
            </w:r>
          </w:p>
          <w:p w:rsidR="008D7122" w:rsidRDefault="008D7122" w:rsidP="00CF6122">
            <w:pPr>
              <w:pStyle w:val="bulletundertext"/>
              <w:spacing w:after="60"/>
              <w:rPr>
                <w:rFonts w:eastAsia="CenturyOldStyleStd-Regular"/>
              </w:rPr>
            </w:pPr>
            <w:r w:rsidRPr="00381770">
              <w:rPr>
                <w:rFonts w:eastAsia="CenturyOldStyleStd-Regular"/>
              </w:rPr>
              <w:t>compare, describe and solve practical problems for:</w:t>
            </w:r>
          </w:p>
          <w:p w:rsidR="008D7122" w:rsidRPr="00381770" w:rsidRDefault="008D7122" w:rsidP="00CF6122">
            <w:pPr>
              <w:pStyle w:val="bulletundernumbered"/>
              <w:spacing w:after="60"/>
              <w:rPr>
                <w:rFonts w:eastAsia="CenturyOldStyleStd-Regular"/>
              </w:rPr>
            </w:pPr>
            <w:r w:rsidRPr="00381770">
              <w:rPr>
                <w:rFonts w:eastAsia="CenturyOldStyleStd-Regular"/>
              </w:rPr>
              <w:t xml:space="preserve">lengths and heights </w:t>
            </w:r>
            <w:r>
              <w:rPr>
                <w:rFonts w:eastAsia="CenturyOldStyleStd-Regular"/>
              </w:rPr>
              <w:t>[for example,</w:t>
            </w:r>
            <w:r w:rsidRPr="00381770">
              <w:rPr>
                <w:rFonts w:eastAsia="CenturyOldStyleStd-Regular"/>
              </w:rPr>
              <w:t xml:space="preserve"> long/short, longer/shorter, tall/short, double/half</w:t>
            </w:r>
            <w:r>
              <w:rPr>
                <w:rFonts w:eastAsia="CenturyOldStyleStd-Regular"/>
              </w:rPr>
              <w:t>]</w:t>
            </w:r>
          </w:p>
          <w:p w:rsidR="008D7122" w:rsidRPr="00CC7F8B" w:rsidRDefault="008D7122" w:rsidP="00CF6122">
            <w:pPr>
              <w:pStyle w:val="bulletundernumbered"/>
              <w:spacing w:after="60"/>
            </w:pPr>
            <w:r w:rsidRPr="00381770">
              <w:rPr>
                <w:rFonts w:eastAsia="CenturyOldStyleStd-Regular"/>
              </w:rPr>
              <w:t>mass</w:t>
            </w:r>
            <w:r>
              <w:t>/</w:t>
            </w:r>
            <w:r w:rsidRPr="00FA6819">
              <w:t xml:space="preserve">weight </w:t>
            </w:r>
            <w:r>
              <w:t>[</w:t>
            </w:r>
            <w:r w:rsidRPr="00CC7F8B">
              <w:t>for example, heavy/light, heavier than, lighter than</w:t>
            </w:r>
            <w:r>
              <w:t>]</w:t>
            </w:r>
          </w:p>
          <w:p w:rsidR="008D7122" w:rsidRPr="00381770" w:rsidRDefault="008D7122" w:rsidP="00CF6122">
            <w:pPr>
              <w:pStyle w:val="bulletundernumbered"/>
              <w:spacing w:after="60"/>
              <w:rPr>
                <w:rFonts w:eastAsia="CenturyOldStyleStd-Regular"/>
              </w:rPr>
            </w:pPr>
            <w:r w:rsidRPr="00CC7F8B">
              <w:rPr>
                <w:rFonts w:eastAsia="CenturyOldStyleStd-Regular"/>
              </w:rPr>
              <w:t>capacity</w:t>
            </w:r>
            <w:r>
              <w:t xml:space="preserve"> and </w:t>
            </w:r>
            <w:r w:rsidRPr="00FA6819">
              <w:t xml:space="preserve">volume </w:t>
            </w:r>
            <w:r>
              <w:rPr>
                <w:rFonts w:eastAsia="CenturyOldStyleStd-Regular"/>
              </w:rPr>
              <w:t xml:space="preserve">[for example, </w:t>
            </w:r>
            <w:r w:rsidRPr="00381770">
              <w:rPr>
                <w:rFonts w:eastAsia="CenturyOldStyleStd-Regular"/>
              </w:rPr>
              <w:t xml:space="preserve">full/empty, more than, less than, </w:t>
            </w:r>
            <w:r>
              <w:rPr>
                <w:rFonts w:eastAsia="CenturyOldStyleStd-Regular"/>
              </w:rPr>
              <w:t xml:space="preserve">half, half full, </w:t>
            </w:r>
            <w:r w:rsidRPr="00381770">
              <w:rPr>
                <w:rFonts w:eastAsia="CenturyOldStyleStd-Regular"/>
              </w:rPr>
              <w:t>quarter</w:t>
            </w:r>
            <w:r>
              <w:rPr>
                <w:rFonts w:eastAsia="CenturyOldStyleStd-Regular"/>
              </w:rPr>
              <w:t>]</w:t>
            </w:r>
          </w:p>
          <w:p w:rsidR="008D7122" w:rsidRPr="00381770" w:rsidRDefault="008D7122" w:rsidP="00CF6122">
            <w:pPr>
              <w:pStyle w:val="bulletundernumbered"/>
              <w:spacing w:after="120"/>
              <w:rPr>
                <w:rFonts w:eastAsia="CenturyOldStyleStd-Regular"/>
              </w:rPr>
            </w:pPr>
            <w:r w:rsidRPr="00381770">
              <w:rPr>
                <w:rFonts w:eastAsia="CenturyOldStyleStd-Regular"/>
              </w:rPr>
              <w:t xml:space="preserve">time </w:t>
            </w:r>
            <w:r>
              <w:rPr>
                <w:rFonts w:eastAsia="CenturyOldStyleStd-Regular"/>
              </w:rPr>
              <w:t xml:space="preserve">[for example, </w:t>
            </w:r>
            <w:r w:rsidRPr="00381770">
              <w:rPr>
                <w:rFonts w:eastAsia="CenturyOldStyleStd-Regular"/>
              </w:rPr>
              <w:t>quicker, slower, earlier, later</w:t>
            </w:r>
            <w:r>
              <w:rPr>
                <w:rFonts w:eastAsia="CenturyOldStyleStd-Regular"/>
              </w:rPr>
              <w:t>]</w:t>
            </w:r>
          </w:p>
          <w:p w:rsidR="008D7122" w:rsidRPr="00381770" w:rsidRDefault="008D7122" w:rsidP="00CF6122">
            <w:pPr>
              <w:pStyle w:val="bulletundertext"/>
              <w:spacing w:after="60"/>
              <w:rPr>
                <w:rFonts w:eastAsia="CenturyOldStyleStd-Regular"/>
              </w:rPr>
            </w:pPr>
            <w:r w:rsidRPr="00381770">
              <w:rPr>
                <w:rFonts w:eastAsia="CenturyOldStyleStd-Regular"/>
              </w:rPr>
              <w:t>measure and begin to record the following:</w:t>
            </w:r>
          </w:p>
          <w:p w:rsidR="008D7122" w:rsidRPr="00381770" w:rsidRDefault="008D7122" w:rsidP="00CF6122">
            <w:pPr>
              <w:pStyle w:val="bulletundernumbered"/>
              <w:spacing w:after="60"/>
              <w:rPr>
                <w:rFonts w:eastAsia="CenturyOldStyleStd-Regular"/>
              </w:rPr>
            </w:pPr>
            <w:r w:rsidRPr="00381770">
              <w:rPr>
                <w:rFonts w:eastAsia="CenturyOldStyleStd-Regular"/>
              </w:rPr>
              <w:t>lengths and heights</w:t>
            </w:r>
          </w:p>
          <w:p w:rsidR="008D7122" w:rsidRPr="00381770" w:rsidRDefault="008D7122" w:rsidP="00CF6122">
            <w:pPr>
              <w:pStyle w:val="bulletundernumbered"/>
              <w:spacing w:after="60"/>
              <w:rPr>
                <w:rFonts w:eastAsia="CenturyOldStyleStd-Regular"/>
              </w:rPr>
            </w:pPr>
            <w:r w:rsidRPr="00381770">
              <w:rPr>
                <w:rFonts w:eastAsia="CenturyOldStyleStd-Regular"/>
              </w:rPr>
              <w:t>mass/weight</w:t>
            </w:r>
          </w:p>
          <w:p w:rsidR="008D7122" w:rsidRPr="00381770" w:rsidRDefault="008D7122" w:rsidP="00CF6122">
            <w:pPr>
              <w:pStyle w:val="bulletundernumbered"/>
              <w:spacing w:after="60"/>
              <w:rPr>
                <w:rFonts w:eastAsia="CenturyOldStyleStd-Regular"/>
              </w:rPr>
            </w:pPr>
            <w:r w:rsidRPr="00381770">
              <w:rPr>
                <w:rFonts w:eastAsia="CenturyOldStyleStd-Regular"/>
              </w:rPr>
              <w:t>capacity and volume</w:t>
            </w:r>
          </w:p>
          <w:p w:rsidR="008D7122" w:rsidRPr="00381770" w:rsidRDefault="008D7122" w:rsidP="00CF6122">
            <w:pPr>
              <w:pStyle w:val="bulletundernumbered"/>
              <w:spacing w:after="120"/>
              <w:rPr>
                <w:rFonts w:eastAsia="CenturyOldStyleStd-Regular"/>
              </w:rPr>
            </w:pPr>
            <w:r w:rsidRPr="00381770">
              <w:rPr>
                <w:rFonts w:eastAsia="CenturyOldStyleStd-Regular"/>
              </w:rPr>
              <w:t>time (hours, minutes, seconds)</w:t>
            </w:r>
          </w:p>
          <w:p w:rsidR="008D7122" w:rsidRPr="00381770" w:rsidRDefault="008D7122" w:rsidP="00CF6122">
            <w:pPr>
              <w:pStyle w:val="bulletundertext"/>
              <w:spacing w:after="120"/>
              <w:rPr>
                <w:rFonts w:eastAsia="CenturyOldStyleStd-Regular"/>
              </w:rPr>
            </w:pPr>
            <w:r w:rsidRPr="00381770">
              <w:rPr>
                <w:rFonts w:eastAsia="CenturyOldStyleStd-Regular"/>
              </w:rPr>
              <w:t xml:space="preserve">recognise and know the value of </w:t>
            </w:r>
            <w:r w:rsidRPr="00FA6819">
              <w:t xml:space="preserve">different </w:t>
            </w:r>
            <w:r w:rsidRPr="00381770">
              <w:rPr>
                <w:rFonts w:eastAsia="CenturyOldStyleStd-Regular"/>
              </w:rPr>
              <w:t>denominations of coins and notes</w:t>
            </w:r>
          </w:p>
          <w:p w:rsidR="008D7122" w:rsidRPr="00CC7F8B" w:rsidRDefault="008D7122" w:rsidP="00CF6122">
            <w:pPr>
              <w:pStyle w:val="bulletundertext"/>
              <w:spacing w:after="120"/>
              <w:rPr>
                <w:rFonts w:eastAsia="CenturyOldStyleStd-Regular"/>
              </w:rPr>
            </w:pPr>
            <w:r w:rsidRPr="00381770">
              <w:rPr>
                <w:rFonts w:eastAsia="CenturyOldStyleStd-Regular"/>
              </w:rPr>
              <w:t xml:space="preserve">sequence events in chronological order using language </w:t>
            </w:r>
            <w:r>
              <w:rPr>
                <w:rFonts w:eastAsia="CenturyOldStyleStd-Regular"/>
              </w:rPr>
              <w:t>[</w:t>
            </w:r>
            <w:r w:rsidRPr="00CC7F8B">
              <w:rPr>
                <w:rFonts w:eastAsia="CenturyOldStyleStd-Regular"/>
              </w:rPr>
              <w:t>for example</w:t>
            </w:r>
            <w:r>
              <w:rPr>
                <w:rFonts w:eastAsia="CenturyOldStyleStd-Regular"/>
              </w:rPr>
              <w:t>,</w:t>
            </w:r>
            <w:r w:rsidRPr="00CC7F8B">
              <w:rPr>
                <w:rFonts w:eastAsia="CenturyOldStyleStd-Regular"/>
              </w:rPr>
              <w:t xml:space="preserve"> before and after, next, first, today, yesterday, tomorrow, morning, afternoon and evening</w:t>
            </w:r>
            <w:r>
              <w:rPr>
                <w:rFonts w:eastAsia="CenturyOldStyleStd-Regular"/>
              </w:rPr>
              <w:t>]</w:t>
            </w:r>
          </w:p>
          <w:p w:rsidR="008D7122" w:rsidRPr="00381770" w:rsidRDefault="008D7122" w:rsidP="00CF6122">
            <w:pPr>
              <w:pStyle w:val="bulletundertext"/>
              <w:spacing w:after="120"/>
              <w:rPr>
                <w:rFonts w:eastAsia="CenturyOldStyleStd-Regular"/>
              </w:rPr>
            </w:pPr>
            <w:r w:rsidRPr="00381770">
              <w:rPr>
                <w:rFonts w:eastAsia="CenturyOldStyleStd-Regular"/>
              </w:rPr>
              <w:t>recognise and use language relating to dates, including days of the week, weeks, months and years</w:t>
            </w:r>
          </w:p>
          <w:p w:rsidR="008D7122" w:rsidRPr="00BE4156" w:rsidRDefault="008D7122" w:rsidP="00CF6122">
            <w:pPr>
              <w:pStyle w:val="bulletundertext"/>
              <w:spacing w:after="120"/>
            </w:pPr>
            <w:r w:rsidRPr="00381770">
              <w:rPr>
                <w:rFonts w:eastAsia="CenturyOldStyleStd-Regular"/>
              </w:rPr>
              <w:t>tell the time to the hour and half past the hour and draw the hands on a clock face to show these times.</w:t>
            </w:r>
          </w:p>
        </w:tc>
      </w:tr>
    </w:tbl>
    <w:p w:rsidR="008D7122" w:rsidRDefault="008D7122" w:rsidP="008D7122">
      <w:pPr>
        <w:pStyle w:val="NoSpacing"/>
      </w:pPr>
    </w:p>
    <w:tbl>
      <w:tblPr>
        <w:tblW w:w="10971" w:type="dxa"/>
        <w:tblInd w:w="57"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10971"/>
      </w:tblGrid>
      <w:tr w:rsidR="008D7122" w:rsidRPr="003B04FF" w:rsidTr="008D7122">
        <w:trPr>
          <w:cantSplit/>
          <w:tblHeader/>
        </w:trPr>
        <w:tc>
          <w:tcPr>
            <w:tcW w:w="10971" w:type="dxa"/>
            <w:tcBorders>
              <w:top w:val="single" w:sz="4" w:space="0" w:color="104F75"/>
            </w:tcBorders>
          </w:tcPr>
          <w:p w:rsidR="008D7122" w:rsidRPr="003B04FF" w:rsidRDefault="008D7122" w:rsidP="00CF6122">
            <w:pPr>
              <w:pStyle w:val="Heading4"/>
              <w:spacing w:before="120"/>
            </w:pPr>
            <w:r w:rsidRPr="003B04FF">
              <w:t>Notes and guidance (non-statutory)</w:t>
            </w:r>
          </w:p>
        </w:tc>
      </w:tr>
      <w:tr w:rsidR="008D7122" w:rsidRPr="007C11DB" w:rsidTr="008D7122">
        <w:tc>
          <w:tcPr>
            <w:tcW w:w="10971" w:type="dxa"/>
            <w:tcBorders>
              <w:bottom w:val="single" w:sz="4" w:space="0" w:color="104F75"/>
            </w:tcBorders>
          </w:tcPr>
          <w:p w:rsidR="008D7122" w:rsidRPr="00381770" w:rsidRDefault="008D7122" w:rsidP="00CF6122">
            <w:pPr>
              <w:spacing w:after="120"/>
              <w:rPr>
                <w:lang w:eastAsia="en-US"/>
              </w:rPr>
            </w:pPr>
            <w:r w:rsidRPr="00381770">
              <w:t xml:space="preserve">The </w:t>
            </w:r>
            <w:r w:rsidRPr="00381770">
              <w:rPr>
                <w:lang w:eastAsia="en-US"/>
              </w:rPr>
              <w:t xml:space="preserve">pairs of </w:t>
            </w:r>
            <w:r w:rsidRPr="00381770">
              <w:t>terms: mass and weight, volume and capacity, are used interchangeably at this stage.</w:t>
            </w:r>
          </w:p>
          <w:p w:rsidR="008D7122" w:rsidRDefault="008D7122" w:rsidP="00CF6122">
            <w:pPr>
              <w:spacing w:after="120"/>
            </w:pPr>
            <w:r w:rsidRPr="00381770">
              <w:t>Pupils move from using and comparing different types of quantities and measures using non-standard units, including discrete (</w:t>
            </w:r>
            <w:r>
              <w:t>for example,</w:t>
            </w:r>
            <w:r w:rsidRPr="00381770">
              <w:t xml:space="preserve"> counting) and continuous (</w:t>
            </w:r>
            <w:r>
              <w:t>for example,</w:t>
            </w:r>
            <w:r w:rsidRPr="00381770">
              <w:t xml:space="preserve"> liquid) measurement, to using manageable common standard units.</w:t>
            </w:r>
          </w:p>
          <w:p w:rsidR="008D7122" w:rsidRPr="00381770" w:rsidRDefault="008D7122" w:rsidP="00CF6122">
            <w:pPr>
              <w:spacing w:after="120"/>
            </w:pPr>
            <w:r w:rsidRPr="00381770">
              <w:t>In order to become familiar with standard measures, pupils begin to use measuring tools such as a ruler, weighing scales and containers.</w:t>
            </w:r>
          </w:p>
          <w:p w:rsidR="008D7122" w:rsidRPr="007C11DB" w:rsidRDefault="008D7122" w:rsidP="00CF6122">
            <w:pPr>
              <w:spacing w:after="120"/>
            </w:pPr>
            <w:r w:rsidRPr="00381770">
              <w:t>Pupils use the language of time, including telling the time throughout the day, first using o</w:t>
            </w:r>
            <w:r>
              <w:t>’</w:t>
            </w:r>
            <w:r w:rsidRPr="00381770">
              <w:t>clock and then half past.</w:t>
            </w:r>
          </w:p>
        </w:tc>
      </w:tr>
    </w:tbl>
    <w:p w:rsidR="008D7122" w:rsidRDefault="008D7122" w:rsidP="008D7122">
      <w:pPr>
        <w:pStyle w:val="NoSpacing"/>
      </w:pPr>
    </w:p>
    <w:p w:rsidR="008D7122" w:rsidRDefault="008D7122" w:rsidP="008D7122">
      <w:pPr>
        <w:pStyle w:val="NoSpacing"/>
      </w:pPr>
      <w:r>
        <w:rPr>
          <w:color w:val="FFFFFF"/>
        </w:rPr>
        <w:t>Number – f</w:t>
      </w:r>
      <w:r w:rsidRPr="00CC7F8B">
        <w:rPr>
          <w:color w:val="FFFFFF"/>
        </w:rPr>
        <w:t>ractions</w:t>
      </w:r>
    </w:p>
    <w:p w:rsidR="007230FA" w:rsidRPr="00891A26" w:rsidRDefault="007230FA" w:rsidP="007230FA">
      <w:pPr>
        <w:ind w:right="-874"/>
        <w:rPr>
          <w:b/>
        </w:rPr>
      </w:pPr>
    </w:p>
    <w:tbl>
      <w:tblPr>
        <w:tblW w:w="10971" w:type="dxa"/>
        <w:tblInd w:w="57" w:type="dxa"/>
        <w:tblLayout w:type="fixed"/>
        <w:tblCellMar>
          <w:left w:w="113" w:type="dxa"/>
          <w:right w:w="113" w:type="dxa"/>
        </w:tblCellMar>
        <w:tblLook w:val="00A0" w:firstRow="1" w:lastRow="0" w:firstColumn="1" w:lastColumn="0" w:noHBand="0" w:noVBand="0"/>
      </w:tblPr>
      <w:tblGrid>
        <w:gridCol w:w="10971"/>
      </w:tblGrid>
      <w:tr w:rsidR="008D7122" w:rsidRPr="003B04FF" w:rsidTr="008D7122">
        <w:trPr>
          <w:cantSplit/>
          <w:tblHeader/>
        </w:trPr>
        <w:tc>
          <w:tcPr>
            <w:tcW w:w="10971" w:type="dxa"/>
            <w:shd w:val="clear" w:color="auto" w:fill="104F75"/>
          </w:tcPr>
          <w:p w:rsidR="008D7122" w:rsidRPr="00450168" w:rsidRDefault="008D7122" w:rsidP="00CF6122">
            <w:pPr>
              <w:pStyle w:val="Heading4"/>
              <w:spacing w:before="120"/>
              <w:rPr>
                <w:color w:val="FFFFFF"/>
              </w:rPr>
            </w:pPr>
            <w:r w:rsidRPr="00450168">
              <w:rPr>
                <w:color w:val="FFFFFF"/>
              </w:rPr>
              <w:t xml:space="preserve">Geometry – </w:t>
            </w:r>
            <w:r>
              <w:rPr>
                <w:color w:val="FFFFFF"/>
              </w:rPr>
              <w:t>p</w:t>
            </w:r>
            <w:r w:rsidRPr="00450168">
              <w:rPr>
                <w:color w:val="FFFFFF"/>
              </w:rPr>
              <w:t>roperties of shapes</w:t>
            </w:r>
          </w:p>
        </w:tc>
      </w:tr>
    </w:tbl>
    <w:p w:rsidR="008D7122" w:rsidRPr="002A525E" w:rsidRDefault="008D7122" w:rsidP="008D7122">
      <w:pPr>
        <w:keepNext/>
        <w:spacing w:after="0"/>
        <w:rPr>
          <w:lang w:eastAsia="en-US"/>
        </w:rPr>
      </w:pPr>
    </w:p>
    <w:tbl>
      <w:tblPr>
        <w:tblW w:w="10971" w:type="dxa"/>
        <w:tblInd w:w="57"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10971"/>
      </w:tblGrid>
      <w:tr w:rsidR="008D7122" w:rsidRPr="003B04FF" w:rsidTr="008D7122">
        <w:trPr>
          <w:cantSplit/>
          <w:tblHeader/>
        </w:trPr>
        <w:tc>
          <w:tcPr>
            <w:tcW w:w="10971" w:type="dxa"/>
            <w:tcBorders>
              <w:top w:val="single" w:sz="18" w:space="0" w:color="104F75"/>
            </w:tcBorders>
            <w:shd w:val="clear" w:color="auto" w:fill="CFDCE3"/>
          </w:tcPr>
          <w:p w:rsidR="008D7122" w:rsidRPr="003B04FF" w:rsidRDefault="008D7122" w:rsidP="00CF6122">
            <w:pPr>
              <w:pStyle w:val="Heading4"/>
              <w:spacing w:before="120"/>
            </w:pPr>
            <w:r w:rsidRPr="002A525E">
              <w:t xml:space="preserve">Statutory </w:t>
            </w:r>
            <w:r>
              <w:t>r</w:t>
            </w:r>
            <w:r w:rsidRPr="002A525E">
              <w:t>equirements</w:t>
            </w:r>
          </w:p>
        </w:tc>
      </w:tr>
      <w:tr w:rsidR="008D7122" w:rsidRPr="003B04FF" w:rsidTr="008D7122">
        <w:tc>
          <w:tcPr>
            <w:tcW w:w="10971" w:type="dxa"/>
            <w:tcBorders>
              <w:bottom w:val="single" w:sz="18" w:space="0" w:color="104F75"/>
            </w:tcBorders>
          </w:tcPr>
          <w:p w:rsidR="008D7122" w:rsidRPr="00381770" w:rsidRDefault="008D7122" w:rsidP="00CF6122">
            <w:pPr>
              <w:tabs>
                <w:tab w:val="right" w:pos="7176"/>
              </w:tabs>
              <w:spacing w:before="120" w:after="120"/>
              <w:rPr>
                <w:rFonts w:cs="Arial"/>
              </w:rPr>
            </w:pPr>
            <w:r w:rsidRPr="00381770">
              <w:rPr>
                <w:rFonts w:cs="Arial"/>
              </w:rPr>
              <w:t>Pupils should be taught to:</w:t>
            </w:r>
          </w:p>
          <w:p w:rsidR="008D7122" w:rsidRPr="00FA6819" w:rsidRDefault="008D7122" w:rsidP="00CF6122">
            <w:pPr>
              <w:pStyle w:val="bulletundertext"/>
              <w:spacing w:after="60"/>
            </w:pPr>
            <w:r w:rsidRPr="00FA6819">
              <w:t>recognise and name common 2-D and 3-D shapes, including:</w:t>
            </w:r>
          </w:p>
          <w:p w:rsidR="008D7122" w:rsidRPr="00FA6819" w:rsidRDefault="008D7122" w:rsidP="00CF6122">
            <w:pPr>
              <w:pStyle w:val="bulletundernumbered"/>
              <w:spacing w:after="60"/>
            </w:pPr>
            <w:r w:rsidRPr="00FA6819">
              <w:t xml:space="preserve">2-D shapes </w:t>
            </w:r>
            <w:r>
              <w:t>[for example,</w:t>
            </w:r>
            <w:r w:rsidRPr="00381770">
              <w:t xml:space="preserve"> rectangles (including squares), circles and triangles</w:t>
            </w:r>
            <w:r>
              <w:t>]</w:t>
            </w:r>
          </w:p>
          <w:p w:rsidR="008D7122" w:rsidRPr="00BE4156" w:rsidRDefault="008D7122" w:rsidP="00CF6122">
            <w:pPr>
              <w:pStyle w:val="bulletundernumbered"/>
              <w:spacing w:after="120"/>
            </w:pPr>
            <w:r w:rsidRPr="00FA6819">
              <w:t xml:space="preserve">3-D shapes </w:t>
            </w:r>
            <w:r>
              <w:t>[for example,</w:t>
            </w:r>
            <w:r w:rsidRPr="00381770">
              <w:t xml:space="preserve"> cuboids (including cubes), pyramids and spheres</w:t>
            </w:r>
            <w:r>
              <w:t>]</w:t>
            </w:r>
            <w:r w:rsidRPr="00FA6819">
              <w:t>.</w:t>
            </w:r>
          </w:p>
        </w:tc>
      </w:tr>
    </w:tbl>
    <w:p w:rsidR="008D7122" w:rsidRDefault="008D7122" w:rsidP="008D7122">
      <w:pPr>
        <w:spacing w:after="0"/>
      </w:pPr>
    </w:p>
    <w:tbl>
      <w:tblPr>
        <w:tblW w:w="10971" w:type="dxa"/>
        <w:tblInd w:w="57"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10971"/>
      </w:tblGrid>
      <w:tr w:rsidR="008D7122" w:rsidRPr="003B04FF" w:rsidTr="008D7122">
        <w:trPr>
          <w:cantSplit/>
          <w:tblHeader/>
        </w:trPr>
        <w:tc>
          <w:tcPr>
            <w:tcW w:w="10971" w:type="dxa"/>
            <w:tcBorders>
              <w:top w:val="single" w:sz="4" w:space="0" w:color="104F75"/>
            </w:tcBorders>
          </w:tcPr>
          <w:p w:rsidR="008D7122" w:rsidRPr="003B04FF" w:rsidRDefault="008D7122" w:rsidP="00CF6122">
            <w:pPr>
              <w:pStyle w:val="Heading4"/>
              <w:spacing w:before="120"/>
            </w:pPr>
            <w:r w:rsidRPr="003B04FF">
              <w:t>Notes and guidance (non-statutory)</w:t>
            </w:r>
          </w:p>
        </w:tc>
      </w:tr>
      <w:tr w:rsidR="008D7122" w:rsidRPr="003B04FF" w:rsidTr="008D7122">
        <w:tc>
          <w:tcPr>
            <w:tcW w:w="10971" w:type="dxa"/>
            <w:tcBorders>
              <w:bottom w:val="single" w:sz="4" w:space="0" w:color="104F75"/>
            </w:tcBorders>
          </w:tcPr>
          <w:p w:rsidR="008D7122" w:rsidRPr="007C11DB" w:rsidRDefault="008D7122" w:rsidP="00CF6122">
            <w:pPr>
              <w:spacing w:after="120"/>
            </w:pPr>
            <w:r w:rsidRPr="00381770">
              <w:t>Pupils handle common 2-D and 3-D shapes, naming these and related everyday objects fluently. They recognise these shapes in different orientations and sizes, and know that rectangles, triangles, cuboids and pyramids</w:t>
            </w:r>
            <w:r>
              <w:t xml:space="preserve"> are not always similar to each other</w:t>
            </w:r>
            <w:r w:rsidRPr="00381770">
              <w:t>.</w:t>
            </w:r>
          </w:p>
        </w:tc>
      </w:tr>
    </w:tbl>
    <w:p w:rsidR="004A38CD" w:rsidRDefault="004A38CD" w:rsidP="008D7122">
      <w:pPr>
        <w:pStyle w:val="NoSpacing"/>
      </w:pPr>
    </w:p>
    <w:tbl>
      <w:tblPr>
        <w:tblW w:w="10971" w:type="dxa"/>
        <w:tblInd w:w="57" w:type="dxa"/>
        <w:tblLayout w:type="fixed"/>
        <w:tblCellMar>
          <w:left w:w="113" w:type="dxa"/>
          <w:right w:w="113" w:type="dxa"/>
        </w:tblCellMar>
        <w:tblLook w:val="00A0" w:firstRow="1" w:lastRow="0" w:firstColumn="1" w:lastColumn="0" w:noHBand="0" w:noVBand="0"/>
      </w:tblPr>
      <w:tblGrid>
        <w:gridCol w:w="10971"/>
      </w:tblGrid>
      <w:tr w:rsidR="008D7122" w:rsidRPr="003B04FF" w:rsidTr="008D7122">
        <w:trPr>
          <w:cantSplit/>
          <w:tblHeader/>
        </w:trPr>
        <w:tc>
          <w:tcPr>
            <w:tcW w:w="10971" w:type="dxa"/>
            <w:shd w:val="clear" w:color="auto" w:fill="104F75"/>
          </w:tcPr>
          <w:p w:rsidR="008D7122" w:rsidRPr="00152379" w:rsidRDefault="008D7122" w:rsidP="00CF6122">
            <w:pPr>
              <w:pStyle w:val="Heading4"/>
              <w:spacing w:before="120"/>
              <w:rPr>
                <w:color w:val="FFFFFF"/>
              </w:rPr>
            </w:pPr>
            <w:r w:rsidRPr="00450168">
              <w:rPr>
                <w:color w:val="FFFFFF"/>
              </w:rPr>
              <w:t>Geometry –</w:t>
            </w:r>
            <w:r>
              <w:rPr>
                <w:color w:val="FFFFFF"/>
              </w:rPr>
              <w:t xml:space="preserve"> p</w:t>
            </w:r>
            <w:r w:rsidRPr="00152379">
              <w:rPr>
                <w:color w:val="FFFFFF"/>
              </w:rPr>
              <w:t>osition and direction</w:t>
            </w:r>
          </w:p>
        </w:tc>
      </w:tr>
    </w:tbl>
    <w:p w:rsidR="008D7122" w:rsidRPr="002A525E" w:rsidRDefault="008D7122" w:rsidP="008D7122">
      <w:pPr>
        <w:keepNext/>
        <w:spacing w:after="0"/>
        <w:rPr>
          <w:lang w:eastAsia="en-US"/>
        </w:rPr>
      </w:pPr>
    </w:p>
    <w:tbl>
      <w:tblPr>
        <w:tblW w:w="10971" w:type="dxa"/>
        <w:tblInd w:w="57"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10971"/>
      </w:tblGrid>
      <w:tr w:rsidR="008D7122" w:rsidRPr="003B04FF" w:rsidTr="008D7122">
        <w:trPr>
          <w:cantSplit/>
          <w:tblHeader/>
        </w:trPr>
        <w:tc>
          <w:tcPr>
            <w:tcW w:w="10971" w:type="dxa"/>
            <w:tcBorders>
              <w:top w:val="single" w:sz="18" w:space="0" w:color="104F75"/>
            </w:tcBorders>
            <w:shd w:val="clear" w:color="auto" w:fill="CFDCE3"/>
          </w:tcPr>
          <w:p w:rsidR="008D7122" w:rsidRPr="003B04FF" w:rsidRDefault="008D7122" w:rsidP="00CF6122">
            <w:pPr>
              <w:pStyle w:val="Heading4"/>
              <w:spacing w:before="120"/>
            </w:pPr>
            <w:r w:rsidRPr="002A525E">
              <w:t xml:space="preserve">Statutory </w:t>
            </w:r>
            <w:r>
              <w:t>r</w:t>
            </w:r>
            <w:r w:rsidRPr="002A525E">
              <w:t>equirements</w:t>
            </w:r>
          </w:p>
        </w:tc>
      </w:tr>
      <w:tr w:rsidR="008D7122" w:rsidRPr="003B04FF" w:rsidTr="008D7122">
        <w:tc>
          <w:tcPr>
            <w:tcW w:w="10971" w:type="dxa"/>
            <w:tcBorders>
              <w:bottom w:val="single" w:sz="18" w:space="0" w:color="104F75"/>
            </w:tcBorders>
          </w:tcPr>
          <w:p w:rsidR="008D7122" w:rsidRPr="00381770" w:rsidRDefault="008D7122" w:rsidP="00CF6122">
            <w:pPr>
              <w:spacing w:before="120" w:after="120"/>
            </w:pPr>
            <w:r w:rsidRPr="00381770">
              <w:t>Pupils should be taught to:</w:t>
            </w:r>
          </w:p>
          <w:p w:rsidR="008D7122" w:rsidRPr="00BE4156" w:rsidRDefault="008D7122" w:rsidP="00CF6122">
            <w:pPr>
              <w:pStyle w:val="bulletundertext"/>
              <w:spacing w:after="120"/>
            </w:pPr>
            <w:r w:rsidRPr="00FA6819">
              <w:t xml:space="preserve">describe position, direction and movement, including </w:t>
            </w:r>
            <w:r>
              <w:t xml:space="preserve">whole, </w:t>
            </w:r>
            <w:r w:rsidRPr="00FA6819">
              <w:t>half, quarter and three-quarter turns</w:t>
            </w:r>
            <w:r>
              <w:t>.</w:t>
            </w:r>
          </w:p>
        </w:tc>
      </w:tr>
    </w:tbl>
    <w:p w:rsidR="008D7122" w:rsidRDefault="008D7122" w:rsidP="008D7122">
      <w:pPr>
        <w:spacing w:after="0"/>
      </w:pPr>
    </w:p>
    <w:tbl>
      <w:tblPr>
        <w:tblW w:w="10971" w:type="dxa"/>
        <w:tblInd w:w="57"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10971"/>
      </w:tblGrid>
      <w:tr w:rsidR="008D7122" w:rsidRPr="003B04FF" w:rsidTr="008D7122">
        <w:trPr>
          <w:cantSplit/>
          <w:tblHeader/>
        </w:trPr>
        <w:tc>
          <w:tcPr>
            <w:tcW w:w="10971" w:type="dxa"/>
            <w:tcBorders>
              <w:top w:val="single" w:sz="4" w:space="0" w:color="104F75"/>
            </w:tcBorders>
          </w:tcPr>
          <w:p w:rsidR="008D7122" w:rsidRPr="003B04FF" w:rsidRDefault="008D7122" w:rsidP="00CF6122">
            <w:pPr>
              <w:pStyle w:val="Heading4"/>
              <w:spacing w:before="120"/>
            </w:pPr>
            <w:r w:rsidRPr="003B04FF">
              <w:t>Notes and guidance (non-statutory)</w:t>
            </w:r>
          </w:p>
        </w:tc>
      </w:tr>
      <w:tr w:rsidR="008D7122" w:rsidRPr="003B04FF" w:rsidTr="008D7122">
        <w:tc>
          <w:tcPr>
            <w:tcW w:w="10971" w:type="dxa"/>
            <w:tcBorders>
              <w:bottom w:val="single" w:sz="4" w:space="0" w:color="104F75"/>
            </w:tcBorders>
          </w:tcPr>
          <w:p w:rsidR="008D7122" w:rsidRPr="00381770" w:rsidRDefault="008D7122" w:rsidP="00CF6122">
            <w:pPr>
              <w:spacing w:after="120"/>
            </w:pPr>
            <w:r>
              <w:t>Pupils</w:t>
            </w:r>
            <w:r w:rsidRPr="00381770">
              <w:t xml:space="preserve"> use the language of position, direction and motion, including: left and right, top, middle and bottom, on top of, in front of, above, between, around, near, close and far, up and down, forwards and backwards, inside and outside.</w:t>
            </w:r>
          </w:p>
          <w:p w:rsidR="008D7122" w:rsidRPr="007C11DB" w:rsidRDefault="008D7122" w:rsidP="00CF6122">
            <w:pPr>
              <w:spacing w:after="120"/>
            </w:pPr>
            <w:r w:rsidRPr="00381770">
              <w:t xml:space="preserve">Pupils make </w:t>
            </w:r>
            <w:r>
              <w:t xml:space="preserve">whole, </w:t>
            </w:r>
            <w:r w:rsidRPr="00381770">
              <w:t xml:space="preserve">half, quarter and three-quarter turns </w:t>
            </w:r>
            <w:r>
              <w:t>in both directions and connect turning clockwise with movement on a clock face</w:t>
            </w:r>
            <w:r w:rsidRPr="00381770">
              <w:t>.</w:t>
            </w:r>
          </w:p>
        </w:tc>
      </w:tr>
    </w:tbl>
    <w:p w:rsidR="008D7122" w:rsidRDefault="008D7122" w:rsidP="008D7122">
      <w:pPr>
        <w:pStyle w:val="NoSpacing"/>
      </w:pPr>
    </w:p>
    <w:p w:rsidR="007230FA" w:rsidRDefault="007230FA"/>
    <w:p w:rsidR="007230FA" w:rsidRDefault="007230FA"/>
    <w:p w:rsidR="007230FA" w:rsidRDefault="007230FA"/>
    <w:p w:rsidR="007230FA" w:rsidRDefault="007230FA"/>
    <w:p w:rsidR="007230FA" w:rsidRDefault="007230FA"/>
    <w:p w:rsidR="007230FA" w:rsidRDefault="007230FA"/>
    <w:tbl>
      <w:tblPr>
        <w:tblW w:w="10971" w:type="dxa"/>
        <w:tblInd w:w="57" w:type="dxa"/>
        <w:tblLayout w:type="fixed"/>
        <w:tblCellMar>
          <w:left w:w="113" w:type="dxa"/>
          <w:right w:w="113" w:type="dxa"/>
        </w:tblCellMar>
        <w:tblLook w:val="00A0" w:firstRow="1" w:lastRow="0" w:firstColumn="1" w:lastColumn="0" w:noHBand="0" w:noVBand="0"/>
      </w:tblPr>
      <w:tblGrid>
        <w:gridCol w:w="10971"/>
      </w:tblGrid>
      <w:tr w:rsidR="00584A1E" w:rsidRPr="003B04FF" w:rsidTr="00584A1E">
        <w:trPr>
          <w:cantSplit/>
          <w:tblHeader/>
        </w:trPr>
        <w:tc>
          <w:tcPr>
            <w:tcW w:w="10971" w:type="dxa"/>
            <w:shd w:val="clear" w:color="auto" w:fill="104F75"/>
          </w:tcPr>
          <w:p w:rsidR="00584A1E" w:rsidRPr="006C3730" w:rsidRDefault="00584A1E" w:rsidP="00CF6122">
            <w:pPr>
              <w:pStyle w:val="Heading-box"/>
            </w:pPr>
            <w:bookmarkStart w:id="25" w:name="_Toc366588807"/>
            <w:r w:rsidRPr="008118B3">
              <w:t xml:space="preserve">Year </w:t>
            </w:r>
            <w:r>
              <w:t>2</w:t>
            </w:r>
            <w:r w:rsidRPr="008118B3">
              <w:t xml:space="preserve"> programme of study</w:t>
            </w:r>
            <w:bookmarkEnd w:id="25"/>
          </w:p>
        </w:tc>
      </w:tr>
    </w:tbl>
    <w:p w:rsidR="00584A1E" w:rsidRDefault="00584A1E" w:rsidP="00584A1E">
      <w:pPr>
        <w:spacing w:after="0"/>
      </w:pPr>
    </w:p>
    <w:tbl>
      <w:tblPr>
        <w:tblW w:w="10971" w:type="dxa"/>
        <w:tblInd w:w="57" w:type="dxa"/>
        <w:tblLayout w:type="fixed"/>
        <w:tblCellMar>
          <w:left w:w="113" w:type="dxa"/>
          <w:right w:w="113" w:type="dxa"/>
        </w:tblCellMar>
        <w:tblLook w:val="00A0" w:firstRow="1" w:lastRow="0" w:firstColumn="1" w:lastColumn="0" w:noHBand="0" w:noVBand="0"/>
      </w:tblPr>
      <w:tblGrid>
        <w:gridCol w:w="10971"/>
      </w:tblGrid>
      <w:tr w:rsidR="00584A1E" w:rsidRPr="003B04FF" w:rsidTr="00584A1E">
        <w:trPr>
          <w:cantSplit/>
          <w:tblHeader/>
        </w:trPr>
        <w:tc>
          <w:tcPr>
            <w:tcW w:w="10971" w:type="dxa"/>
            <w:shd w:val="clear" w:color="auto" w:fill="104F75"/>
          </w:tcPr>
          <w:p w:rsidR="00584A1E" w:rsidRPr="00B04D7B" w:rsidRDefault="00584A1E" w:rsidP="00CF6122">
            <w:pPr>
              <w:pStyle w:val="Heading4"/>
              <w:spacing w:before="120"/>
              <w:rPr>
                <w:color w:val="FFFFFF"/>
              </w:rPr>
            </w:pPr>
            <w:r w:rsidRPr="00B04D7B">
              <w:rPr>
                <w:color w:val="FFFFFF"/>
              </w:rPr>
              <w:t xml:space="preserve">Number – </w:t>
            </w:r>
            <w:r>
              <w:rPr>
                <w:color w:val="FFFFFF"/>
              </w:rPr>
              <w:t>n</w:t>
            </w:r>
            <w:r w:rsidRPr="00B04D7B">
              <w:rPr>
                <w:color w:val="FFFFFF"/>
              </w:rPr>
              <w:t>umber and place value</w:t>
            </w:r>
          </w:p>
        </w:tc>
      </w:tr>
    </w:tbl>
    <w:p w:rsidR="00584A1E" w:rsidRPr="002A525E" w:rsidRDefault="00584A1E" w:rsidP="00584A1E">
      <w:pPr>
        <w:keepNext/>
        <w:spacing w:after="0"/>
        <w:rPr>
          <w:lang w:eastAsia="en-US"/>
        </w:rPr>
      </w:pPr>
    </w:p>
    <w:tbl>
      <w:tblPr>
        <w:tblW w:w="10971" w:type="dxa"/>
        <w:tblInd w:w="57"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10971"/>
      </w:tblGrid>
      <w:tr w:rsidR="00584A1E" w:rsidRPr="003B04FF" w:rsidTr="00584A1E">
        <w:trPr>
          <w:cantSplit/>
          <w:tblHeader/>
        </w:trPr>
        <w:tc>
          <w:tcPr>
            <w:tcW w:w="10971" w:type="dxa"/>
            <w:tcBorders>
              <w:top w:val="single" w:sz="18" w:space="0" w:color="104F75"/>
            </w:tcBorders>
            <w:shd w:val="clear" w:color="auto" w:fill="CFDCE3"/>
          </w:tcPr>
          <w:p w:rsidR="00584A1E" w:rsidRPr="003B04FF" w:rsidRDefault="00584A1E" w:rsidP="00CF6122">
            <w:pPr>
              <w:pStyle w:val="Heading4"/>
              <w:spacing w:before="120"/>
            </w:pPr>
            <w:r w:rsidRPr="002A525E">
              <w:t xml:space="preserve">Statutory </w:t>
            </w:r>
            <w:r>
              <w:t>r</w:t>
            </w:r>
            <w:r w:rsidRPr="002A525E">
              <w:t>equirements</w:t>
            </w:r>
          </w:p>
        </w:tc>
      </w:tr>
      <w:tr w:rsidR="00584A1E" w:rsidRPr="003B04FF" w:rsidTr="00584A1E">
        <w:tc>
          <w:tcPr>
            <w:tcW w:w="10971" w:type="dxa"/>
            <w:tcBorders>
              <w:bottom w:val="single" w:sz="18" w:space="0" w:color="104F75"/>
            </w:tcBorders>
          </w:tcPr>
          <w:p w:rsidR="00584A1E" w:rsidRPr="00381770" w:rsidRDefault="00584A1E" w:rsidP="00CF6122">
            <w:pPr>
              <w:spacing w:before="120" w:after="120"/>
              <w:rPr>
                <w:rFonts w:cs="Arial"/>
              </w:rPr>
            </w:pPr>
            <w:r w:rsidRPr="00381770">
              <w:rPr>
                <w:rFonts w:cs="Arial"/>
              </w:rPr>
              <w:t>Pupils should be taught to:</w:t>
            </w:r>
          </w:p>
          <w:p w:rsidR="00584A1E" w:rsidRPr="00381770" w:rsidRDefault="00584A1E" w:rsidP="00CF6122">
            <w:pPr>
              <w:pStyle w:val="bulletundertext"/>
              <w:spacing w:after="120"/>
              <w:rPr>
                <w:rFonts w:eastAsia="CenturyOldStyleStd-Regular"/>
              </w:rPr>
            </w:pPr>
            <w:r w:rsidRPr="00381770">
              <w:rPr>
                <w:rFonts w:eastAsia="CenturyOldStyleStd-Regular"/>
              </w:rPr>
              <w:t xml:space="preserve">count in steps of 2, 3, and 5 from 0, and in tens from any number, forward </w:t>
            </w:r>
            <w:r>
              <w:rPr>
                <w:rFonts w:eastAsia="CenturyOldStyleStd-Regular"/>
              </w:rPr>
              <w:t>and</w:t>
            </w:r>
            <w:r w:rsidRPr="00381770">
              <w:rPr>
                <w:rFonts w:eastAsia="CenturyOldStyleStd-Regular"/>
              </w:rPr>
              <w:t xml:space="preserve"> backward</w:t>
            </w:r>
          </w:p>
          <w:p w:rsidR="00584A1E" w:rsidRPr="00381770" w:rsidRDefault="00584A1E" w:rsidP="00CF6122">
            <w:pPr>
              <w:pStyle w:val="bulletundertext"/>
              <w:spacing w:after="120"/>
              <w:rPr>
                <w:rFonts w:eastAsia="CenturyOldStyleStd-Regular"/>
              </w:rPr>
            </w:pPr>
            <w:r w:rsidRPr="00381770">
              <w:rPr>
                <w:rFonts w:eastAsia="CenturyOldStyleStd-Regular"/>
              </w:rPr>
              <w:t>recognise the place value of each digit in a two-digit number (tens, ones)</w:t>
            </w:r>
          </w:p>
          <w:p w:rsidR="00584A1E" w:rsidRDefault="00584A1E" w:rsidP="00CF6122">
            <w:pPr>
              <w:pStyle w:val="bulletundertext"/>
              <w:spacing w:after="120"/>
              <w:rPr>
                <w:rFonts w:eastAsia="CenturyOldStyleStd-Regular"/>
              </w:rPr>
            </w:pPr>
            <w:r w:rsidRPr="00381770">
              <w:rPr>
                <w:rFonts w:eastAsia="CenturyOldStyleStd-Regular"/>
              </w:rPr>
              <w:t>identify, represent and estimate numbers using different representations, including the number line</w:t>
            </w:r>
          </w:p>
          <w:p w:rsidR="00584A1E" w:rsidRPr="00381770" w:rsidRDefault="00584A1E" w:rsidP="00CF6122">
            <w:pPr>
              <w:pStyle w:val="bulletundertext"/>
              <w:spacing w:after="120"/>
              <w:rPr>
                <w:rFonts w:eastAsia="CenturyOldStyleStd-Regular"/>
              </w:rPr>
            </w:pPr>
            <w:r w:rsidRPr="00381770">
              <w:rPr>
                <w:rFonts w:eastAsia="CenturyOldStyleStd-Regular"/>
              </w:rPr>
              <w:t>compare and order numbers from 0 up to 100; use &lt;, &gt; and = signs</w:t>
            </w:r>
          </w:p>
          <w:p w:rsidR="00584A1E" w:rsidRPr="00381770" w:rsidRDefault="00584A1E" w:rsidP="00CF6122">
            <w:pPr>
              <w:pStyle w:val="bulletundertext"/>
              <w:spacing w:after="120"/>
              <w:rPr>
                <w:rFonts w:eastAsia="CenturyOldStyleStd-Regular"/>
              </w:rPr>
            </w:pPr>
            <w:r w:rsidRPr="00381770">
              <w:rPr>
                <w:rFonts w:eastAsia="CenturyOldStyleStd-Regular"/>
              </w:rPr>
              <w:t>read and write numbers to at least 100 in numerals and in words</w:t>
            </w:r>
          </w:p>
          <w:p w:rsidR="00584A1E" w:rsidRPr="00BE4156" w:rsidRDefault="00584A1E" w:rsidP="00CF6122">
            <w:pPr>
              <w:pStyle w:val="bulletundertext"/>
              <w:spacing w:after="120"/>
            </w:pPr>
            <w:r w:rsidRPr="00381770">
              <w:rPr>
                <w:rFonts w:eastAsia="CenturyOldStyleStd-Regular"/>
              </w:rPr>
              <w:t>use place value and number facts to solve problems.</w:t>
            </w:r>
          </w:p>
        </w:tc>
      </w:tr>
    </w:tbl>
    <w:p w:rsidR="007230FA" w:rsidRDefault="007230FA" w:rsidP="00584A1E">
      <w:pPr>
        <w:pStyle w:val="NoSpacing"/>
      </w:pPr>
    </w:p>
    <w:tbl>
      <w:tblPr>
        <w:tblW w:w="10971" w:type="dxa"/>
        <w:tblInd w:w="57"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10971"/>
      </w:tblGrid>
      <w:tr w:rsidR="00584A1E" w:rsidRPr="003B04FF" w:rsidTr="00584A1E">
        <w:trPr>
          <w:cantSplit/>
          <w:tblHeader/>
        </w:trPr>
        <w:tc>
          <w:tcPr>
            <w:tcW w:w="10971" w:type="dxa"/>
            <w:tcBorders>
              <w:top w:val="single" w:sz="4" w:space="0" w:color="104F75"/>
            </w:tcBorders>
          </w:tcPr>
          <w:p w:rsidR="00584A1E" w:rsidRPr="003B04FF" w:rsidRDefault="00584A1E" w:rsidP="00CF6122">
            <w:pPr>
              <w:pStyle w:val="Heading4"/>
              <w:spacing w:before="120"/>
            </w:pPr>
            <w:r w:rsidRPr="003B04FF">
              <w:t>Notes and guidance (non-statutory)</w:t>
            </w:r>
          </w:p>
        </w:tc>
      </w:tr>
      <w:tr w:rsidR="00584A1E" w:rsidRPr="007C11DB" w:rsidTr="00584A1E">
        <w:tc>
          <w:tcPr>
            <w:tcW w:w="10971" w:type="dxa"/>
            <w:tcBorders>
              <w:bottom w:val="single" w:sz="4" w:space="0" w:color="104F75"/>
            </w:tcBorders>
          </w:tcPr>
          <w:p w:rsidR="00584A1E" w:rsidRDefault="00584A1E" w:rsidP="00CF6122">
            <w:pPr>
              <w:spacing w:after="120"/>
            </w:pPr>
            <w:r w:rsidRPr="00381770">
              <w:t>Using materials and a range of representations, pupils practise counting, reading, writing and comparing numbers to at least 100 and solving a variety of related problems to develop fluency. They count in multiples of three to support their later understanding of a third.</w:t>
            </w:r>
          </w:p>
          <w:p w:rsidR="00584A1E" w:rsidRPr="00381770" w:rsidRDefault="00584A1E" w:rsidP="00CF6122">
            <w:pPr>
              <w:spacing w:after="120"/>
              <w:rPr>
                <w:rFonts w:cs="Arial"/>
              </w:rPr>
            </w:pPr>
            <w:r w:rsidRPr="00381770">
              <w:rPr>
                <w:rFonts w:cs="Arial"/>
              </w:rPr>
              <w:t>As they become more confident with numbers up to 100, pupils are introduced to larger numbers to develop further their recognition of patterns within the number system and represent them in different ways, including spatial representations.</w:t>
            </w:r>
          </w:p>
          <w:p w:rsidR="00584A1E" w:rsidRPr="007C11DB" w:rsidRDefault="00584A1E" w:rsidP="00CF6122">
            <w:pPr>
              <w:spacing w:after="120"/>
            </w:pPr>
            <w:r w:rsidRPr="00381770">
              <w:rPr>
                <w:rFonts w:cs="Arial"/>
              </w:rPr>
              <w:t>Pupils should partition numbers in different ways (</w:t>
            </w:r>
            <w:r>
              <w:rPr>
                <w:rFonts w:cs="Arial"/>
              </w:rPr>
              <w:t>for example,</w:t>
            </w:r>
            <w:r w:rsidRPr="00381770">
              <w:rPr>
                <w:rFonts w:cs="Arial"/>
              </w:rPr>
              <w:t xml:space="preserve"> 23 = 20 + 3 and </w:t>
            </w:r>
            <w:r>
              <w:rPr>
                <w:rFonts w:cs="Arial"/>
              </w:rPr>
              <w:br/>
            </w:r>
            <w:r w:rsidRPr="00381770">
              <w:rPr>
                <w:rFonts w:cs="Arial"/>
              </w:rPr>
              <w:t>23 = 10 + 13) to support subtraction. They become fluent and apply their knowledge of numbers to reason with, discuss and solve problems that emphasise the value of each digit in two-digit numbers. They begin to understand zero as a place holder.</w:t>
            </w:r>
          </w:p>
        </w:tc>
      </w:tr>
    </w:tbl>
    <w:p w:rsidR="00584A1E" w:rsidRDefault="00584A1E" w:rsidP="00584A1E">
      <w:pPr>
        <w:pStyle w:val="NoSpacing"/>
      </w:pPr>
    </w:p>
    <w:p w:rsidR="00584A1E" w:rsidRDefault="00584A1E" w:rsidP="00584A1E">
      <w:pPr>
        <w:pStyle w:val="NoSpacing"/>
      </w:pPr>
    </w:p>
    <w:p w:rsidR="00584A1E" w:rsidRDefault="00584A1E" w:rsidP="00584A1E">
      <w:pPr>
        <w:pStyle w:val="NoSpacing"/>
      </w:pPr>
    </w:p>
    <w:p w:rsidR="00584A1E" w:rsidRDefault="00584A1E" w:rsidP="00584A1E">
      <w:pPr>
        <w:pStyle w:val="NoSpacing"/>
      </w:pPr>
    </w:p>
    <w:p w:rsidR="00584A1E" w:rsidRDefault="00584A1E" w:rsidP="00584A1E">
      <w:pPr>
        <w:pStyle w:val="NoSpacing"/>
      </w:pPr>
    </w:p>
    <w:p w:rsidR="00584A1E" w:rsidRDefault="00584A1E" w:rsidP="00584A1E">
      <w:pPr>
        <w:pStyle w:val="NoSpacing"/>
      </w:pPr>
    </w:p>
    <w:p w:rsidR="00584A1E" w:rsidRDefault="00584A1E" w:rsidP="00584A1E">
      <w:pPr>
        <w:pStyle w:val="NoSpacing"/>
      </w:pPr>
    </w:p>
    <w:p w:rsidR="00584A1E" w:rsidRDefault="00584A1E" w:rsidP="00584A1E">
      <w:pPr>
        <w:pStyle w:val="NoSpacing"/>
      </w:pPr>
    </w:p>
    <w:p w:rsidR="00584A1E" w:rsidRDefault="00584A1E" w:rsidP="00584A1E">
      <w:pPr>
        <w:pStyle w:val="NoSpacing"/>
      </w:pPr>
    </w:p>
    <w:p w:rsidR="00584A1E" w:rsidRDefault="00584A1E" w:rsidP="00584A1E">
      <w:pPr>
        <w:pStyle w:val="NoSpacing"/>
      </w:pPr>
    </w:p>
    <w:p w:rsidR="00584A1E" w:rsidRDefault="00584A1E" w:rsidP="00584A1E">
      <w:pPr>
        <w:pStyle w:val="NoSpacing"/>
      </w:pPr>
    </w:p>
    <w:p w:rsidR="00584A1E" w:rsidRDefault="00584A1E" w:rsidP="00584A1E">
      <w:pPr>
        <w:pStyle w:val="NoSpacing"/>
      </w:pPr>
    </w:p>
    <w:tbl>
      <w:tblPr>
        <w:tblW w:w="10971" w:type="dxa"/>
        <w:tblInd w:w="57" w:type="dxa"/>
        <w:tblLayout w:type="fixed"/>
        <w:tblCellMar>
          <w:left w:w="113" w:type="dxa"/>
          <w:right w:w="113" w:type="dxa"/>
        </w:tblCellMar>
        <w:tblLook w:val="00A0" w:firstRow="1" w:lastRow="0" w:firstColumn="1" w:lastColumn="0" w:noHBand="0" w:noVBand="0"/>
      </w:tblPr>
      <w:tblGrid>
        <w:gridCol w:w="10971"/>
      </w:tblGrid>
      <w:tr w:rsidR="00584A1E" w:rsidRPr="003B04FF" w:rsidTr="00584A1E">
        <w:trPr>
          <w:cantSplit/>
          <w:tblHeader/>
        </w:trPr>
        <w:tc>
          <w:tcPr>
            <w:tcW w:w="10971" w:type="dxa"/>
            <w:shd w:val="clear" w:color="auto" w:fill="104F75"/>
          </w:tcPr>
          <w:p w:rsidR="00584A1E" w:rsidRPr="00B04D7B" w:rsidRDefault="00584A1E" w:rsidP="00CF6122">
            <w:pPr>
              <w:pStyle w:val="Heading4"/>
              <w:spacing w:before="120"/>
              <w:rPr>
                <w:color w:val="FFFFFF"/>
              </w:rPr>
            </w:pPr>
            <w:r>
              <w:rPr>
                <w:color w:val="FFFFFF"/>
              </w:rPr>
              <w:t>Number – a</w:t>
            </w:r>
            <w:r w:rsidRPr="00B04D7B">
              <w:rPr>
                <w:color w:val="FFFFFF"/>
              </w:rPr>
              <w:t>ddition and subtraction</w:t>
            </w:r>
          </w:p>
        </w:tc>
      </w:tr>
    </w:tbl>
    <w:p w:rsidR="00584A1E" w:rsidRPr="002A525E" w:rsidRDefault="00584A1E" w:rsidP="00584A1E">
      <w:pPr>
        <w:keepNext/>
        <w:spacing w:after="0"/>
        <w:rPr>
          <w:lang w:eastAsia="en-US"/>
        </w:rPr>
      </w:pPr>
    </w:p>
    <w:tbl>
      <w:tblPr>
        <w:tblW w:w="10971" w:type="dxa"/>
        <w:tblInd w:w="57"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10971"/>
      </w:tblGrid>
      <w:tr w:rsidR="00584A1E" w:rsidRPr="003B04FF" w:rsidTr="00584A1E">
        <w:trPr>
          <w:cantSplit/>
          <w:tblHeader/>
        </w:trPr>
        <w:tc>
          <w:tcPr>
            <w:tcW w:w="10971" w:type="dxa"/>
            <w:tcBorders>
              <w:top w:val="single" w:sz="18" w:space="0" w:color="104F75"/>
            </w:tcBorders>
            <w:shd w:val="clear" w:color="auto" w:fill="CFDCE3"/>
          </w:tcPr>
          <w:p w:rsidR="00584A1E" w:rsidRPr="003B04FF" w:rsidRDefault="00584A1E" w:rsidP="00CF6122">
            <w:pPr>
              <w:pStyle w:val="Heading4"/>
              <w:spacing w:before="120"/>
            </w:pPr>
            <w:r w:rsidRPr="002A525E">
              <w:t xml:space="preserve">Statutory </w:t>
            </w:r>
            <w:r>
              <w:t>r</w:t>
            </w:r>
            <w:r w:rsidRPr="002A525E">
              <w:t>equirements</w:t>
            </w:r>
          </w:p>
        </w:tc>
      </w:tr>
      <w:tr w:rsidR="00584A1E" w:rsidRPr="003B04FF" w:rsidTr="00584A1E">
        <w:tc>
          <w:tcPr>
            <w:tcW w:w="10971" w:type="dxa"/>
            <w:tcBorders>
              <w:bottom w:val="single" w:sz="18" w:space="0" w:color="104F75"/>
            </w:tcBorders>
          </w:tcPr>
          <w:p w:rsidR="00584A1E" w:rsidRPr="00381770" w:rsidRDefault="00584A1E" w:rsidP="00CF6122">
            <w:pPr>
              <w:keepNext/>
              <w:spacing w:before="120" w:after="120"/>
              <w:rPr>
                <w:rFonts w:cs="Arial"/>
              </w:rPr>
            </w:pPr>
            <w:r w:rsidRPr="00381770">
              <w:rPr>
                <w:rFonts w:cs="Arial"/>
              </w:rPr>
              <w:t>Pupils should be taught to:</w:t>
            </w:r>
          </w:p>
          <w:p w:rsidR="00584A1E" w:rsidRDefault="00584A1E" w:rsidP="00CF6122">
            <w:pPr>
              <w:pStyle w:val="bulletundertext"/>
              <w:spacing w:after="60"/>
              <w:rPr>
                <w:rFonts w:eastAsia="CenturyOldStyleStd-Regular"/>
              </w:rPr>
            </w:pPr>
            <w:r w:rsidRPr="00381770">
              <w:rPr>
                <w:rFonts w:eastAsia="CenturyOldStyleStd-Regular"/>
              </w:rPr>
              <w:t>solve problems with addition and subtraction:</w:t>
            </w:r>
          </w:p>
          <w:p w:rsidR="00584A1E" w:rsidRPr="00381770" w:rsidRDefault="00584A1E" w:rsidP="00CF6122">
            <w:pPr>
              <w:pStyle w:val="bulletundernumbered"/>
              <w:spacing w:after="60"/>
              <w:rPr>
                <w:rFonts w:eastAsia="CenturyOldStyleStd-Regular"/>
              </w:rPr>
            </w:pPr>
            <w:r w:rsidRPr="00381770">
              <w:rPr>
                <w:rFonts w:eastAsia="CenturyOldStyleStd-Regular"/>
              </w:rPr>
              <w:t>using concrete objects and pictorial representations, including those involving numbers, quantities and measures</w:t>
            </w:r>
          </w:p>
          <w:p w:rsidR="00584A1E" w:rsidRDefault="00584A1E" w:rsidP="00CF6122">
            <w:pPr>
              <w:pStyle w:val="bulletundernumbered"/>
              <w:spacing w:after="120"/>
              <w:rPr>
                <w:rFonts w:eastAsia="CenturyOldStyleStd-Regular"/>
              </w:rPr>
            </w:pPr>
            <w:r w:rsidRPr="00381770">
              <w:rPr>
                <w:rFonts w:eastAsia="CenturyOldStyleStd-Regular"/>
              </w:rPr>
              <w:t>applying their increasing knowledge of mental and written methods</w:t>
            </w:r>
          </w:p>
          <w:p w:rsidR="00584A1E" w:rsidRPr="00381770" w:rsidRDefault="00584A1E" w:rsidP="00CF6122">
            <w:pPr>
              <w:pStyle w:val="bulletundertext"/>
              <w:spacing w:after="120"/>
              <w:rPr>
                <w:rFonts w:eastAsia="CenturyOldStyleStd-Regular"/>
              </w:rPr>
            </w:pPr>
            <w:r w:rsidRPr="00381770">
              <w:rPr>
                <w:rFonts w:eastAsia="CenturyOldStyleStd-Regular"/>
              </w:rPr>
              <w:t>recall and use addition and subtraction facts to 20 fluently, and derive and use related facts up to 100</w:t>
            </w:r>
          </w:p>
          <w:p w:rsidR="00584A1E" w:rsidRPr="00381770" w:rsidRDefault="00584A1E" w:rsidP="00CF6122">
            <w:pPr>
              <w:pStyle w:val="bulletundertext"/>
              <w:spacing w:after="60"/>
              <w:rPr>
                <w:rFonts w:eastAsia="CenturyOldStyleStd-Regular"/>
              </w:rPr>
            </w:pPr>
            <w:r w:rsidRPr="00381770">
              <w:rPr>
                <w:rFonts w:eastAsia="CenturyOldStyleStd-Regular"/>
              </w:rPr>
              <w:t>add and subtract numbers using concrete objects, pictorial representations, and mentally, including:</w:t>
            </w:r>
          </w:p>
          <w:p w:rsidR="00584A1E" w:rsidRPr="00FA6819" w:rsidRDefault="00584A1E" w:rsidP="00CF6122">
            <w:pPr>
              <w:pStyle w:val="bulletundernumbered"/>
              <w:spacing w:after="60"/>
            </w:pPr>
            <w:r w:rsidRPr="00381770">
              <w:rPr>
                <w:rFonts w:eastAsia="CenturyOldStyleStd-Regular"/>
              </w:rPr>
              <w:t>a two-digit number and ones</w:t>
            </w:r>
          </w:p>
          <w:p w:rsidR="00584A1E" w:rsidRPr="00FA6819" w:rsidRDefault="00584A1E" w:rsidP="00CF6122">
            <w:pPr>
              <w:pStyle w:val="bulletundernumbered"/>
              <w:spacing w:after="60"/>
            </w:pPr>
            <w:r w:rsidRPr="00381770">
              <w:rPr>
                <w:rFonts w:eastAsia="CenturyOldStyleStd-Regular"/>
              </w:rPr>
              <w:t>a two-digit number and tens</w:t>
            </w:r>
          </w:p>
          <w:p w:rsidR="00584A1E" w:rsidRPr="00381770" w:rsidRDefault="00584A1E" w:rsidP="00CF6122">
            <w:pPr>
              <w:pStyle w:val="bulletundernumbered"/>
              <w:spacing w:after="60"/>
              <w:rPr>
                <w:rFonts w:eastAsia="CenturyOldStyleStd-Regular"/>
              </w:rPr>
            </w:pPr>
            <w:r w:rsidRPr="00381770">
              <w:rPr>
                <w:rFonts w:eastAsia="CenturyOldStyleStd-Regular"/>
              </w:rPr>
              <w:t>two two-digit numbers</w:t>
            </w:r>
          </w:p>
          <w:p w:rsidR="00584A1E" w:rsidRPr="00381770" w:rsidRDefault="00584A1E" w:rsidP="00CF6122">
            <w:pPr>
              <w:pStyle w:val="bulletundernumbered"/>
              <w:spacing w:after="120"/>
              <w:rPr>
                <w:rFonts w:eastAsia="CenturyOldStyleStd-Regular"/>
              </w:rPr>
            </w:pPr>
            <w:r w:rsidRPr="00381770">
              <w:rPr>
                <w:rFonts w:eastAsia="CenturyOldStyleStd-Regular"/>
              </w:rPr>
              <w:t>adding three one-digit numbers</w:t>
            </w:r>
          </w:p>
          <w:p w:rsidR="00584A1E" w:rsidRDefault="00584A1E" w:rsidP="00CF6122">
            <w:pPr>
              <w:pStyle w:val="bulletundertext"/>
              <w:spacing w:after="120"/>
              <w:rPr>
                <w:rFonts w:eastAsia="CenturyOldStyleStd-Regular"/>
              </w:rPr>
            </w:pPr>
            <w:r w:rsidRPr="00381770">
              <w:rPr>
                <w:rFonts w:eastAsia="CenturyOldStyleStd-Regular"/>
              </w:rPr>
              <w:t>show that addition of two numbers can be done in any order (commutative) and subtraction of one number from another cannot</w:t>
            </w:r>
          </w:p>
          <w:p w:rsidR="00584A1E" w:rsidRPr="00BE4156" w:rsidRDefault="00584A1E" w:rsidP="00CF6122">
            <w:pPr>
              <w:pStyle w:val="bulletundertext"/>
              <w:spacing w:after="120"/>
            </w:pPr>
            <w:r w:rsidRPr="00381770">
              <w:rPr>
                <w:rFonts w:eastAsia="CenturyOldStyleStd-Regular"/>
              </w:rPr>
              <w:t xml:space="preserve">recognise and use the inverse relationship between addition and subtraction and use this to check calculations and </w:t>
            </w:r>
            <w:r>
              <w:rPr>
                <w:rFonts w:eastAsia="CenturyOldStyleStd-Regular"/>
              </w:rPr>
              <w:t xml:space="preserve">solve </w:t>
            </w:r>
            <w:r w:rsidRPr="00381770">
              <w:rPr>
                <w:rFonts w:eastAsia="CenturyOldStyleStd-Regular"/>
              </w:rPr>
              <w:t>missing number problems.</w:t>
            </w:r>
          </w:p>
        </w:tc>
      </w:tr>
    </w:tbl>
    <w:p w:rsidR="00584A1E" w:rsidRDefault="00584A1E" w:rsidP="00584A1E">
      <w:pPr>
        <w:spacing w:after="0"/>
      </w:pPr>
    </w:p>
    <w:tbl>
      <w:tblPr>
        <w:tblW w:w="10971" w:type="dxa"/>
        <w:tblInd w:w="57"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10971"/>
      </w:tblGrid>
      <w:tr w:rsidR="00584A1E" w:rsidRPr="003B04FF" w:rsidTr="00584A1E">
        <w:trPr>
          <w:cantSplit/>
          <w:tblHeader/>
        </w:trPr>
        <w:tc>
          <w:tcPr>
            <w:tcW w:w="10971" w:type="dxa"/>
            <w:tcBorders>
              <w:top w:val="single" w:sz="4" w:space="0" w:color="104F75"/>
            </w:tcBorders>
          </w:tcPr>
          <w:p w:rsidR="00584A1E" w:rsidRPr="003B04FF" w:rsidRDefault="00584A1E" w:rsidP="00CF6122">
            <w:pPr>
              <w:pStyle w:val="Heading4"/>
              <w:spacing w:before="120"/>
            </w:pPr>
            <w:r w:rsidRPr="003B04FF">
              <w:t>Notes and guidance (non-statutory)</w:t>
            </w:r>
          </w:p>
        </w:tc>
      </w:tr>
      <w:tr w:rsidR="00584A1E" w:rsidRPr="003B04FF" w:rsidTr="00584A1E">
        <w:tc>
          <w:tcPr>
            <w:tcW w:w="10971" w:type="dxa"/>
            <w:tcBorders>
              <w:bottom w:val="single" w:sz="4" w:space="0" w:color="104F75"/>
            </w:tcBorders>
          </w:tcPr>
          <w:p w:rsidR="00584A1E" w:rsidRDefault="00584A1E" w:rsidP="00CF6122">
            <w:pPr>
              <w:spacing w:after="120"/>
            </w:pPr>
            <w:r w:rsidRPr="00381770">
              <w:t>Pupils extend their understanding of the language of addition and subtraction to include sum and difference.</w:t>
            </w:r>
          </w:p>
          <w:p w:rsidR="00584A1E" w:rsidRPr="00381770" w:rsidRDefault="00584A1E" w:rsidP="00CF6122">
            <w:pPr>
              <w:spacing w:after="120"/>
              <w:rPr>
                <w:b/>
              </w:rPr>
            </w:pPr>
            <w:r w:rsidRPr="00381770">
              <w:t>Pupils practise addition and subtraction to 20 to become increasingly fluent in deriving facts such as using 3 + 7 = 10</w:t>
            </w:r>
            <w:r>
              <w:t>;</w:t>
            </w:r>
            <w:r w:rsidRPr="00381770">
              <w:t xml:space="preserve"> 10 </w:t>
            </w:r>
            <w:r>
              <w:t>–</w:t>
            </w:r>
            <w:r w:rsidRPr="00381770">
              <w:t xml:space="preserve"> 7 = 3 and 7 = 10 </w:t>
            </w:r>
            <w:r>
              <w:t>–</w:t>
            </w:r>
            <w:r w:rsidRPr="00381770">
              <w:t xml:space="preserve"> 3 to calculate </w:t>
            </w:r>
            <w:r>
              <w:br/>
            </w:r>
            <w:r w:rsidRPr="00381770">
              <w:t>30 + 70 = 100</w:t>
            </w:r>
            <w:r>
              <w:t>;</w:t>
            </w:r>
            <w:r w:rsidRPr="00381770">
              <w:t xml:space="preserve"> 100 </w:t>
            </w:r>
            <w:r>
              <w:t>–</w:t>
            </w:r>
            <w:r w:rsidRPr="00381770">
              <w:t xml:space="preserve"> 70 = 30 and 70 = 100 </w:t>
            </w:r>
            <w:r>
              <w:t>–</w:t>
            </w:r>
            <w:r w:rsidRPr="00381770">
              <w:t xml:space="preserve"> 30. They check their calculations, including by adding to check subtraction and adding numbers in a different order to check addition (</w:t>
            </w:r>
            <w:r>
              <w:t>for example,</w:t>
            </w:r>
            <w:r w:rsidRPr="00381770">
              <w:t xml:space="preserve"> 5 + 2 + 1 = 1 + 5 + 2 = 1 + 2 + 5). This establishes commutativity and associativity of addition.</w:t>
            </w:r>
          </w:p>
          <w:p w:rsidR="00584A1E" w:rsidRPr="007C11DB" w:rsidRDefault="00584A1E" w:rsidP="00CF6122">
            <w:pPr>
              <w:spacing w:after="120"/>
            </w:pPr>
            <w:r w:rsidRPr="00381770">
              <w:t>Recording addition and subtraction in columns supports place value and prepares for formal written methods with larger numbers.</w:t>
            </w:r>
          </w:p>
        </w:tc>
      </w:tr>
    </w:tbl>
    <w:p w:rsidR="00584A1E" w:rsidRDefault="00584A1E" w:rsidP="00584A1E">
      <w:pPr>
        <w:pStyle w:val="NoSpacing"/>
      </w:pPr>
    </w:p>
    <w:p w:rsidR="00584A1E" w:rsidRDefault="00584A1E" w:rsidP="00584A1E">
      <w:pPr>
        <w:pStyle w:val="NoSpacing"/>
      </w:pPr>
    </w:p>
    <w:p w:rsidR="00584A1E" w:rsidRDefault="00584A1E" w:rsidP="00584A1E">
      <w:pPr>
        <w:pStyle w:val="NoSpacing"/>
      </w:pPr>
    </w:p>
    <w:p w:rsidR="00584A1E" w:rsidRDefault="00584A1E" w:rsidP="00584A1E">
      <w:pPr>
        <w:pStyle w:val="NoSpacing"/>
      </w:pPr>
    </w:p>
    <w:p w:rsidR="00584A1E" w:rsidRDefault="00584A1E" w:rsidP="00584A1E">
      <w:pPr>
        <w:pStyle w:val="NoSpacing"/>
      </w:pPr>
    </w:p>
    <w:tbl>
      <w:tblPr>
        <w:tblW w:w="10971" w:type="dxa"/>
        <w:tblInd w:w="57" w:type="dxa"/>
        <w:tblLayout w:type="fixed"/>
        <w:tblCellMar>
          <w:left w:w="113" w:type="dxa"/>
          <w:right w:w="113" w:type="dxa"/>
        </w:tblCellMar>
        <w:tblLook w:val="00A0" w:firstRow="1" w:lastRow="0" w:firstColumn="1" w:lastColumn="0" w:noHBand="0" w:noVBand="0"/>
      </w:tblPr>
      <w:tblGrid>
        <w:gridCol w:w="10971"/>
      </w:tblGrid>
      <w:tr w:rsidR="00584A1E" w:rsidRPr="003B04FF" w:rsidTr="00584A1E">
        <w:trPr>
          <w:cantSplit/>
          <w:tblHeader/>
        </w:trPr>
        <w:tc>
          <w:tcPr>
            <w:tcW w:w="10971" w:type="dxa"/>
            <w:shd w:val="clear" w:color="auto" w:fill="104F75"/>
          </w:tcPr>
          <w:p w:rsidR="00584A1E" w:rsidRPr="00080E0F" w:rsidRDefault="00584A1E" w:rsidP="00CF6122">
            <w:pPr>
              <w:pStyle w:val="Heading4"/>
              <w:spacing w:before="120"/>
              <w:rPr>
                <w:color w:val="FFFFFF"/>
              </w:rPr>
            </w:pPr>
            <w:r>
              <w:rPr>
                <w:color w:val="FFFFFF"/>
              </w:rPr>
              <w:t>Number – m</w:t>
            </w:r>
            <w:r w:rsidRPr="00080E0F">
              <w:rPr>
                <w:color w:val="FFFFFF"/>
              </w:rPr>
              <w:t>ultiplication and division</w:t>
            </w:r>
          </w:p>
        </w:tc>
      </w:tr>
    </w:tbl>
    <w:p w:rsidR="00584A1E" w:rsidRPr="002A525E" w:rsidRDefault="00584A1E" w:rsidP="00584A1E">
      <w:pPr>
        <w:keepNext/>
        <w:spacing w:after="0"/>
        <w:rPr>
          <w:lang w:eastAsia="en-US"/>
        </w:rPr>
      </w:pPr>
    </w:p>
    <w:tbl>
      <w:tblPr>
        <w:tblW w:w="10971" w:type="dxa"/>
        <w:tblInd w:w="57"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10971"/>
      </w:tblGrid>
      <w:tr w:rsidR="00584A1E" w:rsidRPr="003B04FF" w:rsidTr="00584A1E">
        <w:trPr>
          <w:cantSplit/>
          <w:tblHeader/>
        </w:trPr>
        <w:tc>
          <w:tcPr>
            <w:tcW w:w="10971" w:type="dxa"/>
            <w:tcBorders>
              <w:top w:val="single" w:sz="18" w:space="0" w:color="104F75"/>
            </w:tcBorders>
            <w:shd w:val="clear" w:color="auto" w:fill="CFDCE3"/>
          </w:tcPr>
          <w:p w:rsidR="00584A1E" w:rsidRPr="003B04FF" w:rsidRDefault="00584A1E" w:rsidP="00CF6122">
            <w:pPr>
              <w:pStyle w:val="Heading4"/>
              <w:spacing w:before="120"/>
            </w:pPr>
            <w:r w:rsidRPr="002A525E">
              <w:t xml:space="preserve">Statutory </w:t>
            </w:r>
            <w:r>
              <w:t>r</w:t>
            </w:r>
            <w:r w:rsidRPr="002A525E">
              <w:t>equirements</w:t>
            </w:r>
          </w:p>
        </w:tc>
      </w:tr>
      <w:tr w:rsidR="00584A1E" w:rsidRPr="003B04FF" w:rsidTr="00584A1E">
        <w:tc>
          <w:tcPr>
            <w:tcW w:w="10971" w:type="dxa"/>
            <w:tcBorders>
              <w:bottom w:val="single" w:sz="18" w:space="0" w:color="104F75"/>
            </w:tcBorders>
          </w:tcPr>
          <w:p w:rsidR="00584A1E" w:rsidRPr="00381770" w:rsidRDefault="00584A1E" w:rsidP="00CF6122">
            <w:pPr>
              <w:spacing w:before="120" w:after="120"/>
              <w:rPr>
                <w:rFonts w:cs="Arial"/>
              </w:rPr>
            </w:pPr>
            <w:r w:rsidRPr="00381770">
              <w:rPr>
                <w:rFonts w:cs="Arial"/>
              </w:rPr>
              <w:t>Pupils should be taught to:</w:t>
            </w:r>
          </w:p>
          <w:p w:rsidR="00584A1E" w:rsidRPr="00381770" w:rsidRDefault="00584A1E" w:rsidP="00CF6122">
            <w:pPr>
              <w:pStyle w:val="bulletundertext"/>
              <w:spacing w:after="120"/>
              <w:rPr>
                <w:rFonts w:eastAsia="CenturyOldStyleStd-Regular"/>
              </w:rPr>
            </w:pPr>
            <w:r w:rsidRPr="00381770">
              <w:rPr>
                <w:rFonts w:eastAsia="CenturyOldStyleStd-Regular"/>
              </w:rPr>
              <w:t>recall and use multiplication and division facts for the 2, 5 and 10 multiplication tables, including recognising odd and even numbers</w:t>
            </w:r>
          </w:p>
          <w:p w:rsidR="00584A1E" w:rsidRPr="004B33FF" w:rsidRDefault="00584A1E" w:rsidP="00CF6122">
            <w:pPr>
              <w:pStyle w:val="bulletundertext"/>
              <w:spacing w:after="120"/>
              <w:rPr>
                <w:rFonts w:eastAsia="CenturyOldStyleStd-Regular"/>
              </w:rPr>
            </w:pPr>
            <w:r w:rsidRPr="004B33FF">
              <w:rPr>
                <w:rFonts w:eastAsia="CenturyOldStyleStd-Regular"/>
                <w:spacing w:val="-4"/>
              </w:rPr>
              <w:t xml:space="preserve">calculate mathematical statements for multiplication and division within the multiplication </w:t>
            </w:r>
            <w:r w:rsidRPr="004B33FF">
              <w:rPr>
                <w:rFonts w:eastAsia="CenturyOldStyleStd-Regular"/>
              </w:rPr>
              <w:t>tables and write them using the multiplication (×), division (÷) and equals (=) signs</w:t>
            </w:r>
          </w:p>
          <w:p w:rsidR="00584A1E" w:rsidRDefault="00584A1E" w:rsidP="00CF6122">
            <w:pPr>
              <w:pStyle w:val="bulletundertext"/>
              <w:spacing w:after="120"/>
              <w:rPr>
                <w:rFonts w:eastAsia="CenturyOldStyleStd-Regular"/>
              </w:rPr>
            </w:pPr>
            <w:r w:rsidRPr="00381770">
              <w:rPr>
                <w:rFonts w:eastAsia="CenturyOldStyleStd-Regular"/>
              </w:rPr>
              <w:t>show that multiplication of two numbers can be done in any order (commutative) and division of one number by another cannot</w:t>
            </w:r>
          </w:p>
          <w:p w:rsidR="00584A1E" w:rsidRPr="00BE4156" w:rsidRDefault="00584A1E" w:rsidP="00CF6122">
            <w:pPr>
              <w:pStyle w:val="bulletundertext"/>
              <w:spacing w:after="120"/>
            </w:pPr>
            <w:r w:rsidRPr="00381770">
              <w:rPr>
                <w:rFonts w:eastAsia="CenturyOldStyleStd-Regular"/>
              </w:rPr>
              <w:t>solve problems involving multiplication and division, using materials, arrays, repeated addition, mental methods, and multiplication and division facts, including problems in contexts.</w:t>
            </w:r>
          </w:p>
        </w:tc>
      </w:tr>
    </w:tbl>
    <w:p w:rsidR="00584A1E" w:rsidRDefault="00584A1E" w:rsidP="00584A1E">
      <w:pPr>
        <w:spacing w:after="0"/>
      </w:pPr>
    </w:p>
    <w:tbl>
      <w:tblPr>
        <w:tblW w:w="10971" w:type="dxa"/>
        <w:tblInd w:w="57"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10971"/>
      </w:tblGrid>
      <w:tr w:rsidR="00584A1E" w:rsidRPr="003B04FF" w:rsidTr="00584A1E">
        <w:trPr>
          <w:cantSplit/>
          <w:tblHeader/>
        </w:trPr>
        <w:tc>
          <w:tcPr>
            <w:tcW w:w="10971" w:type="dxa"/>
            <w:tcBorders>
              <w:top w:val="single" w:sz="4" w:space="0" w:color="104F75"/>
            </w:tcBorders>
          </w:tcPr>
          <w:p w:rsidR="00584A1E" w:rsidRPr="003B04FF" w:rsidRDefault="00584A1E" w:rsidP="00CF6122">
            <w:pPr>
              <w:pStyle w:val="Heading4"/>
              <w:spacing w:before="120"/>
            </w:pPr>
            <w:r w:rsidRPr="003B04FF">
              <w:t>Notes and guidance (non-statutory)</w:t>
            </w:r>
          </w:p>
        </w:tc>
      </w:tr>
      <w:tr w:rsidR="00584A1E" w:rsidRPr="003B04FF" w:rsidTr="00584A1E">
        <w:tc>
          <w:tcPr>
            <w:tcW w:w="10971" w:type="dxa"/>
            <w:tcBorders>
              <w:bottom w:val="single" w:sz="4" w:space="0" w:color="104F75"/>
            </w:tcBorders>
          </w:tcPr>
          <w:p w:rsidR="00584A1E" w:rsidRDefault="00584A1E" w:rsidP="00CF6122">
            <w:pPr>
              <w:spacing w:after="120"/>
            </w:pPr>
            <w:r w:rsidRPr="00381770">
              <w:t>Pupils use a variety of language to describe multiplication and division.</w:t>
            </w:r>
          </w:p>
          <w:p w:rsidR="00584A1E" w:rsidRDefault="00584A1E" w:rsidP="00CF6122">
            <w:pPr>
              <w:spacing w:after="120"/>
            </w:pPr>
            <w:r w:rsidRPr="00381770">
              <w:t>Pupils are introduced to the multiplication tables. They practise to become fluent in the 2, 5 and 10 multiplication tables and connect them to each other. They connect the 10 multiplication table to place value, and the 5 multiplication table to the divisions on the clock face. They begin to use other multiplication tables and recall multiplication facts, including using related division facts to perform written and mental calculations.</w:t>
            </w:r>
          </w:p>
          <w:p w:rsidR="00584A1E" w:rsidRPr="007C11DB" w:rsidRDefault="00584A1E" w:rsidP="00CF6122">
            <w:pPr>
              <w:spacing w:after="120"/>
            </w:pPr>
            <w:r w:rsidRPr="00381770">
              <w:t xml:space="preserve">Pupils work with a range of materials and contexts in which multiplication and division relate to grouping and sharing discrete and continuous quantities, </w:t>
            </w:r>
            <w:r>
              <w:t xml:space="preserve">to arrays and to repeated addition. They begin to </w:t>
            </w:r>
            <w:r w:rsidRPr="00381770">
              <w:t>relat</w:t>
            </w:r>
            <w:r>
              <w:t>e</w:t>
            </w:r>
            <w:r w:rsidRPr="00381770">
              <w:t xml:space="preserve"> these to fractions and measures (</w:t>
            </w:r>
            <w:r>
              <w:t>for example,</w:t>
            </w:r>
            <w:r w:rsidRPr="00381770">
              <w:t xml:space="preserve"> 40</w:t>
            </w:r>
            <w:r>
              <w:t xml:space="preserve"> </w:t>
            </w:r>
            <w:r w:rsidRPr="00381770">
              <w:t>÷ 2 = 20, 20 is a half of 40). They use commutativity and inverse relations to develop multiplicative reasoning (</w:t>
            </w:r>
            <w:r>
              <w:t>for example,</w:t>
            </w:r>
            <w:r w:rsidRPr="00381770">
              <w:t xml:space="preserve"> 4 × 5 = 20 and 20 ÷ 5 = 4).</w:t>
            </w:r>
          </w:p>
        </w:tc>
      </w:tr>
    </w:tbl>
    <w:p w:rsidR="00584A1E" w:rsidRDefault="00584A1E" w:rsidP="00584A1E"/>
    <w:tbl>
      <w:tblPr>
        <w:tblW w:w="10971" w:type="dxa"/>
        <w:tblInd w:w="57" w:type="dxa"/>
        <w:tblLayout w:type="fixed"/>
        <w:tblCellMar>
          <w:left w:w="113" w:type="dxa"/>
          <w:right w:w="113" w:type="dxa"/>
        </w:tblCellMar>
        <w:tblLook w:val="00A0" w:firstRow="1" w:lastRow="0" w:firstColumn="1" w:lastColumn="0" w:noHBand="0" w:noVBand="0"/>
      </w:tblPr>
      <w:tblGrid>
        <w:gridCol w:w="10971"/>
      </w:tblGrid>
      <w:tr w:rsidR="00584A1E" w:rsidRPr="003B04FF" w:rsidTr="00584A1E">
        <w:trPr>
          <w:cantSplit/>
          <w:tblHeader/>
        </w:trPr>
        <w:tc>
          <w:tcPr>
            <w:tcW w:w="10971" w:type="dxa"/>
            <w:shd w:val="clear" w:color="auto" w:fill="104F75"/>
          </w:tcPr>
          <w:p w:rsidR="00584A1E" w:rsidRPr="00B319C2" w:rsidRDefault="00584A1E" w:rsidP="00CF6122">
            <w:pPr>
              <w:pStyle w:val="Heading4"/>
              <w:spacing w:before="120"/>
              <w:rPr>
                <w:color w:val="FFFFFF"/>
              </w:rPr>
            </w:pPr>
            <w:r>
              <w:rPr>
                <w:color w:val="FFFFFF"/>
              </w:rPr>
              <w:t>Number – f</w:t>
            </w:r>
            <w:r w:rsidRPr="00B319C2">
              <w:rPr>
                <w:color w:val="FFFFFF"/>
              </w:rPr>
              <w:t>ractions</w:t>
            </w:r>
          </w:p>
        </w:tc>
      </w:tr>
    </w:tbl>
    <w:p w:rsidR="00584A1E" w:rsidRPr="002A525E" w:rsidRDefault="00584A1E" w:rsidP="00584A1E">
      <w:pPr>
        <w:keepNext/>
        <w:spacing w:after="0"/>
        <w:rPr>
          <w:lang w:eastAsia="en-US"/>
        </w:rPr>
      </w:pPr>
    </w:p>
    <w:tbl>
      <w:tblPr>
        <w:tblW w:w="10971" w:type="dxa"/>
        <w:tblInd w:w="57"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10971"/>
      </w:tblGrid>
      <w:tr w:rsidR="00584A1E" w:rsidRPr="003B04FF" w:rsidTr="00584A1E">
        <w:trPr>
          <w:cantSplit/>
          <w:tblHeader/>
        </w:trPr>
        <w:tc>
          <w:tcPr>
            <w:tcW w:w="10971" w:type="dxa"/>
            <w:tcBorders>
              <w:top w:val="single" w:sz="18" w:space="0" w:color="104F75"/>
            </w:tcBorders>
            <w:shd w:val="clear" w:color="auto" w:fill="CFDCE3"/>
          </w:tcPr>
          <w:p w:rsidR="00584A1E" w:rsidRPr="003B04FF" w:rsidRDefault="00584A1E" w:rsidP="00CF6122">
            <w:pPr>
              <w:pStyle w:val="Heading4"/>
              <w:spacing w:before="120"/>
            </w:pPr>
            <w:r w:rsidRPr="002A525E">
              <w:t xml:space="preserve">Statutory </w:t>
            </w:r>
            <w:r>
              <w:t>r</w:t>
            </w:r>
            <w:r w:rsidRPr="002A525E">
              <w:t>equirements</w:t>
            </w:r>
          </w:p>
        </w:tc>
      </w:tr>
      <w:tr w:rsidR="00584A1E" w:rsidRPr="003B04FF" w:rsidTr="00584A1E">
        <w:tc>
          <w:tcPr>
            <w:tcW w:w="10971" w:type="dxa"/>
            <w:tcBorders>
              <w:bottom w:val="single" w:sz="18" w:space="0" w:color="104F75"/>
            </w:tcBorders>
          </w:tcPr>
          <w:p w:rsidR="00584A1E" w:rsidRPr="00381770" w:rsidRDefault="00584A1E" w:rsidP="00CF6122">
            <w:pPr>
              <w:spacing w:before="120" w:after="40"/>
              <w:rPr>
                <w:rFonts w:cs="Arial"/>
              </w:rPr>
            </w:pPr>
            <w:r w:rsidRPr="00381770">
              <w:rPr>
                <w:rFonts w:cs="Arial"/>
              </w:rPr>
              <w:t>Pupils should be taught to:</w:t>
            </w:r>
          </w:p>
          <w:p w:rsidR="00584A1E" w:rsidRPr="00FA6819" w:rsidRDefault="00584A1E" w:rsidP="00CF6122">
            <w:pPr>
              <w:pStyle w:val="bulletundertext"/>
              <w:spacing w:after="40"/>
            </w:pPr>
            <w:r w:rsidRPr="00FA6819">
              <w:t>recognise, find, name and write fractions</w:t>
            </w:r>
            <w:r>
              <w:t xml:space="preserve"> </w:t>
            </w:r>
            <w:r w:rsidRPr="004B33FF">
              <w:rPr>
                <w:position w:val="-12"/>
              </w:rPr>
              <w:object w:dxaOrig="2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ne third" style="width:9pt;height:18.75pt" o:ole="">
                  <v:imagedata r:id="rId6" o:title=""/>
                </v:shape>
                <o:OLEObject Type="Embed" ProgID="Equation.3" ShapeID="_x0000_i1025" DrawAspect="Content" ObjectID="_1662832034" r:id="rId7"/>
              </w:object>
            </w:r>
            <w:r>
              <w:t xml:space="preserve">, </w:t>
            </w:r>
            <w:r w:rsidRPr="00705C0B">
              <w:rPr>
                <w:position w:val="-14"/>
              </w:rPr>
              <w:object w:dxaOrig="200" w:dyaOrig="400">
                <v:shape id="_x0000_i1026" type="#_x0000_t75" alt="one quarter" style="width:9pt;height:21pt" o:ole="">
                  <v:imagedata r:id="rId8" o:title=""/>
                </v:shape>
                <o:OLEObject Type="Embed" ProgID="Equation.3" ShapeID="_x0000_i1026" DrawAspect="Content" ObjectID="_1662832035" r:id="rId9"/>
              </w:object>
            </w:r>
            <w:r>
              <w:t xml:space="preserve">, </w:t>
            </w:r>
            <w:r w:rsidRPr="00705C0B">
              <w:rPr>
                <w:position w:val="-14"/>
              </w:rPr>
              <w:object w:dxaOrig="200" w:dyaOrig="400">
                <v:shape id="_x0000_i1027" type="#_x0000_t75" alt="two quarters" style="width:9pt;height:21pt" o:ole="">
                  <v:imagedata r:id="rId10" o:title=""/>
                </v:shape>
                <o:OLEObject Type="Embed" ProgID="Equation.3" ShapeID="_x0000_i1027" DrawAspect="Content" ObjectID="_1662832036" r:id="rId11"/>
              </w:object>
            </w:r>
            <w:r>
              <w:t xml:space="preserve"> and </w:t>
            </w:r>
            <w:r w:rsidRPr="004B33FF">
              <w:rPr>
                <w:position w:val="-12"/>
              </w:rPr>
              <w:object w:dxaOrig="200" w:dyaOrig="360">
                <v:shape id="_x0000_i1028" type="#_x0000_t75" alt="three quarters" style="width:9pt;height:18.75pt" o:ole="">
                  <v:imagedata r:id="rId12" o:title=""/>
                </v:shape>
                <o:OLEObject Type="Embed" ProgID="Equation.3" ShapeID="_x0000_i1028" DrawAspect="Content" ObjectID="_1662832037" r:id="rId13"/>
              </w:object>
            </w:r>
            <w:r>
              <w:t xml:space="preserve"> </w:t>
            </w:r>
            <w:r w:rsidRPr="00FA6819">
              <w:t>of a length, shape, set of objects or quantity</w:t>
            </w:r>
          </w:p>
          <w:p w:rsidR="00584A1E" w:rsidRPr="00BE4156" w:rsidRDefault="00584A1E" w:rsidP="00CF6122">
            <w:pPr>
              <w:pStyle w:val="bulletundertext"/>
              <w:spacing w:after="40"/>
            </w:pPr>
            <w:r w:rsidRPr="009F6DA3">
              <w:rPr>
                <w:rFonts w:eastAsia="CenturyOldStyleStd-Regular"/>
              </w:rPr>
              <w:t>write simple fractions for example,</w:t>
            </w:r>
            <w:r>
              <w:rPr>
                <w:rFonts w:eastAsia="CenturyOldStyleStd-Regular"/>
              </w:rPr>
              <w:t xml:space="preserve"> </w:t>
            </w:r>
            <w:r w:rsidRPr="00705C0B">
              <w:rPr>
                <w:position w:val="-14"/>
              </w:rPr>
              <w:object w:dxaOrig="200" w:dyaOrig="400">
                <v:shape id="_x0000_i1029" type="#_x0000_t75" alt="a half" style="width:9pt;height:21pt" o:ole="">
                  <v:imagedata r:id="rId14" o:title=""/>
                </v:shape>
                <o:OLEObject Type="Embed" ProgID="Equation.3" ShapeID="_x0000_i1029" DrawAspect="Content" ObjectID="_1662832038" r:id="rId15"/>
              </w:object>
            </w:r>
            <w:r>
              <w:rPr>
                <w:rFonts w:eastAsia="CenturyOldStyleStd-Regular"/>
              </w:rPr>
              <w:t xml:space="preserve"> </w:t>
            </w:r>
            <w:r w:rsidRPr="009F6DA3">
              <w:rPr>
                <w:rFonts w:eastAsia="CenturyOldStyleStd-Regular"/>
              </w:rPr>
              <w:t>of 6 = 3 and recognise the equivalence of</w:t>
            </w:r>
            <w:r>
              <w:rPr>
                <w:rFonts w:eastAsia="CenturyOldStyleStd-Regular"/>
              </w:rPr>
              <w:t xml:space="preserve"> </w:t>
            </w:r>
            <w:r w:rsidRPr="00705C0B">
              <w:rPr>
                <w:position w:val="-14"/>
              </w:rPr>
              <w:object w:dxaOrig="200" w:dyaOrig="400">
                <v:shape id="_x0000_i1030" type="#_x0000_t75" alt="two quarters" style="width:9pt;height:21pt" o:ole="">
                  <v:imagedata r:id="rId16" o:title=""/>
                </v:shape>
                <o:OLEObject Type="Embed" ProgID="Equation.3" ShapeID="_x0000_i1030" DrawAspect="Content" ObjectID="_1662832039" r:id="rId17"/>
              </w:object>
            </w:r>
            <w:r w:rsidRPr="009F6DA3">
              <w:rPr>
                <w:rFonts w:eastAsia="CenturyOldStyleStd-Regular"/>
              </w:rPr>
              <w:t xml:space="preserve"> </w:t>
            </w:r>
            <w:proofErr w:type="spellStart"/>
            <w:r w:rsidRPr="009F6DA3">
              <w:rPr>
                <w:rFonts w:eastAsia="CenturyOldStyleStd-Regular"/>
              </w:rPr>
              <w:t>and</w:t>
            </w:r>
            <w:proofErr w:type="spellEnd"/>
            <w:r>
              <w:rPr>
                <w:rFonts w:eastAsia="CenturyOldStyleStd-Regular"/>
              </w:rPr>
              <w:t xml:space="preserve"> </w:t>
            </w:r>
            <w:r w:rsidRPr="00705C0B">
              <w:rPr>
                <w:position w:val="-14"/>
              </w:rPr>
              <w:object w:dxaOrig="200" w:dyaOrig="400">
                <v:shape id="_x0000_i1031" type="#_x0000_t75" alt="a half" style="width:9pt;height:21pt" o:ole="">
                  <v:imagedata r:id="rId14" o:title=""/>
                </v:shape>
                <o:OLEObject Type="Embed" ProgID="Equation.3" ShapeID="_x0000_i1031" DrawAspect="Content" ObjectID="_1662832040" r:id="rId18"/>
              </w:object>
            </w:r>
            <w:r w:rsidRPr="009F6DA3">
              <w:rPr>
                <w:rFonts w:eastAsia="CenturyOldStyleStd-Regular"/>
              </w:rPr>
              <w:t>.</w:t>
            </w:r>
          </w:p>
        </w:tc>
      </w:tr>
    </w:tbl>
    <w:p w:rsidR="00584A1E" w:rsidRPr="004B33FF" w:rsidRDefault="00584A1E" w:rsidP="00584A1E">
      <w:pPr>
        <w:spacing w:after="0" w:line="240" w:lineRule="auto"/>
        <w:rPr>
          <w:sz w:val="2"/>
          <w:szCs w:val="2"/>
        </w:rPr>
      </w:pPr>
    </w:p>
    <w:tbl>
      <w:tblPr>
        <w:tblW w:w="10971" w:type="dxa"/>
        <w:tblInd w:w="57"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10971"/>
      </w:tblGrid>
      <w:tr w:rsidR="00584A1E" w:rsidRPr="003B04FF" w:rsidTr="00584A1E">
        <w:trPr>
          <w:cantSplit/>
          <w:tblHeader/>
        </w:trPr>
        <w:tc>
          <w:tcPr>
            <w:tcW w:w="10971" w:type="dxa"/>
            <w:tcBorders>
              <w:top w:val="single" w:sz="4" w:space="0" w:color="104F75"/>
            </w:tcBorders>
          </w:tcPr>
          <w:p w:rsidR="00584A1E" w:rsidRPr="003B04FF" w:rsidRDefault="00584A1E" w:rsidP="00CF6122">
            <w:pPr>
              <w:pStyle w:val="Heading4"/>
              <w:spacing w:before="120"/>
            </w:pPr>
            <w:r w:rsidRPr="003B04FF">
              <w:t>Notes and guidance (non-statutory)</w:t>
            </w:r>
          </w:p>
        </w:tc>
      </w:tr>
      <w:tr w:rsidR="00584A1E" w:rsidRPr="003B04FF" w:rsidTr="00584A1E">
        <w:tc>
          <w:tcPr>
            <w:tcW w:w="10971" w:type="dxa"/>
            <w:tcBorders>
              <w:bottom w:val="single" w:sz="4" w:space="0" w:color="104F75"/>
            </w:tcBorders>
          </w:tcPr>
          <w:p w:rsidR="00584A1E" w:rsidRPr="00381770" w:rsidRDefault="00584A1E" w:rsidP="00CF6122">
            <w:pPr>
              <w:spacing w:after="120"/>
            </w:pPr>
            <w:r w:rsidRPr="00381770">
              <w:t xml:space="preserve">Pupils use </w:t>
            </w:r>
            <w:r w:rsidRPr="009F6DA3">
              <w:t>fractions as ‘fractions of’ discrete and continuous quantities by solving problems using shapes, objects and quantities. They connect unit fractions to equal sharing and grouping, to numbers when they can be calculated, and to measures, finding fractions of lengths, quantit</w:t>
            </w:r>
            <w:r>
              <w:t>ies</w:t>
            </w:r>
            <w:r w:rsidRPr="009F6DA3">
              <w:t>, set</w:t>
            </w:r>
            <w:r>
              <w:t>s</w:t>
            </w:r>
            <w:r w:rsidRPr="009F6DA3">
              <w:t xml:space="preserve"> of objects or shapes. </w:t>
            </w:r>
            <w:r w:rsidRPr="00381770">
              <w:t>They meet</w:t>
            </w:r>
            <w:r>
              <w:t xml:space="preserve"> </w:t>
            </w:r>
            <w:r w:rsidRPr="00705C0B">
              <w:rPr>
                <w:position w:val="-14"/>
              </w:rPr>
              <w:object w:dxaOrig="200" w:dyaOrig="400">
                <v:shape id="_x0000_i1032" type="#_x0000_t75" alt="three quarters" style="width:9pt;height:21pt" o:ole="">
                  <v:imagedata r:id="rId19" o:title=""/>
                </v:shape>
                <o:OLEObject Type="Embed" ProgID="Equation.3" ShapeID="_x0000_i1032" DrawAspect="Content" ObjectID="_1662832041" r:id="rId20"/>
              </w:object>
            </w:r>
            <w:r>
              <w:t xml:space="preserve"> </w:t>
            </w:r>
            <w:r w:rsidRPr="00381770">
              <w:t>as the first example of a non-unit fraction.</w:t>
            </w:r>
          </w:p>
          <w:p w:rsidR="00584A1E" w:rsidRPr="007C11DB" w:rsidRDefault="00584A1E" w:rsidP="00CF6122">
            <w:pPr>
              <w:spacing w:after="120"/>
            </w:pPr>
            <w:r w:rsidRPr="00381770">
              <w:t>Pupils should count in fractions up to 10, starting from any number and using the</w:t>
            </w:r>
            <w:r>
              <w:t xml:space="preserve"> </w:t>
            </w:r>
            <w:r w:rsidRPr="00705C0B">
              <w:rPr>
                <w:position w:val="-14"/>
              </w:rPr>
              <w:object w:dxaOrig="200" w:dyaOrig="400">
                <v:shape id="_x0000_i1033" type="#_x0000_t75" alt="a half" style="width:9pt;height:21pt" o:ole="">
                  <v:imagedata r:id="rId14" o:title=""/>
                </v:shape>
                <o:OLEObject Type="Embed" ProgID="Equation.3" ShapeID="_x0000_i1033" DrawAspect="Content" ObjectID="_1662832042" r:id="rId21"/>
              </w:object>
            </w:r>
            <w:r w:rsidRPr="00381770">
              <w:t xml:space="preserve"> and </w:t>
            </w:r>
            <w:r w:rsidRPr="00705C0B">
              <w:rPr>
                <w:position w:val="-14"/>
              </w:rPr>
              <w:object w:dxaOrig="200" w:dyaOrig="400">
                <v:shape id="_x0000_i1034" type="#_x0000_t75" alt="two quarters" style="width:9pt;height:21pt" o:ole="">
                  <v:imagedata r:id="rId10" o:title=""/>
                </v:shape>
                <o:OLEObject Type="Embed" ProgID="Equation.3" ShapeID="_x0000_i1034" DrawAspect="Content" ObjectID="_1662832043" r:id="rId22"/>
              </w:object>
            </w:r>
            <w:r>
              <w:t xml:space="preserve"> </w:t>
            </w:r>
            <w:r w:rsidRPr="00381770">
              <w:t>equivalence on the number line (</w:t>
            </w:r>
            <w:r>
              <w:t>for example,</w:t>
            </w:r>
            <w:r w:rsidRPr="00381770">
              <w:t xml:space="preserve"> 1</w:t>
            </w:r>
            <w:r w:rsidRPr="00705C0B">
              <w:rPr>
                <w:position w:val="-14"/>
              </w:rPr>
              <w:object w:dxaOrig="200" w:dyaOrig="400">
                <v:shape id="_x0000_i1035" type="#_x0000_t75" alt="one quarter" style="width:9pt;height:21pt" o:ole="">
                  <v:imagedata r:id="rId8" o:title=""/>
                </v:shape>
                <o:OLEObject Type="Embed" ProgID="Equation.3" ShapeID="_x0000_i1035" DrawAspect="Content" ObjectID="_1662832044" r:id="rId23"/>
              </w:object>
            </w:r>
            <w:r w:rsidRPr="00381770">
              <w:t>, 1</w:t>
            </w:r>
            <w:r w:rsidRPr="00705C0B">
              <w:rPr>
                <w:position w:val="-14"/>
              </w:rPr>
              <w:object w:dxaOrig="200" w:dyaOrig="400">
                <v:shape id="_x0000_i1036" type="#_x0000_t75" alt="two quarters" style="width:9pt;height:21pt" o:ole="">
                  <v:imagedata r:id="rId16" o:title=""/>
                </v:shape>
                <o:OLEObject Type="Embed" ProgID="Equation.3" ShapeID="_x0000_i1036" DrawAspect="Content" ObjectID="_1662832045" r:id="rId24"/>
              </w:object>
            </w:r>
            <w:r w:rsidRPr="00D421B6">
              <w:t xml:space="preserve"> </w:t>
            </w:r>
            <w:r w:rsidRPr="00381770">
              <w:t>(or 1</w:t>
            </w:r>
            <w:r w:rsidRPr="00705C0B">
              <w:rPr>
                <w:position w:val="-14"/>
              </w:rPr>
              <w:object w:dxaOrig="200" w:dyaOrig="400">
                <v:shape id="_x0000_i1037" type="#_x0000_t75" alt="a half" style="width:9pt;height:21pt" o:ole="">
                  <v:imagedata r:id="rId14" o:title=""/>
                </v:shape>
                <o:OLEObject Type="Embed" ProgID="Equation.3" ShapeID="_x0000_i1037" DrawAspect="Content" ObjectID="_1662832046" r:id="rId25"/>
              </w:object>
            </w:r>
            <w:r w:rsidRPr="00381770">
              <w:t>), 1</w:t>
            </w:r>
            <w:r w:rsidRPr="00705C0B">
              <w:rPr>
                <w:position w:val="-14"/>
              </w:rPr>
              <w:object w:dxaOrig="200" w:dyaOrig="400">
                <v:shape id="_x0000_i1038" type="#_x0000_t75" alt="three quarters" style="width:9pt;height:21pt" o:ole="">
                  <v:imagedata r:id="rId19" o:title=""/>
                </v:shape>
                <o:OLEObject Type="Embed" ProgID="Equation.3" ShapeID="_x0000_i1038" DrawAspect="Content" ObjectID="_1662832047" r:id="rId26"/>
              </w:object>
            </w:r>
            <w:r>
              <w:t>, 2)</w:t>
            </w:r>
            <w:r w:rsidRPr="00381770">
              <w:t>.</w:t>
            </w:r>
            <w:r w:rsidRPr="009F6DA3">
              <w:t xml:space="preserve"> This reinforces the concept of fractions as numbers and that they can add up to more than one.</w:t>
            </w:r>
          </w:p>
        </w:tc>
      </w:tr>
    </w:tbl>
    <w:p w:rsidR="00584A1E" w:rsidRDefault="00584A1E" w:rsidP="00584A1E"/>
    <w:tbl>
      <w:tblPr>
        <w:tblW w:w="10971" w:type="dxa"/>
        <w:tblInd w:w="57" w:type="dxa"/>
        <w:tblLayout w:type="fixed"/>
        <w:tblCellMar>
          <w:left w:w="113" w:type="dxa"/>
          <w:right w:w="113" w:type="dxa"/>
        </w:tblCellMar>
        <w:tblLook w:val="00A0" w:firstRow="1" w:lastRow="0" w:firstColumn="1" w:lastColumn="0" w:noHBand="0" w:noVBand="0"/>
      </w:tblPr>
      <w:tblGrid>
        <w:gridCol w:w="10971"/>
      </w:tblGrid>
      <w:tr w:rsidR="00584A1E" w:rsidRPr="003B04FF" w:rsidTr="00584A1E">
        <w:trPr>
          <w:cantSplit/>
          <w:tblHeader/>
        </w:trPr>
        <w:tc>
          <w:tcPr>
            <w:tcW w:w="10971" w:type="dxa"/>
            <w:shd w:val="clear" w:color="auto" w:fill="104F75"/>
          </w:tcPr>
          <w:p w:rsidR="00584A1E" w:rsidRPr="007701D2" w:rsidRDefault="00584A1E" w:rsidP="00CF6122">
            <w:pPr>
              <w:pStyle w:val="Heading4"/>
              <w:spacing w:before="120"/>
              <w:rPr>
                <w:color w:val="FFFFFF"/>
              </w:rPr>
            </w:pPr>
            <w:r w:rsidRPr="007701D2">
              <w:rPr>
                <w:color w:val="FFFFFF"/>
              </w:rPr>
              <w:t>Measurement</w:t>
            </w:r>
          </w:p>
        </w:tc>
      </w:tr>
    </w:tbl>
    <w:p w:rsidR="00584A1E" w:rsidRPr="002A525E" w:rsidRDefault="00584A1E" w:rsidP="00584A1E">
      <w:pPr>
        <w:keepNext/>
        <w:spacing w:after="0"/>
        <w:rPr>
          <w:lang w:eastAsia="en-US"/>
        </w:rPr>
      </w:pPr>
    </w:p>
    <w:tbl>
      <w:tblPr>
        <w:tblW w:w="10971" w:type="dxa"/>
        <w:tblInd w:w="57"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10971"/>
      </w:tblGrid>
      <w:tr w:rsidR="00584A1E" w:rsidRPr="003B04FF" w:rsidTr="00584A1E">
        <w:trPr>
          <w:cantSplit/>
          <w:tblHeader/>
        </w:trPr>
        <w:tc>
          <w:tcPr>
            <w:tcW w:w="10971" w:type="dxa"/>
            <w:tcBorders>
              <w:top w:val="single" w:sz="18" w:space="0" w:color="104F75"/>
            </w:tcBorders>
            <w:shd w:val="clear" w:color="auto" w:fill="CFDCE3"/>
          </w:tcPr>
          <w:p w:rsidR="00584A1E" w:rsidRPr="003B04FF" w:rsidRDefault="00584A1E" w:rsidP="00CF6122">
            <w:pPr>
              <w:pStyle w:val="Heading4"/>
              <w:spacing w:before="120"/>
            </w:pPr>
            <w:r w:rsidRPr="002A525E">
              <w:t xml:space="preserve">Statutory </w:t>
            </w:r>
            <w:r>
              <w:t>r</w:t>
            </w:r>
            <w:r w:rsidRPr="002A525E">
              <w:t>equirements</w:t>
            </w:r>
          </w:p>
        </w:tc>
      </w:tr>
      <w:tr w:rsidR="00584A1E" w:rsidRPr="003B04FF" w:rsidTr="00584A1E">
        <w:tc>
          <w:tcPr>
            <w:tcW w:w="10971" w:type="dxa"/>
          </w:tcPr>
          <w:p w:rsidR="00584A1E" w:rsidRPr="00FA6819" w:rsidRDefault="00584A1E" w:rsidP="00CF6122">
            <w:pPr>
              <w:spacing w:before="120" w:after="120"/>
            </w:pPr>
            <w:r w:rsidRPr="00FA6819">
              <w:t>Pupils should be taught to:</w:t>
            </w:r>
          </w:p>
          <w:p w:rsidR="00584A1E" w:rsidRPr="00381770" w:rsidRDefault="00584A1E" w:rsidP="00CF6122">
            <w:pPr>
              <w:pStyle w:val="bulletundertext"/>
              <w:spacing w:after="120"/>
              <w:rPr>
                <w:rFonts w:eastAsia="CenturyOldStyleStd-Regular"/>
              </w:rPr>
            </w:pPr>
            <w:r w:rsidRPr="00FA6819">
              <w:t>choose and use appropriate standard units to estimate and measure length/height in any direction (m/cm); mass (kg/g); temperature (°C); capacity (litres/ml) to the nearest appropriate unit, using rulers, scales, thermometers and measuring vessels</w:t>
            </w:r>
          </w:p>
          <w:p w:rsidR="00584A1E" w:rsidRPr="00381770" w:rsidRDefault="00584A1E" w:rsidP="00CF6122">
            <w:pPr>
              <w:pStyle w:val="bulletundertext"/>
              <w:spacing w:after="120"/>
              <w:rPr>
                <w:rFonts w:eastAsia="CenturyOldStyleStd-Regular"/>
              </w:rPr>
            </w:pPr>
            <w:r w:rsidRPr="00FA6819">
              <w:t>compare and order lengths, mass, volume/capacity and record the results using &gt;, &lt; and =</w:t>
            </w:r>
          </w:p>
          <w:p w:rsidR="00584A1E" w:rsidRDefault="00584A1E" w:rsidP="00CF6122">
            <w:pPr>
              <w:pStyle w:val="bulletundertext"/>
              <w:spacing w:after="120"/>
            </w:pPr>
            <w:r w:rsidRPr="00381770">
              <w:rPr>
                <w:rFonts w:eastAsia="CenturyOldStyleStd-Regular"/>
              </w:rPr>
              <w:t xml:space="preserve">recognise and use symbols for pounds (£) and pence (p); </w:t>
            </w:r>
            <w:r w:rsidRPr="00FA6819">
              <w:t>combine amounts to make a particular value</w:t>
            </w:r>
          </w:p>
          <w:p w:rsidR="00584A1E" w:rsidRPr="00381770" w:rsidRDefault="00584A1E" w:rsidP="00CF6122">
            <w:pPr>
              <w:pStyle w:val="bulletundertext"/>
              <w:spacing w:after="120"/>
              <w:rPr>
                <w:rFonts w:eastAsia="CenturyOldStyleStd-Regular"/>
              </w:rPr>
            </w:pPr>
            <w:r w:rsidRPr="00FA6819">
              <w:t>find different combinations of coins that e</w:t>
            </w:r>
            <w:r>
              <w:t>qual the same amounts of money</w:t>
            </w:r>
          </w:p>
          <w:p w:rsidR="00584A1E" w:rsidRPr="00BE4156" w:rsidRDefault="00584A1E" w:rsidP="00CF6122">
            <w:pPr>
              <w:pStyle w:val="bulletundertext"/>
              <w:spacing w:after="120"/>
            </w:pPr>
            <w:r w:rsidRPr="00FA6819">
              <w:t>solve simple problems in a practical context involving addition and subtraction of money of the same unit, including giving change</w:t>
            </w:r>
          </w:p>
          <w:p w:rsidR="00584A1E" w:rsidRPr="00381770" w:rsidRDefault="00584A1E" w:rsidP="00CF6122">
            <w:pPr>
              <w:pStyle w:val="bulletundertext"/>
              <w:spacing w:before="120" w:after="100"/>
              <w:rPr>
                <w:rFonts w:eastAsia="CenturyOldStyleStd-Regular"/>
              </w:rPr>
            </w:pPr>
            <w:r w:rsidRPr="00FA6819">
              <w:t>compare and sequence intervals of time</w:t>
            </w:r>
          </w:p>
          <w:p w:rsidR="00584A1E" w:rsidRDefault="00584A1E" w:rsidP="00CF6122">
            <w:pPr>
              <w:pStyle w:val="bulletundertext"/>
              <w:spacing w:after="100"/>
            </w:pPr>
            <w:r w:rsidRPr="00FA6819">
              <w:t>tell and write the time to five minutes, including quarter past/to the hour and draw the hands on a clock face to show these times</w:t>
            </w:r>
          </w:p>
          <w:p w:rsidR="00584A1E" w:rsidRPr="00BE4156" w:rsidRDefault="00584A1E" w:rsidP="00CF6122">
            <w:pPr>
              <w:pStyle w:val="bulletundertext"/>
              <w:spacing w:after="100"/>
            </w:pPr>
            <w:r w:rsidRPr="00FA6819">
              <w:t xml:space="preserve">know the number of </w:t>
            </w:r>
            <w:r>
              <w:t>minutes</w:t>
            </w:r>
            <w:r w:rsidRPr="00FA6819">
              <w:t xml:space="preserve"> in a</w:t>
            </w:r>
            <w:r>
              <w:t>n hour and the number of hours in a day.</w:t>
            </w:r>
          </w:p>
        </w:tc>
      </w:tr>
    </w:tbl>
    <w:p w:rsidR="00584A1E" w:rsidRDefault="00584A1E" w:rsidP="00584A1E">
      <w:pPr>
        <w:spacing w:after="0"/>
      </w:pPr>
    </w:p>
    <w:tbl>
      <w:tblPr>
        <w:tblW w:w="10971" w:type="dxa"/>
        <w:tblInd w:w="57"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10971"/>
      </w:tblGrid>
      <w:tr w:rsidR="00584A1E" w:rsidRPr="003B04FF" w:rsidTr="00584A1E">
        <w:trPr>
          <w:cantSplit/>
          <w:tblHeader/>
        </w:trPr>
        <w:tc>
          <w:tcPr>
            <w:tcW w:w="10971" w:type="dxa"/>
            <w:tcBorders>
              <w:top w:val="single" w:sz="4" w:space="0" w:color="104F75"/>
            </w:tcBorders>
          </w:tcPr>
          <w:p w:rsidR="00584A1E" w:rsidRPr="003B04FF" w:rsidRDefault="00584A1E" w:rsidP="00CF6122">
            <w:pPr>
              <w:pStyle w:val="Heading4"/>
              <w:spacing w:before="120"/>
            </w:pPr>
            <w:r w:rsidRPr="003B04FF">
              <w:t>Notes and guidance (non-statutory)</w:t>
            </w:r>
          </w:p>
        </w:tc>
      </w:tr>
      <w:tr w:rsidR="00584A1E" w:rsidRPr="003B04FF" w:rsidTr="00584A1E">
        <w:trPr>
          <w:cantSplit/>
        </w:trPr>
        <w:tc>
          <w:tcPr>
            <w:tcW w:w="10971" w:type="dxa"/>
            <w:tcBorders>
              <w:bottom w:val="single" w:sz="4" w:space="0" w:color="104F75"/>
            </w:tcBorders>
          </w:tcPr>
          <w:p w:rsidR="00584A1E" w:rsidRPr="009F6DA3" w:rsidRDefault="00584A1E" w:rsidP="00CF6122">
            <w:pPr>
              <w:spacing w:after="120"/>
            </w:pPr>
            <w:r w:rsidRPr="00381770">
              <w:t xml:space="preserve">Pupils use standard units of measurement with increasing accuracy, using their knowledge of the number system. They use the appropriate language and record using </w:t>
            </w:r>
            <w:r w:rsidRPr="009F6DA3">
              <w:t>standard abbreviations.</w:t>
            </w:r>
          </w:p>
          <w:p w:rsidR="00584A1E" w:rsidRPr="009F5587" w:rsidRDefault="00584A1E" w:rsidP="00CF6122">
            <w:pPr>
              <w:spacing w:after="120"/>
              <w:rPr>
                <w:rFonts w:cs="Arial"/>
              </w:rPr>
            </w:pPr>
            <w:r w:rsidRPr="009F5587">
              <w:rPr>
                <w:rFonts w:cs="Arial"/>
              </w:rPr>
              <w:t xml:space="preserve">Comparing measures includes simple multiples such as </w:t>
            </w:r>
            <w:r w:rsidRPr="00D110B0">
              <w:rPr>
                <w:rFonts w:cs="Arial"/>
              </w:rPr>
              <w:t>‘</w:t>
            </w:r>
            <w:r w:rsidRPr="009F5587">
              <w:rPr>
                <w:rFonts w:cs="Arial"/>
              </w:rPr>
              <w:t>half as high</w:t>
            </w:r>
            <w:r w:rsidRPr="00D110B0">
              <w:rPr>
                <w:rFonts w:cs="Arial"/>
              </w:rPr>
              <w:t>’</w:t>
            </w:r>
            <w:r w:rsidRPr="009F5587">
              <w:rPr>
                <w:rFonts w:cs="Arial"/>
              </w:rPr>
              <w:t xml:space="preserve">; </w:t>
            </w:r>
            <w:r w:rsidRPr="00D110B0">
              <w:rPr>
                <w:rFonts w:cs="Arial"/>
              </w:rPr>
              <w:t>‘</w:t>
            </w:r>
            <w:r w:rsidRPr="009F5587">
              <w:rPr>
                <w:rFonts w:cs="Arial"/>
              </w:rPr>
              <w:t>twice as wide</w:t>
            </w:r>
            <w:r w:rsidRPr="00D110B0">
              <w:rPr>
                <w:rFonts w:cs="Arial"/>
              </w:rPr>
              <w:t>’</w:t>
            </w:r>
            <w:r w:rsidRPr="009F5587">
              <w:rPr>
                <w:rFonts w:cs="Arial"/>
              </w:rPr>
              <w:t>.</w:t>
            </w:r>
          </w:p>
          <w:p w:rsidR="00584A1E" w:rsidRPr="00381770" w:rsidRDefault="00584A1E" w:rsidP="00CF6122">
            <w:pPr>
              <w:spacing w:after="120"/>
            </w:pPr>
            <w:r w:rsidRPr="00381770">
              <w:t>They become fluent in telling the time on analogue clocks and recording it.</w:t>
            </w:r>
          </w:p>
          <w:p w:rsidR="00584A1E" w:rsidRPr="007C11DB" w:rsidRDefault="00584A1E" w:rsidP="00CF6122">
            <w:pPr>
              <w:spacing w:after="120"/>
            </w:pPr>
            <w:r w:rsidRPr="00381770">
              <w:t>Pupils become fluent in counting and recognising coins. They read and say amounts of money confidently and use the symbols £ and p accurately, recording pounds and pence separately.</w:t>
            </w:r>
          </w:p>
        </w:tc>
      </w:tr>
    </w:tbl>
    <w:p w:rsidR="00584A1E" w:rsidRDefault="00584A1E" w:rsidP="00584A1E"/>
    <w:tbl>
      <w:tblPr>
        <w:tblW w:w="10971" w:type="dxa"/>
        <w:tblInd w:w="57" w:type="dxa"/>
        <w:tblLayout w:type="fixed"/>
        <w:tblCellMar>
          <w:left w:w="113" w:type="dxa"/>
          <w:right w:w="113" w:type="dxa"/>
        </w:tblCellMar>
        <w:tblLook w:val="00A0" w:firstRow="1" w:lastRow="0" w:firstColumn="1" w:lastColumn="0" w:noHBand="0" w:noVBand="0"/>
      </w:tblPr>
      <w:tblGrid>
        <w:gridCol w:w="10971"/>
      </w:tblGrid>
      <w:tr w:rsidR="00584A1E" w:rsidRPr="003B04FF" w:rsidTr="00584A1E">
        <w:trPr>
          <w:cantSplit/>
          <w:tblHeader/>
        </w:trPr>
        <w:tc>
          <w:tcPr>
            <w:tcW w:w="10971" w:type="dxa"/>
            <w:shd w:val="clear" w:color="auto" w:fill="104F75"/>
          </w:tcPr>
          <w:p w:rsidR="00584A1E" w:rsidRPr="000E5615" w:rsidRDefault="00584A1E" w:rsidP="00CF6122">
            <w:pPr>
              <w:pStyle w:val="Heading4"/>
              <w:spacing w:before="120"/>
              <w:rPr>
                <w:color w:val="FFFFFF"/>
              </w:rPr>
            </w:pPr>
            <w:r w:rsidRPr="000E5615">
              <w:rPr>
                <w:color w:val="FFFFFF"/>
              </w:rPr>
              <w:t xml:space="preserve">Geometry – </w:t>
            </w:r>
            <w:r>
              <w:rPr>
                <w:color w:val="FFFFFF"/>
              </w:rPr>
              <w:t>p</w:t>
            </w:r>
            <w:r w:rsidRPr="000E5615">
              <w:rPr>
                <w:color w:val="FFFFFF"/>
              </w:rPr>
              <w:t>roperties of shapes</w:t>
            </w:r>
          </w:p>
        </w:tc>
      </w:tr>
    </w:tbl>
    <w:p w:rsidR="00584A1E" w:rsidRPr="002A525E" w:rsidRDefault="00584A1E" w:rsidP="00584A1E">
      <w:pPr>
        <w:keepNext/>
        <w:spacing w:after="0"/>
        <w:rPr>
          <w:lang w:eastAsia="en-US"/>
        </w:rPr>
      </w:pPr>
    </w:p>
    <w:tbl>
      <w:tblPr>
        <w:tblW w:w="10971" w:type="dxa"/>
        <w:tblInd w:w="57"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10971"/>
      </w:tblGrid>
      <w:tr w:rsidR="00584A1E" w:rsidRPr="003B04FF" w:rsidTr="00584A1E">
        <w:trPr>
          <w:cantSplit/>
          <w:tblHeader/>
        </w:trPr>
        <w:tc>
          <w:tcPr>
            <w:tcW w:w="10971" w:type="dxa"/>
            <w:tcBorders>
              <w:top w:val="single" w:sz="18" w:space="0" w:color="104F75"/>
            </w:tcBorders>
            <w:shd w:val="clear" w:color="auto" w:fill="CFDCE3"/>
          </w:tcPr>
          <w:p w:rsidR="00584A1E" w:rsidRPr="003B04FF" w:rsidRDefault="00584A1E" w:rsidP="00CF6122">
            <w:pPr>
              <w:pStyle w:val="Heading4"/>
              <w:spacing w:before="120"/>
            </w:pPr>
            <w:r w:rsidRPr="002A525E">
              <w:t xml:space="preserve">Statutory </w:t>
            </w:r>
            <w:r>
              <w:t>r</w:t>
            </w:r>
            <w:r w:rsidRPr="002A525E">
              <w:t>equirements</w:t>
            </w:r>
          </w:p>
        </w:tc>
      </w:tr>
      <w:tr w:rsidR="00584A1E" w:rsidRPr="003B04FF" w:rsidTr="00584A1E">
        <w:tc>
          <w:tcPr>
            <w:tcW w:w="10971" w:type="dxa"/>
            <w:tcBorders>
              <w:bottom w:val="single" w:sz="18" w:space="0" w:color="104F75"/>
            </w:tcBorders>
          </w:tcPr>
          <w:p w:rsidR="00584A1E" w:rsidRPr="00381770" w:rsidRDefault="00584A1E" w:rsidP="00CF6122">
            <w:pPr>
              <w:spacing w:before="120" w:after="100"/>
              <w:rPr>
                <w:rFonts w:cs="Arial"/>
              </w:rPr>
            </w:pPr>
            <w:r w:rsidRPr="00381770">
              <w:rPr>
                <w:rFonts w:cs="Arial"/>
              </w:rPr>
              <w:t>Pupils should be taught to:</w:t>
            </w:r>
          </w:p>
          <w:p w:rsidR="00584A1E" w:rsidRPr="00381770" w:rsidRDefault="00584A1E" w:rsidP="00CF6122">
            <w:pPr>
              <w:pStyle w:val="bulletundertext"/>
              <w:spacing w:after="100"/>
              <w:rPr>
                <w:rFonts w:eastAsia="CenturyOldStyleStd-Regular"/>
              </w:rPr>
            </w:pPr>
            <w:r w:rsidRPr="00FA6819">
              <w:t>identify and describe the properties of 2-D shapes, including the number of sides</w:t>
            </w:r>
            <w:r>
              <w:t xml:space="preserve"> and</w:t>
            </w:r>
            <w:r w:rsidRPr="00FA6819">
              <w:t xml:space="preserve"> </w:t>
            </w:r>
            <w:r>
              <w:t xml:space="preserve">line </w:t>
            </w:r>
            <w:r w:rsidRPr="00FA6819">
              <w:t>symmetry in a vertical line</w:t>
            </w:r>
          </w:p>
          <w:p w:rsidR="00584A1E" w:rsidRPr="00381770" w:rsidRDefault="00584A1E" w:rsidP="00CF6122">
            <w:pPr>
              <w:pStyle w:val="bulletundertext"/>
              <w:spacing w:after="100"/>
              <w:rPr>
                <w:rFonts w:eastAsia="CenturyOldStyleStd-Regular"/>
              </w:rPr>
            </w:pPr>
            <w:r w:rsidRPr="00FA6819">
              <w:t>identify and describe the properties of 3-D shapes, including the number of edges, vertices and faces</w:t>
            </w:r>
          </w:p>
          <w:p w:rsidR="00584A1E" w:rsidRPr="00381770" w:rsidRDefault="00584A1E" w:rsidP="00CF6122">
            <w:pPr>
              <w:pStyle w:val="bulletundertext"/>
              <w:spacing w:after="100"/>
              <w:rPr>
                <w:rFonts w:eastAsia="CenturyOldStyleStd-Regular"/>
              </w:rPr>
            </w:pPr>
            <w:r w:rsidRPr="00FA6819">
              <w:t>identify 2-D shap</w:t>
            </w:r>
            <w:r>
              <w:t>es on the surface of 3-D shapes</w:t>
            </w:r>
            <w:r w:rsidRPr="00FA6819">
              <w:t xml:space="preserve"> </w:t>
            </w:r>
            <w:r>
              <w:t>[</w:t>
            </w:r>
            <w:r w:rsidRPr="00FA6819">
              <w:t>for example</w:t>
            </w:r>
            <w:r>
              <w:t>,</w:t>
            </w:r>
            <w:r w:rsidRPr="00FA6819">
              <w:t xml:space="preserve"> a circle on a cylinder and a triangle on a pyramid</w:t>
            </w:r>
            <w:r>
              <w:t>]</w:t>
            </w:r>
          </w:p>
          <w:p w:rsidR="00584A1E" w:rsidRPr="00BE4156" w:rsidRDefault="00584A1E" w:rsidP="00CF6122">
            <w:pPr>
              <w:pStyle w:val="bulletundertext"/>
              <w:spacing w:after="100"/>
            </w:pPr>
            <w:r w:rsidRPr="00FA6819">
              <w:t>compar</w:t>
            </w:r>
            <w:r>
              <w:t xml:space="preserve">e and </w:t>
            </w:r>
            <w:r w:rsidRPr="00FA6819">
              <w:t>sort common 2-D and 3-D shapes and everyday objects.</w:t>
            </w:r>
          </w:p>
        </w:tc>
      </w:tr>
    </w:tbl>
    <w:p w:rsidR="00584A1E" w:rsidRDefault="00584A1E" w:rsidP="00584A1E">
      <w:pPr>
        <w:spacing w:after="0"/>
      </w:pPr>
    </w:p>
    <w:tbl>
      <w:tblPr>
        <w:tblW w:w="10971" w:type="dxa"/>
        <w:tblInd w:w="57"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10971"/>
      </w:tblGrid>
      <w:tr w:rsidR="00584A1E" w:rsidRPr="003B04FF" w:rsidTr="00584A1E">
        <w:trPr>
          <w:cantSplit/>
          <w:tblHeader/>
        </w:trPr>
        <w:tc>
          <w:tcPr>
            <w:tcW w:w="10971" w:type="dxa"/>
            <w:tcBorders>
              <w:top w:val="single" w:sz="4" w:space="0" w:color="104F75"/>
            </w:tcBorders>
          </w:tcPr>
          <w:p w:rsidR="00584A1E" w:rsidRPr="003B04FF" w:rsidRDefault="00584A1E" w:rsidP="00CF6122">
            <w:pPr>
              <w:pStyle w:val="Heading4"/>
              <w:spacing w:before="120"/>
            </w:pPr>
            <w:r w:rsidRPr="003B04FF">
              <w:t>Notes and guidance (non-statutory)</w:t>
            </w:r>
          </w:p>
        </w:tc>
      </w:tr>
      <w:tr w:rsidR="00584A1E" w:rsidRPr="003B04FF" w:rsidTr="00584A1E">
        <w:tc>
          <w:tcPr>
            <w:tcW w:w="10971" w:type="dxa"/>
            <w:tcBorders>
              <w:bottom w:val="single" w:sz="4" w:space="0" w:color="104F75"/>
            </w:tcBorders>
          </w:tcPr>
          <w:p w:rsidR="00584A1E" w:rsidRPr="00381770" w:rsidRDefault="00584A1E" w:rsidP="00CF6122">
            <w:pPr>
              <w:spacing w:after="120"/>
            </w:pPr>
            <w:r w:rsidRPr="00381770">
              <w:t xml:space="preserve">Pupils handle and name a wide variety of common 2-D and 3-D shapes including: quadrilaterals </w:t>
            </w:r>
            <w:r>
              <w:t xml:space="preserve">and polygons, </w:t>
            </w:r>
            <w:r w:rsidRPr="00381770">
              <w:t>and cuboids, prisms</w:t>
            </w:r>
            <w:r>
              <w:t xml:space="preserve"> and</w:t>
            </w:r>
            <w:r w:rsidRPr="00381770">
              <w:t xml:space="preserve"> cones, and identify the properties of each shape (</w:t>
            </w:r>
            <w:r>
              <w:t>for example,</w:t>
            </w:r>
            <w:r w:rsidRPr="00381770">
              <w:t xml:space="preserve"> number of sides, number of faces). Pupils identify, compare and sort shapes on the basis of their properties and use vocabulary precisely, such as sides, edges, vertices and faces.</w:t>
            </w:r>
          </w:p>
          <w:p w:rsidR="00584A1E" w:rsidRPr="00381770" w:rsidRDefault="00584A1E" w:rsidP="00CF6122">
            <w:pPr>
              <w:spacing w:after="120"/>
            </w:pPr>
            <w:r w:rsidRPr="00381770">
              <w:t>Pupils read and write names for shapes that are appropriate for their word reading and spelling.</w:t>
            </w:r>
          </w:p>
          <w:p w:rsidR="00584A1E" w:rsidRPr="007C11DB" w:rsidRDefault="00584A1E" w:rsidP="00CF6122">
            <w:pPr>
              <w:spacing w:after="120"/>
            </w:pPr>
            <w:r w:rsidRPr="00381770">
              <w:t>Pupils draw lines and shapes using a straight edge.</w:t>
            </w:r>
          </w:p>
        </w:tc>
      </w:tr>
    </w:tbl>
    <w:p w:rsidR="00584A1E" w:rsidRDefault="00584A1E" w:rsidP="00584A1E"/>
    <w:p w:rsidR="00584A1E" w:rsidRDefault="00584A1E" w:rsidP="00584A1E"/>
    <w:tbl>
      <w:tblPr>
        <w:tblW w:w="10971" w:type="dxa"/>
        <w:tblInd w:w="57" w:type="dxa"/>
        <w:tblLayout w:type="fixed"/>
        <w:tblCellMar>
          <w:left w:w="113" w:type="dxa"/>
          <w:right w:w="113" w:type="dxa"/>
        </w:tblCellMar>
        <w:tblLook w:val="00A0" w:firstRow="1" w:lastRow="0" w:firstColumn="1" w:lastColumn="0" w:noHBand="0" w:noVBand="0"/>
      </w:tblPr>
      <w:tblGrid>
        <w:gridCol w:w="10971"/>
      </w:tblGrid>
      <w:tr w:rsidR="00584A1E" w:rsidRPr="003B04FF" w:rsidTr="00584A1E">
        <w:trPr>
          <w:cantSplit/>
          <w:tblHeader/>
        </w:trPr>
        <w:tc>
          <w:tcPr>
            <w:tcW w:w="10971" w:type="dxa"/>
            <w:shd w:val="clear" w:color="auto" w:fill="104F75"/>
          </w:tcPr>
          <w:p w:rsidR="00584A1E" w:rsidRPr="00C33A6F" w:rsidRDefault="00584A1E" w:rsidP="00CF6122">
            <w:pPr>
              <w:pStyle w:val="Heading4"/>
              <w:spacing w:before="120"/>
              <w:rPr>
                <w:color w:val="FFFFFF"/>
              </w:rPr>
            </w:pPr>
            <w:r w:rsidRPr="000E5615">
              <w:rPr>
                <w:color w:val="FFFFFF"/>
              </w:rPr>
              <w:t>Geometry –</w:t>
            </w:r>
            <w:r>
              <w:rPr>
                <w:color w:val="FFFFFF"/>
              </w:rPr>
              <w:t xml:space="preserve"> p</w:t>
            </w:r>
            <w:r w:rsidRPr="00C33A6F">
              <w:rPr>
                <w:color w:val="FFFFFF"/>
              </w:rPr>
              <w:t>osition and direction</w:t>
            </w:r>
          </w:p>
        </w:tc>
      </w:tr>
    </w:tbl>
    <w:p w:rsidR="00584A1E" w:rsidRPr="002A525E" w:rsidRDefault="00584A1E" w:rsidP="00584A1E">
      <w:pPr>
        <w:keepNext/>
        <w:spacing w:after="0"/>
        <w:rPr>
          <w:lang w:eastAsia="en-US"/>
        </w:rPr>
      </w:pPr>
    </w:p>
    <w:tbl>
      <w:tblPr>
        <w:tblW w:w="10971" w:type="dxa"/>
        <w:tblInd w:w="57"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10971"/>
      </w:tblGrid>
      <w:tr w:rsidR="00584A1E" w:rsidRPr="003B04FF" w:rsidTr="00584A1E">
        <w:trPr>
          <w:cantSplit/>
          <w:tblHeader/>
        </w:trPr>
        <w:tc>
          <w:tcPr>
            <w:tcW w:w="10971" w:type="dxa"/>
            <w:tcBorders>
              <w:top w:val="single" w:sz="18" w:space="0" w:color="104F75"/>
            </w:tcBorders>
            <w:shd w:val="clear" w:color="auto" w:fill="CFDCE3"/>
          </w:tcPr>
          <w:p w:rsidR="00584A1E" w:rsidRPr="003B04FF" w:rsidRDefault="00584A1E" w:rsidP="00CF6122">
            <w:pPr>
              <w:pStyle w:val="Heading4"/>
              <w:spacing w:before="120"/>
            </w:pPr>
            <w:r w:rsidRPr="002A525E">
              <w:t xml:space="preserve">Statutory </w:t>
            </w:r>
            <w:r>
              <w:t>r</w:t>
            </w:r>
            <w:r w:rsidRPr="002A525E">
              <w:t>equirements</w:t>
            </w:r>
          </w:p>
        </w:tc>
      </w:tr>
      <w:tr w:rsidR="00584A1E" w:rsidRPr="003B04FF" w:rsidTr="00584A1E">
        <w:tc>
          <w:tcPr>
            <w:tcW w:w="10971" w:type="dxa"/>
            <w:tcBorders>
              <w:bottom w:val="single" w:sz="18" w:space="0" w:color="104F75"/>
            </w:tcBorders>
          </w:tcPr>
          <w:p w:rsidR="00584A1E" w:rsidRPr="00381770" w:rsidRDefault="00584A1E" w:rsidP="00CF6122">
            <w:pPr>
              <w:spacing w:before="120" w:after="120"/>
              <w:rPr>
                <w:rFonts w:cs="Arial"/>
              </w:rPr>
            </w:pPr>
            <w:r w:rsidRPr="00381770">
              <w:rPr>
                <w:rFonts w:cs="Arial"/>
              </w:rPr>
              <w:t>Pupils should be taught to:</w:t>
            </w:r>
          </w:p>
          <w:p w:rsidR="00584A1E" w:rsidRPr="00381770" w:rsidRDefault="00584A1E" w:rsidP="00CF6122">
            <w:pPr>
              <w:pStyle w:val="bulletundertext"/>
              <w:spacing w:after="120"/>
              <w:rPr>
                <w:rFonts w:eastAsia="CenturyOldStyleStd-Regular"/>
              </w:rPr>
            </w:pPr>
            <w:r w:rsidRPr="00381770">
              <w:rPr>
                <w:rFonts w:eastAsia="CenturyOldStyleStd-Regular"/>
              </w:rPr>
              <w:t>order and arrange combinations of mathematical objects in patterns</w:t>
            </w:r>
            <w:r>
              <w:rPr>
                <w:rFonts w:eastAsia="CenturyOldStyleStd-Regular"/>
              </w:rPr>
              <w:t xml:space="preserve"> and sequences</w:t>
            </w:r>
          </w:p>
          <w:p w:rsidR="00584A1E" w:rsidRPr="00BE4156" w:rsidRDefault="00584A1E" w:rsidP="00CF6122">
            <w:pPr>
              <w:pStyle w:val="bulletundertext"/>
              <w:spacing w:after="120"/>
            </w:pPr>
            <w:r w:rsidRPr="00FA6819">
              <w:t>use mathematical vocabulary to describe position, direction and movement</w:t>
            </w:r>
            <w:r>
              <w:t>,</w:t>
            </w:r>
            <w:r w:rsidRPr="00FA6819">
              <w:t xml:space="preserve"> including movement in a straight line </w:t>
            </w:r>
            <w:r>
              <w:t xml:space="preserve">and </w:t>
            </w:r>
            <w:r w:rsidRPr="00FA6819">
              <w:t>distinguishing between rotation as a turn and in terms of right angles for quarter, half and three-quarter turns (clockwise and anti-clockwise)</w:t>
            </w:r>
            <w:r>
              <w:t>.</w:t>
            </w:r>
          </w:p>
        </w:tc>
      </w:tr>
    </w:tbl>
    <w:p w:rsidR="00584A1E" w:rsidRDefault="00584A1E" w:rsidP="00584A1E">
      <w:pPr>
        <w:spacing w:after="0"/>
      </w:pPr>
    </w:p>
    <w:tbl>
      <w:tblPr>
        <w:tblW w:w="10971" w:type="dxa"/>
        <w:tblInd w:w="57"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10971"/>
      </w:tblGrid>
      <w:tr w:rsidR="00584A1E" w:rsidRPr="003B04FF" w:rsidTr="00584A1E">
        <w:trPr>
          <w:cantSplit/>
          <w:tblHeader/>
        </w:trPr>
        <w:tc>
          <w:tcPr>
            <w:tcW w:w="10971" w:type="dxa"/>
            <w:tcBorders>
              <w:top w:val="single" w:sz="4" w:space="0" w:color="104F75"/>
            </w:tcBorders>
          </w:tcPr>
          <w:p w:rsidR="00584A1E" w:rsidRPr="003B04FF" w:rsidRDefault="00584A1E" w:rsidP="00CF6122">
            <w:pPr>
              <w:pStyle w:val="Heading4"/>
              <w:spacing w:before="120"/>
            </w:pPr>
            <w:r w:rsidRPr="003B04FF">
              <w:t>Notes and guidance (non-statutory)</w:t>
            </w:r>
          </w:p>
        </w:tc>
      </w:tr>
      <w:tr w:rsidR="00584A1E" w:rsidRPr="003B04FF" w:rsidTr="00584A1E">
        <w:tc>
          <w:tcPr>
            <w:tcW w:w="10971" w:type="dxa"/>
            <w:tcBorders>
              <w:bottom w:val="single" w:sz="4" w:space="0" w:color="104F75"/>
            </w:tcBorders>
          </w:tcPr>
          <w:p w:rsidR="00584A1E" w:rsidRPr="00381770" w:rsidRDefault="00584A1E" w:rsidP="00CF6122">
            <w:pPr>
              <w:spacing w:after="120"/>
            </w:pPr>
            <w:r w:rsidRPr="00381770">
              <w:t>Pupils should work with patterns of shapes, including those in different orientations.</w:t>
            </w:r>
          </w:p>
          <w:p w:rsidR="00584A1E" w:rsidRPr="007C11DB" w:rsidRDefault="00584A1E" w:rsidP="00CF6122">
            <w:pPr>
              <w:spacing w:after="120"/>
            </w:pPr>
            <w:r w:rsidRPr="00381770">
              <w:t xml:space="preserve">Pupils use the concept and language of angles to describe </w:t>
            </w:r>
            <w:r>
              <w:t>‘</w:t>
            </w:r>
            <w:r w:rsidRPr="00381770">
              <w:t>turn</w:t>
            </w:r>
            <w:r>
              <w:t>’</w:t>
            </w:r>
            <w:r w:rsidRPr="00381770">
              <w:t xml:space="preserve"> by applying rotations, including in practical contexts (</w:t>
            </w:r>
            <w:r>
              <w:t>for example,</w:t>
            </w:r>
            <w:r w:rsidRPr="00381770">
              <w:t xml:space="preserve"> pupils themselves moving in turns, giving instructions to other pupils to do so, and programming robots using instructions given in right angles).</w:t>
            </w:r>
          </w:p>
        </w:tc>
      </w:tr>
    </w:tbl>
    <w:p w:rsidR="00584A1E" w:rsidRDefault="00584A1E" w:rsidP="00584A1E"/>
    <w:tbl>
      <w:tblPr>
        <w:tblW w:w="10971" w:type="dxa"/>
        <w:tblInd w:w="57" w:type="dxa"/>
        <w:tblLayout w:type="fixed"/>
        <w:tblCellMar>
          <w:left w:w="113" w:type="dxa"/>
          <w:right w:w="113" w:type="dxa"/>
        </w:tblCellMar>
        <w:tblLook w:val="00A0" w:firstRow="1" w:lastRow="0" w:firstColumn="1" w:lastColumn="0" w:noHBand="0" w:noVBand="0"/>
      </w:tblPr>
      <w:tblGrid>
        <w:gridCol w:w="10971"/>
      </w:tblGrid>
      <w:tr w:rsidR="00584A1E" w:rsidRPr="003B04FF" w:rsidTr="00584A1E">
        <w:trPr>
          <w:cantSplit/>
          <w:tblHeader/>
        </w:trPr>
        <w:tc>
          <w:tcPr>
            <w:tcW w:w="10971" w:type="dxa"/>
            <w:shd w:val="clear" w:color="auto" w:fill="104F75"/>
          </w:tcPr>
          <w:p w:rsidR="00584A1E" w:rsidRPr="00C33A6F" w:rsidRDefault="00584A1E" w:rsidP="00CF6122">
            <w:pPr>
              <w:pStyle w:val="Heading4"/>
              <w:spacing w:before="120"/>
              <w:rPr>
                <w:color w:val="FFFFFF"/>
              </w:rPr>
            </w:pPr>
            <w:r w:rsidRPr="00C33A6F">
              <w:rPr>
                <w:color w:val="FFFFFF"/>
              </w:rPr>
              <w:t>Statistics</w:t>
            </w:r>
          </w:p>
        </w:tc>
      </w:tr>
    </w:tbl>
    <w:p w:rsidR="00584A1E" w:rsidRPr="002A525E" w:rsidRDefault="00584A1E" w:rsidP="00584A1E">
      <w:pPr>
        <w:keepNext/>
        <w:spacing w:after="0"/>
        <w:rPr>
          <w:lang w:eastAsia="en-US"/>
        </w:rPr>
      </w:pPr>
    </w:p>
    <w:tbl>
      <w:tblPr>
        <w:tblW w:w="10971" w:type="dxa"/>
        <w:tblInd w:w="57"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10971"/>
      </w:tblGrid>
      <w:tr w:rsidR="00584A1E" w:rsidRPr="003B04FF" w:rsidTr="00584A1E">
        <w:trPr>
          <w:cantSplit/>
          <w:tblHeader/>
        </w:trPr>
        <w:tc>
          <w:tcPr>
            <w:tcW w:w="10971" w:type="dxa"/>
            <w:tcBorders>
              <w:top w:val="single" w:sz="18" w:space="0" w:color="104F75"/>
            </w:tcBorders>
            <w:shd w:val="clear" w:color="auto" w:fill="CFDCE3"/>
          </w:tcPr>
          <w:p w:rsidR="00584A1E" w:rsidRPr="003B04FF" w:rsidRDefault="00584A1E" w:rsidP="00CF6122">
            <w:pPr>
              <w:pStyle w:val="Heading4"/>
              <w:spacing w:before="120"/>
            </w:pPr>
            <w:r w:rsidRPr="002A525E">
              <w:t xml:space="preserve">Statutory </w:t>
            </w:r>
            <w:r>
              <w:t>r</w:t>
            </w:r>
            <w:r w:rsidRPr="002A525E">
              <w:t>equirements</w:t>
            </w:r>
          </w:p>
        </w:tc>
      </w:tr>
      <w:tr w:rsidR="00584A1E" w:rsidRPr="003B04FF" w:rsidTr="00584A1E">
        <w:tc>
          <w:tcPr>
            <w:tcW w:w="10971" w:type="dxa"/>
            <w:tcBorders>
              <w:bottom w:val="single" w:sz="18" w:space="0" w:color="104F75"/>
            </w:tcBorders>
          </w:tcPr>
          <w:p w:rsidR="00584A1E" w:rsidRPr="00381770" w:rsidRDefault="00584A1E" w:rsidP="00CF6122">
            <w:pPr>
              <w:keepNext/>
              <w:spacing w:before="120" w:after="120"/>
              <w:rPr>
                <w:rFonts w:cs="Arial"/>
              </w:rPr>
            </w:pPr>
            <w:r w:rsidRPr="00381770">
              <w:rPr>
                <w:rFonts w:cs="Arial"/>
              </w:rPr>
              <w:t>Pupils should be taught to:</w:t>
            </w:r>
          </w:p>
          <w:p w:rsidR="00584A1E" w:rsidRPr="00381770" w:rsidRDefault="00584A1E" w:rsidP="00CF6122">
            <w:pPr>
              <w:pStyle w:val="bulletundertext"/>
              <w:spacing w:after="120"/>
              <w:rPr>
                <w:rFonts w:eastAsia="CenturyOldStyleStd-Regular"/>
              </w:rPr>
            </w:pPr>
            <w:r w:rsidRPr="00FA6819">
              <w:t>interpret and construct simple pictograms, tally charts, block diagrams and simple tables</w:t>
            </w:r>
          </w:p>
          <w:p w:rsidR="00584A1E" w:rsidRPr="00381770" w:rsidRDefault="00584A1E" w:rsidP="00CF6122">
            <w:pPr>
              <w:pStyle w:val="bulletundertext"/>
              <w:spacing w:after="120"/>
              <w:rPr>
                <w:rFonts w:eastAsia="CenturyOldStyleStd-Regular"/>
              </w:rPr>
            </w:pPr>
            <w:r w:rsidRPr="00381770">
              <w:rPr>
                <w:rFonts w:eastAsia="CenturyOldStyleStd-Regular"/>
              </w:rPr>
              <w:t>ask and answer simple questions by counting the number of objects in each category and sorting the categories by quantity</w:t>
            </w:r>
          </w:p>
          <w:p w:rsidR="00584A1E" w:rsidRPr="00BE4156" w:rsidRDefault="00584A1E" w:rsidP="00CF6122">
            <w:pPr>
              <w:pStyle w:val="bulletundertext"/>
              <w:spacing w:after="120"/>
            </w:pPr>
            <w:r w:rsidRPr="00381770">
              <w:rPr>
                <w:rFonts w:eastAsia="CenturyOldStyleStd-Regular"/>
              </w:rPr>
              <w:t>ask and answer questions about totalling and comparing categorical data.</w:t>
            </w:r>
          </w:p>
        </w:tc>
      </w:tr>
    </w:tbl>
    <w:p w:rsidR="00584A1E" w:rsidRDefault="00584A1E" w:rsidP="00584A1E">
      <w:pPr>
        <w:spacing w:after="0"/>
      </w:pPr>
    </w:p>
    <w:tbl>
      <w:tblPr>
        <w:tblW w:w="10971" w:type="dxa"/>
        <w:tblInd w:w="57"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10971"/>
      </w:tblGrid>
      <w:tr w:rsidR="00584A1E" w:rsidRPr="003B04FF" w:rsidTr="00584A1E">
        <w:trPr>
          <w:cantSplit/>
          <w:tblHeader/>
        </w:trPr>
        <w:tc>
          <w:tcPr>
            <w:tcW w:w="10971" w:type="dxa"/>
            <w:tcBorders>
              <w:top w:val="single" w:sz="4" w:space="0" w:color="104F75"/>
            </w:tcBorders>
          </w:tcPr>
          <w:p w:rsidR="00584A1E" w:rsidRPr="003B04FF" w:rsidRDefault="00584A1E" w:rsidP="00CF6122">
            <w:pPr>
              <w:pStyle w:val="Heading4"/>
              <w:spacing w:before="120"/>
            </w:pPr>
            <w:r w:rsidRPr="003B04FF">
              <w:t>Notes and guidance (non-statutory)</w:t>
            </w:r>
          </w:p>
        </w:tc>
      </w:tr>
      <w:tr w:rsidR="00584A1E" w:rsidRPr="003B04FF" w:rsidTr="00584A1E">
        <w:tc>
          <w:tcPr>
            <w:tcW w:w="10971" w:type="dxa"/>
            <w:tcBorders>
              <w:bottom w:val="single" w:sz="4" w:space="0" w:color="104F75"/>
            </w:tcBorders>
          </w:tcPr>
          <w:p w:rsidR="00584A1E" w:rsidRPr="007C11DB" w:rsidRDefault="00584A1E" w:rsidP="00CF6122">
            <w:pPr>
              <w:spacing w:after="120"/>
            </w:pPr>
            <w:r w:rsidRPr="00381770">
              <w:t>Pupils record, interpret, collate, organise and compare information (</w:t>
            </w:r>
            <w:r>
              <w:t>for example,</w:t>
            </w:r>
            <w:r w:rsidRPr="00381770">
              <w:t xml:space="preserve"> using many-to-one correspondence </w:t>
            </w:r>
            <w:r>
              <w:t xml:space="preserve">in pictograms </w:t>
            </w:r>
            <w:r w:rsidRPr="00381770">
              <w:t>with simple ratios 2, 5, 10).</w:t>
            </w:r>
          </w:p>
        </w:tc>
      </w:tr>
    </w:tbl>
    <w:p w:rsidR="00584A1E" w:rsidRDefault="00584A1E" w:rsidP="00584A1E">
      <w:pPr>
        <w:pStyle w:val="NoSpacing"/>
      </w:pPr>
    </w:p>
    <w:p w:rsidR="00584A1E" w:rsidRDefault="00584A1E" w:rsidP="00584A1E">
      <w:pPr>
        <w:pStyle w:val="NoSpacing"/>
      </w:pPr>
    </w:p>
    <w:p w:rsidR="00584A1E" w:rsidRDefault="00584A1E" w:rsidP="00584A1E">
      <w:pPr>
        <w:pStyle w:val="NoSpacing"/>
      </w:pPr>
    </w:p>
    <w:p w:rsidR="00584A1E" w:rsidRDefault="00584A1E" w:rsidP="00584A1E">
      <w:pPr>
        <w:pStyle w:val="NoSpacing"/>
      </w:pPr>
    </w:p>
    <w:p w:rsidR="00584A1E" w:rsidRDefault="00584A1E" w:rsidP="00584A1E">
      <w:pPr>
        <w:pStyle w:val="NoSpacing"/>
      </w:pPr>
    </w:p>
    <w:p w:rsidR="00584A1E" w:rsidRDefault="00584A1E" w:rsidP="00584A1E">
      <w:pPr>
        <w:pStyle w:val="NoSpacing"/>
      </w:pPr>
    </w:p>
    <w:p w:rsidR="00584A1E" w:rsidRDefault="00584A1E" w:rsidP="00584A1E">
      <w:pPr>
        <w:pStyle w:val="NoSpacing"/>
      </w:pPr>
    </w:p>
    <w:p w:rsidR="00584A1E" w:rsidRDefault="00584A1E" w:rsidP="00584A1E">
      <w:pPr>
        <w:pStyle w:val="NoSpacing"/>
      </w:pPr>
    </w:p>
    <w:p w:rsidR="00584A1E" w:rsidRDefault="00584A1E" w:rsidP="00584A1E">
      <w:pPr>
        <w:pStyle w:val="NoSpacing"/>
      </w:pPr>
    </w:p>
    <w:tbl>
      <w:tblPr>
        <w:tblW w:w="10971" w:type="dxa"/>
        <w:tblInd w:w="57" w:type="dxa"/>
        <w:tblLayout w:type="fixed"/>
        <w:tblCellMar>
          <w:left w:w="113" w:type="dxa"/>
          <w:right w:w="113" w:type="dxa"/>
        </w:tblCellMar>
        <w:tblLook w:val="00A0" w:firstRow="1" w:lastRow="0" w:firstColumn="1" w:lastColumn="0" w:noHBand="0" w:noVBand="0"/>
      </w:tblPr>
      <w:tblGrid>
        <w:gridCol w:w="10971"/>
      </w:tblGrid>
      <w:tr w:rsidR="00584A1E" w:rsidRPr="003B04FF" w:rsidTr="00584A1E">
        <w:trPr>
          <w:cantSplit/>
          <w:tblHeader/>
        </w:trPr>
        <w:tc>
          <w:tcPr>
            <w:tcW w:w="10971" w:type="dxa"/>
            <w:shd w:val="clear" w:color="auto" w:fill="104F75"/>
          </w:tcPr>
          <w:p w:rsidR="00584A1E" w:rsidRPr="006C3730" w:rsidRDefault="00584A1E" w:rsidP="00CF6122">
            <w:pPr>
              <w:pStyle w:val="Heading-box"/>
            </w:pPr>
            <w:bookmarkStart w:id="26" w:name="_Toc364945075"/>
            <w:bookmarkStart w:id="27" w:name="_Toc366588808"/>
            <w:bookmarkStart w:id="28" w:name="_Toc358239616"/>
            <w:bookmarkStart w:id="29" w:name="_Toc359422994"/>
            <w:bookmarkStart w:id="30" w:name="_Toc360533785"/>
            <w:r w:rsidRPr="006C3730">
              <w:t>Lower key stage 2</w:t>
            </w:r>
            <w:bookmarkEnd w:id="26"/>
            <w:r>
              <w:t xml:space="preserve"> – years 3 and 4</w:t>
            </w:r>
            <w:bookmarkEnd w:id="27"/>
          </w:p>
        </w:tc>
      </w:tr>
    </w:tbl>
    <w:p w:rsidR="00584A1E" w:rsidRDefault="00584A1E" w:rsidP="00584A1E">
      <w:pPr>
        <w:spacing w:after="0"/>
      </w:pPr>
    </w:p>
    <w:bookmarkEnd w:id="28"/>
    <w:bookmarkEnd w:id="29"/>
    <w:bookmarkEnd w:id="30"/>
    <w:p w:rsidR="00584A1E" w:rsidRDefault="00584A1E" w:rsidP="00584A1E">
      <w:pPr>
        <w:ind w:right="-874"/>
      </w:pPr>
      <w:r w:rsidRPr="00FA6819">
        <w:t>The principal focus of mathematics teaching in lower key stage 2 is to ensure that pupils become increasingly fluent with whole numbers and the four operations, including number facts and the concept of place value. This should ensure that pupils develop efficient written and mental methods and perform calculations accurately with increasingly large whole numbers.</w:t>
      </w:r>
    </w:p>
    <w:p w:rsidR="00584A1E" w:rsidRDefault="00584A1E" w:rsidP="00584A1E">
      <w:pPr>
        <w:ind w:right="-874"/>
      </w:pPr>
      <w:r w:rsidRPr="00FA6819">
        <w:t>At this stage, pupils should develop their ability to solve a range of problems, including with simple fractions and decimal place value. Teaching should also ensure that pupils draw with increasing accuracy and develop mathematical reasoning so they can analyse shapes and their properties, and confidently describe the relationships between them. It should ensure that they can use measuring instruments with accuracy and make connections between measure and number.</w:t>
      </w:r>
    </w:p>
    <w:p w:rsidR="00584A1E" w:rsidRDefault="00584A1E" w:rsidP="00584A1E">
      <w:pPr>
        <w:ind w:right="-874"/>
      </w:pPr>
      <w:r w:rsidRPr="00FA6819">
        <w:t xml:space="preserve">By the end of </w:t>
      </w:r>
      <w:r>
        <w:t>y</w:t>
      </w:r>
      <w:r w:rsidRPr="00FA6819">
        <w:t>ear 4, pupils should have memorised their multiplication tables up to and including the 12 multiplication table and show precision and fluency in their work.</w:t>
      </w:r>
    </w:p>
    <w:p w:rsidR="00584A1E" w:rsidRDefault="00584A1E" w:rsidP="00584A1E">
      <w:pPr>
        <w:ind w:right="-874"/>
      </w:pPr>
      <w:r w:rsidRPr="00FA6819">
        <w:t>Pupils should read and spell mathematical vocabulary correctly and confidently, using their growing word reading knowledge and their knowledge of spelling.</w:t>
      </w:r>
    </w:p>
    <w:p w:rsidR="00584A1E" w:rsidRDefault="00584A1E" w:rsidP="00584A1E">
      <w:pPr>
        <w:ind w:right="-874"/>
      </w:pPr>
    </w:p>
    <w:p w:rsidR="00584A1E" w:rsidRDefault="00584A1E" w:rsidP="00584A1E">
      <w:pPr>
        <w:ind w:right="-874"/>
      </w:pPr>
    </w:p>
    <w:p w:rsidR="00584A1E" w:rsidRDefault="00584A1E" w:rsidP="00584A1E">
      <w:pPr>
        <w:ind w:right="-874"/>
      </w:pPr>
    </w:p>
    <w:p w:rsidR="00584A1E" w:rsidRDefault="00584A1E" w:rsidP="00584A1E">
      <w:pPr>
        <w:ind w:right="-874"/>
      </w:pPr>
    </w:p>
    <w:p w:rsidR="00584A1E" w:rsidRDefault="00584A1E" w:rsidP="00584A1E">
      <w:pPr>
        <w:ind w:right="-874"/>
      </w:pPr>
    </w:p>
    <w:p w:rsidR="00584A1E" w:rsidRDefault="00584A1E" w:rsidP="00584A1E">
      <w:pPr>
        <w:ind w:right="-874"/>
      </w:pPr>
    </w:p>
    <w:p w:rsidR="00584A1E" w:rsidRDefault="00584A1E" w:rsidP="00584A1E">
      <w:pPr>
        <w:ind w:right="-874"/>
      </w:pPr>
    </w:p>
    <w:p w:rsidR="00584A1E" w:rsidRDefault="00584A1E" w:rsidP="00584A1E">
      <w:pPr>
        <w:ind w:right="-874"/>
      </w:pPr>
    </w:p>
    <w:p w:rsidR="00584A1E" w:rsidRDefault="00584A1E" w:rsidP="00584A1E">
      <w:pPr>
        <w:ind w:right="-874"/>
      </w:pPr>
    </w:p>
    <w:p w:rsidR="00584A1E" w:rsidRDefault="00584A1E" w:rsidP="00584A1E">
      <w:pPr>
        <w:ind w:right="-874"/>
      </w:pPr>
    </w:p>
    <w:p w:rsidR="00584A1E" w:rsidRDefault="00584A1E" w:rsidP="00584A1E">
      <w:pPr>
        <w:ind w:right="-874"/>
      </w:pPr>
    </w:p>
    <w:p w:rsidR="00584A1E" w:rsidRDefault="00584A1E" w:rsidP="00584A1E">
      <w:pPr>
        <w:ind w:right="-874"/>
      </w:pPr>
    </w:p>
    <w:p w:rsidR="00584A1E" w:rsidRDefault="00584A1E" w:rsidP="00584A1E">
      <w:pPr>
        <w:ind w:right="-874"/>
      </w:pPr>
    </w:p>
    <w:tbl>
      <w:tblPr>
        <w:tblW w:w="10829" w:type="dxa"/>
        <w:tblInd w:w="57" w:type="dxa"/>
        <w:tblLayout w:type="fixed"/>
        <w:tblCellMar>
          <w:left w:w="113" w:type="dxa"/>
          <w:right w:w="113" w:type="dxa"/>
        </w:tblCellMar>
        <w:tblLook w:val="00A0" w:firstRow="1" w:lastRow="0" w:firstColumn="1" w:lastColumn="0" w:noHBand="0" w:noVBand="0"/>
      </w:tblPr>
      <w:tblGrid>
        <w:gridCol w:w="10829"/>
      </w:tblGrid>
      <w:tr w:rsidR="00584A1E" w:rsidRPr="003B04FF" w:rsidTr="00584A1E">
        <w:trPr>
          <w:cantSplit/>
          <w:tblHeader/>
        </w:trPr>
        <w:tc>
          <w:tcPr>
            <w:tcW w:w="10829" w:type="dxa"/>
            <w:shd w:val="clear" w:color="auto" w:fill="104F75"/>
          </w:tcPr>
          <w:p w:rsidR="00584A1E" w:rsidRPr="006C3730" w:rsidRDefault="00584A1E" w:rsidP="00CF6122">
            <w:pPr>
              <w:pStyle w:val="Heading-box"/>
            </w:pPr>
            <w:bookmarkStart w:id="31" w:name="_Toc366588809"/>
            <w:r w:rsidRPr="008118B3">
              <w:t xml:space="preserve">Year </w:t>
            </w:r>
            <w:r>
              <w:t>3</w:t>
            </w:r>
            <w:r w:rsidRPr="008118B3">
              <w:t xml:space="preserve"> programme of study</w:t>
            </w:r>
            <w:bookmarkEnd w:id="31"/>
          </w:p>
        </w:tc>
      </w:tr>
    </w:tbl>
    <w:p w:rsidR="00584A1E" w:rsidRDefault="00584A1E" w:rsidP="00584A1E">
      <w:pPr>
        <w:spacing w:after="0"/>
      </w:pPr>
    </w:p>
    <w:tbl>
      <w:tblPr>
        <w:tblW w:w="10829" w:type="dxa"/>
        <w:tblInd w:w="57" w:type="dxa"/>
        <w:tblLayout w:type="fixed"/>
        <w:tblCellMar>
          <w:left w:w="113" w:type="dxa"/>
          <w:right w:w="113" w:type="dxa"/>
        </w:tblCellMar>
        <w:tblLook w:val="00A0" w:firstRow="1" w:lastRow="0" w:firstColumn="1" w:lastColumn="0" w:noHBand="0" w:noVBand="0"/>
      </w:tblPr>
      <w:tblGrid>
        <w:gridCol w:w="10829"/>
      </w:tblGrid>
      <w:tr w:rsidR="00584A1E" w:rsidRPr="003B04FF" w:rsidTr="00584A1E">
        <w:trPr>
          <w:cantSplit/>
          <w:tblHeader/>
        </w:trPr>
        <w:tc>
          <w:tcPr>
            <w:tcW w:w="10829" w:type="dxa"/>
            <w:shd w:val="clear" w:color="auto" w:fill="104F75"/>
          </w:tcPr>
          <w:p w:rsidR="00584A1E" w:rsidRPr="00B155B4" w:rsidRDefault="00584A1E" w:rsidP="00CF6122">
            <w:pPr>
              <w:pStyle w:val="Heading4"/>
              <w:spacing w:before="120"/>
              <w:rPr>
                <w:color w:val="FFFFFF"/>
              </w:rPr>
            </w:pPr>
            <w:r w:rsidRPr="00B155B4">
              <w:rPr>
                <w:color w:val="FFFFFF"/>
              </w:rPr>
              <w:t xml:space="preserve">Number – </w:t>
            </w:r>
            <w:r>
              <w:rPr>
                <w:color w:val="FFFFFF"/>
              </w:rPr>
              <w:t>n</w:t>
            </w:r>
            <w:r w:rsidRPr="00B155B4">
              <w:rPr>
                <w:color w:val="FFFFFF"/>
              </w:rPr>
              <w:t>umber and place value</w:t>
            </w:r>
          </w:p>
        </w:tc>
      </w:tr>
    </w:tbl>
    <w:p w:rsidR="00584A1E" w:rsidRPr="002A525E" w:rsidRDefault="00584A1E" w:rsidP="00584A1E">
      <w:pPr>
        <w:keepNext/>
        <w:spacing w:after="0"/>
        <w:rPr>
          <w:lang w:eastAsia="en-US"/>
        </w:rPr>
      </w:pPr>
    </w:p>
    <w:tbl>
      <w:tblPr>
        <w:tblW w:w="10829" w:type="dxa"/>
        <w:tblInd w:w="57"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10829"/>
      </w:tblGrid>
      <w:tr w:rsidR="00584A1E" w:rsidRPr="003B04FF" w:rsidTr="00584A1E">
        <w:trPr>
          <w:cantSplit/>
          <w:tblHeader/>
        </w:trPr>
        <w:tc>
          <w:tcPr>
            <w:tcW w:w="10829" w:type="dxa"/>
            <w:tcBorders>
              <w:top w:val="single" w:sz="18" w:space="0" w:color="104F75"/>
            </w:tcBorders>
            <w:shd w:val="clear" w:color="auto" w:fill="CFDCE3"/>
          </w:tcPr>
          <w:p w:rsidR="00584A1E" w:rsidRPr="003B04FF" w:rsidRDefault="00584A1E" w:rsidP="00CF6122">
            <w:pPr>
              <w:pStyle w:val="Heading4"/>
              <w:spacing w:before="120"/>
            </w:pPr>
            <w:r w:rsidRPr="002A525E">
              <w:t xml:space="preserve">Statutory </w:t>
            </w:r>
            <w:r>
              <w:t>r</w:t>
            </w:r>
            <w:r w:rsidRPr="002A525E">
              <w:t>equirements</w:t>
            </w:r>
          </w:p>
        </w:tc>
      </w:tr>
      <w:tr w:rsidR="00584A1E" w:rsidRPr="003B04FF" w:rsidTr="00584A1E">
        <w:tc>
          <w:tcPr>
            <w:tcW w:w="10829" w:type="dxa"/>
            <w:tcBorders>
              <w:bottom w:val="single" w:sz="18" w:space="0" w:color="104F75"/>
            </w:tcBorders>
          </w:tcPr>
          <w:p w:rsidR="00584A1E" w:rsidRPr="00381770" w:rsidRDefault="00584A1E" w:rsidP="00CF6122">
            <w:pPr>
              <w:spacing w:before="120" w:after="120"/>
              <w:rPr>
                <w:rFonts w:cs="Arial"/>
              </w:rPr>
            </w:pPr>
            <w:r w:rsidRPr="00381770">
              <w:rPr>
                <w:rFonts w:cs="Arial"/>
              </w:rPr>
              <w:t>Pupils should be taught to:</w:t>
            </w:r>
          </w:p>
          <w:p w:rsidR="00584A1E" w:rsidRPr="00381770" w:rsidRDefault="00584A1E" w:rsidP="00CF6122">
            <w:pPr>
              <w:pStyle w:val="bulletundertext"/>
              <w:spacing w:after="120"/>
              <w:rPr>
                <w:rFonts w:eastAsia="CenturyOldStyleStd-Regular"/>
              </w:rPr>
            </w:pPr>
            <w:r w:rsidRPr="00FA6819">
              <w:t>count from 0 in multiples of 4, 8, 50 and 100; find 10 or 100 more or less than a given number</w:t>
            </w:r>
          </w:p>
          <w:p w:rsidR="00584A1E" w:rsidRPr="00381770" w:rsidRDefault="00584A1E" w:rsidP="00CF6122">
            <w:pPr>
              <w:pStyle w:val="bulletundertext"/>
              <w:spacing w:after="120"/>
              <w:rPr>
                <w:rFonts w:eastAsia="CenturyOldStyleStd-Regular"/>
              </w:rPr>
            </w:pPr>
            <w:r w:rsidRPr="00FA6819">
              <w:t>recognise the place value of each digit in a three-digit number (hundreds, tens, ones)</w:t>
            </w:r>
          </w:p>
          <w:p w:rsidR="00584A1E" w:rsidRPr="00381770" w:rsidRDefault="00584A1E" w:rsidP="00CF6122">
            <w:pPr>
              <w:pStyle w:val="bulletundertext"/>
              <w:spacing w:after="120"/>
              <w:rPr>
                <w:rFonts w:eastAsia="CenturyOldStyleStd-Regular"/>
              </w:rPr>
            </w:pPr>
            <w:r w:rsidRPr="00FA6819">
              <w:t>compare and order numbers up to 1000</w:t>
            </w:r>
          </w:p>
          <w:p w:rsidR="00584A1E" w:rsidRPr="00381770" w:rsidRDefault="00584A1E" w:rsidP="00CF6122">
            <w:pPr>
              <w:pStyle w:val="bulletundertext"/>
              <w:spacing w:after="120"/>
              <w:rPr>
                <w:rFonts w:eastAsia="CenturyOldStyleStd-Regular"/>
              </w:rPr>
            </w:pPr>
            <w:r w:rsidRPr="00381770">
              <w:rPr>
                <w:rFonts w:eastAsia="CenturyOldStyleStd-Regular"/>
              </w:rPr>
              <w:t>identify, represent and estimate numbers using different representations</w:t>
            </w:r>
          </w:p>
          <w:p w:rsidR="00584A1E" w:rsidRPr="00381770" w:rsidRDefault="00584A1E" w:rsidP="00CF6122">
            <w:pPr>
              <w:pStyle w:val="bulletundertext"/>
              <w:spacing w:after="120"/>
              <w:rPr>
                <w:rFonts w:eastAsia="CenturyOldStyleStd-Regular"/>
              </w:rPr>
            </w:pPr>
            <w:r w:rsidRPr="00FA6819">
              <w:t>read and write numbers up to 1000 in numerals and in words</w:t>
            </w:r>
          </w:p>
          <w:p w:rsidR="00584A1E" w:rsidRPr="00BE4156" w:rsidRDefault="00584A1E" w:rsidP="00CF6122">
            <w:pPr>
              <w:pStyle w:val="bulletundertext"/>
              <w:spacing w:after="120"/>
            </w:pPr>
            <w:r w:rsidRPr="00381770">
              <w:rPr>
                <w:rFonts w:eastAsia="CenturyOldStyleStd-Regular"/>
              </w:rPr>
              <w:t>solve number problems and practical problems involving these ideas.</w:t>
            </w:r>
          </w:p>
        </w:tc>
      </w:tr>
    </w:tbl>
    <w:p w:rsidR="00584A1E" w:rsidRDefault="00584A1E" w:rsidP="00584A1E">
      <w:pPr>
        <w:spacing w:after="0"/>
      </w:pPr>
    </w:p>
    <w:tbl>
      <w:tblPr>
        <w:tblW w:w="10829" w:type="dxa"/>
        <w:tblInd w:w="57"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10829"/>
      </w:tblGrid>
      <w:tr w:rsidR="00584A1E" w:rsidRPr="003B04FF" w:rsidTr="00584A1E">
        <w:trPr>
          <w:cantSplit/>
          <w:tblHeader/>
        </w:trPr>
        <w:tc>
          <w:tcPr>
            <w:tcW w:w="10829" w:type="dxa"/>
            <w:tcBorders>
              <w:top w:val="single" w:sz="4" w:space="0" w:color="104F75"/>
            </w:tcBorders>
          </w:tcPr>
          <w:p w:rsidR="00584A1E" w:rsidRPr="003B04FF" w:rsidRDefault="00584A1E" w:rsidP="00CF6122">
            <w:pPr>
              <w:pStyle w:val="Heading4"/>
              <w:spacing w:before="120"/>
            </w:pPr>
            <w:r w:rsidRPr="003B04FF">
              <w:t>Notes and guidance (non-statutory)</w:t>
            </w:r>
          </w:p>
        </w:tc>
      </w:tr>
      <w:tr w:rsidR="00584A1E" w:rsidRPr="003B04FF" w:rsidTr="00584A1E">
        <w:tc>
          <w:tcPr>
            <w:tcW w:w="10829" w:type="dxa"/>
            <w:tcBorders>
              <w:bottom w:val="single" w:sz="4" w:space="0" w:color="104F75"/>
            </w:tcBorders>
          </w:tcPr>
          <w:p w:rsidR="00584A1E" w:rsidRPr="00381770" w:rsidRDefault="00584A1E" w:rsidP="00CF6122">
            <w:pPr>
              <w:spacing w:after="120"/>
              <w:rPr>
                <w:b/>
              </w:rPr>
            </w:pPr>
            <w:r w:rsidRPr="00381770">
              <w:t>Pupils now use multiples of 2, 3, 4, 5, 8, 10, 50 and 100.</w:t>
            </w:r>
          </w:p>
          <w:p w:rsidR="00584A1E" w:rsidRDefault="00584A1E" w:rsidP="00CF6122">
            <w:pPr>
              <w:spacing w:after="120"/>
            </w:pPr>
            <w:r w:rsidRPr="00381770">
              <w:t>They use larger numbers to at least 1000, applying partitioning related to place value using varied and increasingly complex problems, building on work in year 2 (</w:t>
            </w:r>
            <w:r>
              <w:t>for example,</w:t>
            </w:r>
            <w:r w:rsidRPr="00381770">
              <w:t xml:space="preserve"> 146 = 100 </w:t>
            </w:r>
            <w:r>
              <w:t>+</w:t>
            </w:r>
            <w:r w:rsidRPr="00381770">
              <w:t xml:space="preserve"> 40 and 6, 146 = 130 </w:t>
            </w:r>
            <w:r>
              <w:t>+</w:t>
            </w:r>
            <w:r w:rsidRPr="00381770">
              <w:t xml:space="preserve"> 16).</w:t>
            </w:r>
          </w:p>
          <w:p w:rsidR="00584A1E" w:rsidRPr="007C11DB" w:rsidRDefault="00584A1E" w:rsidP="00CF6122">
            <w:pPr>
              <w:spacing w:after="120"/>
            </w:pPr>
            <w:r w:rsidRPr="00381770">
              <w:t>Using a variety of representations, including those related to measure, pupils continue to count in ones, tens and hundreds, so that they become fluent in the order and place value of numbers to 1000.</w:t>
            </w:r>
          </w:p>
        </w:tc>
      </w:tr>
    </w:tbl>
    <w:p w:rsidR="00584A1E" w:rsidRDefault="00584A1E" w:rsidP="00584A1E"/>
    <w:tbl>
      <w:tblPr>
        <w:tblW w:w="10829" w:type="dxa"/>
        <w:tblInd w:w="57" w:type="dxa"/>
        <w:tblLayout w:type="fixed"/>
        <w:tblCellMar>
          <w:left w:w="113" w:type="dxa"/>
          <w:right w:w="113" w:type="dxa"/>
        </w:tblCellMar>
        <w:tblLook w:val="00A0" w:firstRow="1" w:lastRow="0" w:firstColumn="1" w:lastColumn="0" w:noHBand="0" w:noVBand="0"/>
      </w:tblPr>
      <w:tblGrid>
        <w:gridCol w:w="10829"/>
      </w:tblGrid>
      <w:tr w:rsidR="00584A1E" w:rsidRPr="003B04FF" w:rsidTr="00584A1E">
        <w:trPr>
          <w:cantSplit/>
          <w:tblHeader/>
        </w:trPr>
        <w:tc>
          <w:tcPr>
            <w:tcW w:w="10829" w:type="dxa"/>
            <w:shd w:val="clear" w:color="auto" w:fill="104F75"/>
          </w:tcPr>
          <w:p w:rsidR="00584A1E" w:rsidRPr="00B155B4" w:rsidRDefault="00584A1E" w:rsidP="00CF6122">
            <w:pPr>
              <w:pStyle w:val="Heading4"/>
              <w:pageBreakBefore/>
              <w:spacing w:before="120"/>
              <w:rPr>
                <w:color w:val="FFFFFF"/>
              </w:rPr>
            </w:pPr>
            <w:r w:rsidRPr="00B155B4">
              <w:rPr>
                <w:color w:val="FFFFFF"/>
              </w:rPr>
              <w:t xml:space="preserve">Number – </w:t>
            </w:r>
            <w:r>
              <w:rPr>
                <w:color w:val="FFFFFF"/>
              </w:rPr>
              <w:t>a</w:t>
            </w:r>
            <w:r w:rsidRPr="00B155B4">
              <w:rPr>
                <w:color w:val="FFFFFF"/>
              </w:rPr>
              <w:t>ddition and subtraction</w:t>
            </w:r>
          </w:p>
        </w:tc>
      </w:tr>
    </w:tbl>
    <w:p w:rsidR="00584A1E" w:rsidRPr="002A525E" w:rsidRDefault="00584A1E" w:rsidP="00584A1E">
      <w:pPr>
        <w:keepNext/>
        <w:spacing w:after="0"/>
        <w:rPr>
          <w:lang w:eastAsia="en-US"/>
        </w:rPr>
      </w:pPr>
    </w:p>
    <w:tbl>
      <w:tblPr>
        <w:tblW w:w="10829" w:type="dxa"/>
        <w:tblInd w:w="57"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10829"/>
      </w:tblGrid>
      <w:tr w:rsidR="00584A1E" w:rsidRPr="003B04FF" w:rsidTr="00584A1E">
        <w:trPr>
          <w:cantSplit/>
          <w:tblHeader/>
        </w:trPr>
        <w:tc>
          <w:tcPr>
            <w:tcW w:w="10829" w:type="dxa"/>
            <w:tcBorders>
              <w:top w:val="single" w:sz="18" w:space="0" w:color="104F75"/>
            </w:tcBorders>
            <w:shd w:val="clear" w:color="auto" w:fill="CFDCE3"/>
          </w:tcPr>
          <w:p w:rsidR="00584A1E" w:rsidRPr="003B04FF" w:rsidRDefault="00584A1E" w:rsidP="00CF6122">
            <w:pPr>
              <w:pStyle w:val="Heading4"/>
              <w:spacing w:before="120"/>
            </w:pPr>
            <w:r w:rsidRPr="002A525E">
              <w:t xml:space="preserve">Statutory </w:t>
            </w:r>
            <w:r>
              <w:t>r</w:t>
            </w:r>
            <w:r w:rsidRPr="002A525E">
              <w:t>equirements</w:t>
            </w:r>
          </w:p>
        </w:tc>
      </w:tr>
      <w:tr w:rsidR="00584A1E" w:rsidRPr="003B04FF" w:rsidTr="00584A1E">
        <w:tc>
          <w:tcPr>
            <w:tcW w:w="10829" w:type="dxa"/>
            <w:tcBorders>
              <w:bottom w:val="single" w:sz="18" w:space="0" w:color="104F75"/>
            </w:tcBorders>
          </w:tcPr>
          <w:p w:rsidR="00584A1E" w:rsidRPr="00381770" w:rsidRDefault="00584A1E" w:rsidP="00CF6122">
            <w:pPr>
              <w:spacing w:before="120" w:after="120"/>
              <w:rPr>
                <w:rFonts w:cs="Arial"/>
              </w:rPr>
            </w:pPr>
            <w:r w:rsidRPr="00381770">
              <w:rPr>
                <w:rFonts w:cs="Arial"/>
              </w:rPr>
              <w:t>Pupils should be taught to:</w:t>
            </w:r>
          </w:p>
          <w:p w:rsidR="00584A1E" w:rsidRDefault="00584A1E" w:rsidP="00CF6122">
            <w:pPr>
              <w:pStyle w:val="bulletundertext"/>
              <w:spacing w:after="60"/>
              <w:rPr>
                <w:rFonts w:eastAsia="CenturyOldStyleStd-Regular"/>
              </w:rPr>
            </w:pPr>
            <w:r w:rsidRPr="00B155B4">
              <w:t>add</w:t>
            </w:r>
            <w:r w:rsidRPr="00381770">
              <w:rPr>
                <w:rFonts w:eastAsia="CenturyOldStyleStd-Regular"/>
              </w:rPr>
              <w:t xml:space="preserve"> and subtract numbers mentally, including:</w:t>
            </w:r>
          </w:p>
          <w:p w:rsidR="00584A1E" w:rsidRPr="00381770" w:rsidRDefault="00584A1E" w:rsidP="00CF6122">
            <w:pPr>
              <w:pStyle w:val="bulletundernumbered"/>
              <w:spacing w:after="60"/>
              <w:rPr>
                <w:rFonts w:eastAsia="CenturyOldStyleStd-Regular"/>
              </w:rPr>
            </w:pPr>
            <w:r w:rsidRPr="00381770">
              <w:rPr>
                <w:rFonts w:eastAsia="CenturyOldStyleStd-Regular"/>
              </w:rPr>
              <w:t>a three-digit number and ones</w:t>
            </w:r>
          </w:p>
          <w:p w:rsidR="00584A1E" w:rsidRDefault="00584A1E" w:rsidP="00CF6122">
            <w:pPr>
              <w:pStyle w:val="bulletundernumbered"/>
              <w:spacing w:after="60"/>
              <w:rPr>
                <w:rFonts w:eastAsia="CenturyOldStyleStd-Regular"/>
              </w:rPr>
            </w:pPr>
            <w:r w:rsidRPr="00381770">
              <w:rPr>
                <w:rFonts w:eastAsia="CenturyOldStyleStd-Regular"/>
              </w:rPr>
              <w:t>a three-digit number and tens</w:t>
            </w:r>
          </w:p>
          <w:p w:rsidR="00584A1E" w:rsidRPr="00381770" w:rsidRDefault="00584A1E" w:rsidP="00CF6122">
            <w:pPr>
              <w:pStyle w:val="bulletundernumbered"/>
              <w:spacing w:after="120"/>
              <w:rPr>
                <w:rFonts w:eastAsia="CenturyOldStyleStd-Regular"/>
              </w:rPr>
            </w:pPr>
            <w:r w:rsidRPr="00381770">
              <w:rPr>
                <w:rFonts w:eastAsia="CenturyOldStyleStd-Regular"/>
              </w:rPr>
              <w:t>a three-digit number and hundreds</w:t>
            </w:r>
          </w:p>
          <w:p w:rsidR="00584A1E" w:rsidRDefault="00584A1E" w:rsidP="00CF6122">
            <w:pPr>
              <w:pStyle w:val="bulletundertext"/>
              <w:spacing w:after="120"/>
            </w:pPr>
            <w:r w:rsidRPr="00FA6819">
              <w:t>add and subtract numbers with up to three digits, using formal written methods of columnar addition and subtraction</w:t>
            </w:r>
          </w:p>
          <w:p w:rsidR="00584A1E" w:rsidRDefault="00584A1E" w:rsidP="00CF6122">
            <w:pPr>
              <w:pStyle w:val="bulletundertext"/>
              <w:spacing w:after="120"/>
            </w:pPr>
            <w:r w:rsidRPr="00FA6819">
              <w:t>estimate the answer to a calculation and use inverse operations to check answers</w:t>
            </w:r>
          </w:p>
          <w:p w:rsidR="00584A1E" w:rsidRPr="00BE4156" w:rsidRDefault="00584A1E" w:rsidP="00CF6122">
            <w:pPr>
              <w:pStyle w:val="bulletundertext"/>
              <w:spacing w:after="120"/>
            </w:pPr>
            <w:r w:rsidRPr="00FA6819">
              <w:t>solve problems, including missing number problems, using number facts, place value, and more complex addition and subtraction.</w:t>
            </w:r>
          </w:p>
        </w:tc>
      </w:tr>
    </w:tbl>
    <w:p w:rsidR="00584A1E" w:rsidRDefault="00584A1E" w:rsidP="00584A1E">
      <w:pPr>
        <w:spacing w:after="0"/>
      </w:pPr>
    </w:p>
    <w:tbl>
      <w:tblPr>
        <w:tblW w:w="10829" w:type="dxa"/>
        <w:tblInd w:w="57"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10829"/>
      </w:tblGrid>
      <w:tr w:rsidR="00584A1E" w:rsidRPr="003B04FF" w:rsidTr="00584A1E">
        <w:trPr>
          <w:cantSplit/>
          <w:tblHeader/>
        </w:trPr>
        <w:tc>
          <w:tcPr>
            <w:tcW w:w="10829" w:type="dxa"/>
            <w:tcBorders>
              <w:top w:val="single" w:sz="4" w:space="0" w:color="104F75"/>
            </w:tcBorders>
          </w:tcPr>
          <w:p w:rsidR="00584A1E" w:rsidRPr="003B04FF" w:rsidRDefault="00584A1E" w:rsidP="00CF6122">
            <w:pPr>
              <w:pStyle w:val="Heading4"/>
              <w:spacing w:before="120"/>
            </w:pPr>
            <w:r w:rsidRPr="003B04FF">
              <w:t>Notes and guidance (non-statutory)</w:t>
            </w:r>
          </w:p>
        </w:tc>
      </w:tr>
      <w:tr w:rsidR="00584A1E" w:rsidRPr="003B04FF" w:rsidTr="00584A1E">
        <w:tc>
          <w:tcPr>
            <w:tcW w:w="10829" w:type="dxa"/>
            <w:tcBorders>
              <w:bottom w:val="single" w:sz="4" w:space="0" w:color="104F75"/>
            </w:tcBorders>
          </w:tcPr>
          <w:p w:rsidR="00584A1E" w:rsidRPr="00381770" w:rsidRDefault="00584A1E" w:rsidP="00CF6122">
            <w:pPr>
              <w:spacing w:after="120"/>
            </w:pPr>
            <w:r w:rsidRPr="00381770">
              <w:rPr>
                <w:rFonts w:eastAsia="CenturyOldStyleStd-Regular"/>
              </w:rPr>
              <w:t>Pupils practise solving varied addition and subtraction questions.</w:t>
            </w:r>
            <w:r w:rsidRPr="00381770">
              <w:t xml:space="preserve"> For mental calculations with two-digit numbers, the answers could exceed 100.</w:t>
            </w:r>
          </w:p>
          <w:p w:rsidR="00584A1E" w:rsidRPr="007C11DB" w:rsidRDefault="00584A1E" w:rsidP="00CF6122">
            <w:pPr>
              <w:spacing w:after="120"/>
            </w:pPr>
            <w:r w:rsidRPr="00381770">
              <w:t xml:space="preserve">Pupils use their understanding of place value and partitioning, and practise using columnar addition and subtraction with increasingly large numbers up to three digits to become fluent (see </w:t>
            </w:r>
            <w:hyperlink w:anchor="MathematicsAppendix1Examples" w:history="1">
              <w:r w:rsidRPr="000C5432">
                <w:rPr>
                  <w:rStyle w:val="Hyperlink"/>
                  <w:rFonts w:cs="Arial"/>
                </w:rPr>
                <w:t>Mathematics Appendix 1</w:t>
              </w:r>
            </w:hyperlink>
            <w:r w:rsidRPr="00381770">
              <w:t>).</w:t>
            </w:r>
          </w:p>
        </w:tc>
      </w:tr>
    </w:tbl>
    <w:p w:rsidR="00584A1E" w:rsidRDefault="00584A1E" w:rsidP="00584A1E"/>
    <w:tbl>
      <w:tblPr>
        <w:tblW w:w="10829" w:type="dxa"/>
        <w:tblInd w:w="57" w:type="dxa"/>
        <w:tblLayout w:type="fixed"/>
        <w:tblCellMar>
          <w:left w:w="113" w:type="dxa"/>
          <w:right w:w="113" w:type="dxa"/>
        </w:tblCellMar>
        <w:tblLook w:val="00A0" w:firstRow="1" w:lastRow="0" w:firstColumn="1" w:lastColumn="0" w:noHBand="0" w:noVBand="0"/>
      </w:tblPr>
      <w:tblGrid>
        <w:gridCol w:w="10829"/>
      </w:tblGrid>
      <w:tr w:rsidR="00584A1E" w:rsidRPr="003B04FF" w:rsidTr="00584A1E">
        <w:trPr>
          <w:cantSplit/>
          <w:tblHeader/>
        </w:trPr>
        <w:tc>
          <w:tcPr>
            <w:tcW w:w="10829" w:type="dxa"/>
            <w:shd w:val="clear" w:color="auto" w:fill="104F75"/>
          </w:tcPr>
          <w:p w:rsidR="00584A1E" w:rsidRPr="00B155B4" w:rsidRDefault="00584A1E" w:rsidP="00CF6122">
            <w:pPr>
              <w:pStyle w:val="Heading4"/>
              <w:spacing w:before="120"/>
              <w:rPr>
                <w:color w:val="FFFFFF"/>
              </w:rPr>
            </w:pPr>
            <w:r w:rsidRPr="00B155B4">
              <w:rPr>
                <w:color w:val="FFFFFF"/>
              </w:rPr>
              <w:t xml:space="preserve">Number – </w:t>
            </w:r>
            <w:r>
              <w:rPr>
                <w:color w:val="FFFFFF"/>
              </w:rPr>
              <w:t>m</w:t>
            </w:r>
            <w:r w:rsidRPr="00B155B4">
              <w:rPr>
                <w:color w:val="FFFFFF"/>
              </w:rPr>
              <w:t>ultiplication and division</w:t>
            </w:r>
          </w:p>
        </w:tc>
      </w:tr>
    </w:tbl>
    <w:p w:rsidR="00584A1E" w:rsidRPr="002A525E" w:rsidRDefault="00584A1E" w:rsidP="00584A1E">
      <w:pPr>
        <w:keepNext/>
        <w:spacing w:after="0"/>
        <w:rPr>
          <w:lang w:eastAsia="en-US"/>
        </w:rPr>
      </w:pPr>
    </w:p>
    <w:tbl>
      <w:tblPr>
        <w:tblW w:w="10829" w:type="dxa"/>
        <w:tblInd w:w="57"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10829"/>
      </w:tblGrid>
      <w:tr w:rsidR="00584A1E" w:rsidRPr="003B04FF" w:rsidTr="00584A1E">
        <w:trPr>
          <w:cantSplit/>
          <w:tblHeader/>
        </w:trPr>
        <w:tc>
          <w:tcPr>
            <w:tcW w:w="10829" w:type="dxa"/>
            <w:tcBorders>
              <w:top w:val="single" w:sz="18" w:space="0" w:color="104F75"/>
            </w:tcBorders>
            <w:shd w:val="clear" w:color="auto" w:fill="CFDCE3"/>
          </w:tcPr>
          <w:p w:rsidR="00584A1E" w:rsidRPr="003B04FF" w:rsidRDefault="00584A1E" w:rsidP="00CF6122">
            <w:pPr>
              <w:pStyle w:val="Heading4"/>
              <w:spacing w:before="120"/>
            </w:pPr>
            <w:r w:rsidRPr="002A525E">
              <w:t xml:space="preserve">Statutory </w:t>
            </w:r>
            <w:r>
              <w:t>r</w:t>
            </w:r>
            <w:r w:rsidRPr="002A525E">
              <w:t>equirements</w:t>
            </w:r>
          </w:p>
        </w:tc>
      </w:tr>
      <w:tr w:rsidR="00584A1E" w:rsidRPr="003B04FF" w:rsidTr="00584A1E">
        <w:tc>
          <w:tcPr>
            <w:tcW w:w="10829" w:type="dxa"/>
            <w:tcBorders>
              <w:bottom w:val="single" w:sz="18" w:space="0" w:color="104F75"/>
            </w:tcBorders>
          </w:tcPr>
          <w:p w:rsidR="00584A1E" w:rsidRPr="00381770" w:rsidRDefault="00584A1E" w:rsidP="00CF6122">
            <w:pPr>
              <w:spacing w:before="120" w:after="120"/>
              <w:rPr>
                <w:rFonts w:cs="Arial"/>
              </w:rPr>
            </w:pPr>
            <w:r w:rsidRPr="00381770">
              <w:rPr>
                <w:rFonts w:cs="Arial"/>
              </w:rPr>
              <w:t>Pupils should be taught to:</w:t>
            </w:r>
          </w:p>
          <w:p w:rsidR="00584A1E" w:rsidRPr="00381770" w:rsidRDefault="00584A1E" w:rsidP="00CF6122">
            <w:pPr>
              <w:pStyle w:val="bulletundertext"/>
              <w:spacing w:after="120"/>
              <w:rPr>
                <w:rFonts w:eastAsia="CenturyOldStyleStd-Regular"/>
              </w:rPr>
            </w:pPr>
            <w:r w:rsidRPr="00FA6819">
              <w:t>recall and use multiplication and division facts for the 3, 4 and 8 multiplication tables</w:t>
            </w:r>
          </w:p>
          <w:p w:rsidR="00584A1E" w:rsidRDefault="00584A1E" w:rsidP="00CF6122">
            <w:pPr>
              <w:pStyle w:val="bulletundertext"/>
              <w:spacing w:after="120"/>
            </w:pPr>
            <w:r w:rsidRPr="00FA6819">
              <w:t>write and calculate mathematical statements for multiplication and division using the multiplication tables that they know, including for two-digit numbers times one-digit numbers, using mental and progressing to formal written methods</w:t>
            </w:r>
          </w:p>
          <w:p w:rsidR="00584A1E" w:rsidRPr="00BE4156" w:rsidRDefault="00584A1E" w:rsidP="00CF6122">
            <w:pPr>
              <w:pStyle w:val="bulletundertext"/>
              <w:spacing w:after="120"/>
            </w:pPr>
            <w:r w:rsidRPr="00FA6819">
              <w:t xml:space="preserve">solve problems, </w:t>
            </w:r>
            <w:r w:rsidRPr="00381770">
              <w:rPr>
                <w:rFonts w:eastAsia="CenturyOldStyleStd-Regular"/>
              </w:rPr>
              <w:t xml:space="preserve">including missing number problems, involving multiplication and division, including </w:t>
            </w:r>
            <w:r>
              <w:rPr>
                <w:rFonts w:eastAsia="CenturyOldStyleStd-Regular"/>
              </w:rPr>
              <w:t xml:space="preserve">positive </w:t>
            </w:r>
            <w:r w:rsidRPr="00381770">
              <w:rPr>
                <w:rFonts w:eastAsia="CenturyOldStyleStd-Regular"/>
              </w:rPr>
              <w:t>integer scaling problems and correspondence problems in which n objects are connected to m objects.</w:t>
            </w:r>
          </w:p>
        </w:tc>
      </w:tr>
    </w:tbl>
    <w:p w:rsidR="00584A1E" w:rsidRDefault="00584A1E" w:rsidP="00584A1E">
      <w:pPr>
        <w:spacing w:after="0"/>
      </w:pPr>
    </w:p>
    <w:tbl>
      <w:tblPr>
        <w:tblW w:w="10829" w:type="dxa"/>
        <w:tblInd w:w="57"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10829"/>
      </w:tblGrid>
      <w:tr w:rsidR="00584A1E" w:rsidRPr="003B04FF" w:rsidTr="00584A1E">
        <w:trPr>
          <w:cantSplit/>
          <w:tblHeader/>
        </w:trPr>
        <w:tc>
          <w:tcPr>
            <w:tcW w:w="10829" w:type="dxa"/>
            <w:tcBorders>
              <w:top w:val="single" w:sz="4" w:space="0" w:color="104F75"/>
            </w:tcBorders>
          </w:tcPr>
          <w:p w:rsidR="00584A1E" w:rsidRPr="003B04FF" w:rsidRDefault="00584A1E" w:rsidP="00CF6122">
            <w:pPr>
              <w:pStyle w:val="Heading4"/>
              <w:spacing w:before="120"/>
            </w:pPr>
            <w:r w:rsidRPr="003B04FF">
              <w:t>Notes and guidance (non-statutory)</w:t>
            </w:r>
          </w:p>
        </w:tc>
      </w:tr>
      <w:tr w:rsidR="00584A1E" w:rsidRPr="003B04FF" w:rsidTr="00584A1E">
        <w:tc>
          <w:tcPr>
            <w:tcW w:w="10829" w:type="dxa"/>
            <w:tcBorders>
              <w:bottom w:val="single" w:sz="4" w:space="0" w:color="104F75"/>
            </w:tcBorders>
          </w:tcPr>
          <w:p w:rsidR="00584A1E" w:rsidRPr="00381770" w:rsidRDefault="00584A1E" w:rsidP="00CF6122">
            <w:pPr>
              <w:spacing w:after="120"/>
            </w:pPr>
            <w:r w:rsidRPr="00381770">
              <w:t>Pupils continue to practise their mental recall of multiplication tables when they are calculating mathematical statements in order to improve fluency. Through doubling, they connect the 2, 4 and 8 multiplication tables.</w:t>
            </w:r>
          </w:p>
          <w:p w:rsidR="00584A1E" w:rsidRPr="00381770" w:rsidRDefault="00584A1E" w:rsidP="00CF6122">
            <w:pPr>
              <w:spacing w:after="120"/>
              <w:rPr>
                <w:rFonts w:cs="Arial"/>
              </w:rPr>
            </w:pPr>
            <w:r w:rsidRPr="00381770">
              <w:t xml:space="preserve">Pupils develop efficient mental methods, for example, using commutativity </w:t>
            </w:r>
            <w:r>
              <w:t>and associativity (for example,</w:t>
            </w:r>
            <w:r w:rsidRPr="00381770">
              <w:t xml:space="preserve"> 4</w:t>
            </w:r>
            <w:r>
              <w:t xml:space="preserve"> </w:t>
            </w:r>
            <w:r w:rsidRPr="00381770">
              <w:rPr>
                <w:rFonts w:cs="Arial"/>
              </w:rPr>
              <w:t>×</w:t>
            </w:r>
            <w:r>
              <w:rPr>
                <w:rFonts w:cs="Arial"/>
              </w:rPr>
              <w:t xml:space="preserve"> </w:t>
            </w:r>
            <w:r w:rsidRPr="00381770">
              <w:t>12</w:t>
            </w:r>
            <w:r>
              <w:t xml:space="preserve"> </w:t>
            </w:r>
            <w:r w:rsidRPr="00381770">
              <w:rPr>
                <w:rFonts w:cs="Arial"/>
              </w:rPr>
              <w:t>×</w:t>
            </w:r>
            <w:r>
              <w:rPr>
                <w:rFonts w:cs="Arial"/>
              </w:rPr>
              <w:t xml:space="preserve"> </w:t>
            </w:r>
            <w:r w:rsidRPr="00381770">
              <w:t>5 =</w:t>
            </w:r>
            <w:r>
              <w:t xml:space="preserve"> </w:t>
            </w:r>
            <w:r w:rsidRPr="00381770">
              <w:t>4</w:t>
            </w:r>
            <w:r>
              <w:t xml:space="preserve"> </w:t>
            </w:r>
            <w:r w:rsidRPr="00381770">
              <w:rPr>
                <w:rFonts w:cs="Arial"/>
              </w:rPr>
              <w:t>×</w:t>
            </w:r>
            <w:r>
              <w:rPr>
                <w:rFonts w:cs="Arial"/>
              </w:rPr>
              <w:t xml:space="preserve"> </w:t>
            </w:r>
            <w:r w:rsidRPr="00381770">
              <w:t>5</w:t>
            </w:r>
            <w:r>
              <w:t xml:space="preserve"> </w:t>
            </w:r>
            <w:r w:rsidRPr="00381770">
              <w:rPr>
                <w:rFonts w:cs="Arial"/>
              </w:rPr>
              <w:t>×</w:t>
            </w:r>
            <w:r>
              <w:rPr>
                <w:rFonts w:cs="Arial"/>
              </w:rPr>
              <w:t xml:space="preserve"> </w:t>
            </w:r>
            <w:r w:rsidRPr="00381770">
              <w:t>12</w:t>
            </w:r>
            <w:r>
              <w:t xml:space="preserve"> </w:t>
            </w:r>
            <w:r w:rsidRPr="00381770">
              <w:t>=</w:t>
            </w:r>
            <w:r>
              <w:t xml:space="preserve"> </w:t>
            </w:r>
            <w:r w:rsidRPr="00381770">
              <w:t>20</w:t>
            </w:r>
            <w:r>
              <w:t xml:space="preserve"> </w:t>
            </w:r>
            <w:r w:rsidRPr="00381770">
              <w:rPr>
                <w:rFonts w:cs="Arial"/>
              </w:rPr>
              <w:t>×</w:t>
            </w:r>
            <w:r>
              <w:rPr>
                <w:rFonts w:cs="Arial"/>
              </w:rPr>
              <w:t xml:space="preserve"> </w:t>
            </w:r>
            <w:r w:rsidRPr="00381770">
              <w:t>12</w:t>
            </w:r>
            <w:r>
              <w:t xml:space="preserve"> </w:t>
            </w:r>
            <w:r w:rsidRPr="00381770">
              <w:t>=</w:t>
            </w:r>
            <w:r>
              <w:t xml:space="preserve"> </w:t>
            </w:r>
            <w:r w:rsidRPr="00381770">
              <w:t>240</w:t>
            </w:r>
            <w:r>
              <w:t>)</w:t>
            </w:r>
            <w:r w:rsidRPr="00381770">
              <w:t xml:space="preserve"> and multiplication and division facts </w:t>
            </w:r>
            <w:r>
              <w:t>(for example,</w:t>
            </w:r>
            <w:r w:rsidRPr="00381770">
              <w:t xml:space="preserve"> using 3</w:t>
            </w:r>
            <w:r>
              <w:t xml:space="preserve"> </w:t>
            </w:r>
            <w:r w:rsidRPr="00381770">
              <w:rPr>
                <w:rFonts w:cs="Arial"/>
              </w:rPr>
              <w:t>×</w:t>
            </w:r>
            <w:r>
              <w:rPr>
                <w:rFonts w:cs="Arial"/>
              </w:rPr>
              <w:t xml:space="preserve"> </w:t>
            </w:r>
            <w:r w:rsidRPr="00381770">
              <w:t>2</w:t>
            </w:r>
            <w:r>
              <w:t xml:space="preserve"> </w:t>
            </w:r>
            <w:r w:rsidRPr="00381770">
              <w:t>=</w:t>
            </w:r>
            <w:r>
              <w:t xml:space="preserve"> </w:t>
            </w:r>
            <w:r w:rsidRPr="00381770">
              <w:t>6, 6</w:t>
            </w:r>
            <w:r>
              <w:t xml:space="preserve"> </w:t>
            </w:r>
            <w:r w:rsidRPr="00381770">
              <w:t>÷</w:t>
            </w:r>
            <w:r>
              <w:t xml:space="preserve"> </w:t>
            </w:r>
            <w:r w:rsidRPr="00381770">
              <w:t>3 =</w:t>
            </w:r>
            <w:r>
              <w:t xml:space="preserve"> </w:t>
            </w:r>
            <w:r w:rsidRPr="00381770">
              <w:t>2 and 2</w:t>
            </w:r>
            <w:r>
              <w:t xml:space="preserve"> </w:t>
            </w:r>
            <w:r w:rsidRPr="00381770">
              <w:t>=</w:t>
            </w:r>
            <w:r>
              <w:t xml:space="preserve"> </w:t>
            </w:r>
            <w:r w:rsidRPr="00381770">
              <w:t>6</w:t>
            </w:r>
            <w:r>
              <w:t xml:space="preserve"> </w:t>
            </w:r>
            <w:r w:rsidRPr="00381770">
              <w:t>÷</w:t>
            </w:r>
            <w:r>
              <w:t xml:space="preserve"> </w:t>
            </w:r>
            <w:r w:rsidRPr="00381770">
              <w:t>3</w:t>
            </w:r>
            <w:r>
              <w:t>)</w:t>
            </w:r>
            <w:r w:rsidRPr="00381770">
              <w:t xml:space="preserve"> to derive related facts </w:t>
            </w:r>
            <w:r>
              <w:t xml:space="preserve">(for example, </w:t>
            </w:r>
            <w:r w:rsidRPr="00381770">
              <w:t>30</w:t>
            </w:r>
            <w:r>
              <w:t xml:space="preserve"> </w:t>
            </w:r>
            <w:r w:rsidRPr="00381770">
              <w:rPr>
                <w:rFonts w:cs="Arial"/>
              </w:rPr>
              <w:t>×</w:t>
            </w:r>
            <w:r>
              <w:rPr>
                <w:rFonts w:cs="Arial"/>
              </w:rPr>
              <w:t xml:space="preserve"> </w:t>
            </w:r>
            <w:r w:rsidRPr="00381770">
              <w:t>2</w:t>
            </w:r>
            <w:r>
              <w:t xml:space="preserve"> </w:t>
            </w:r>
            <w:r w:rsidRPr="00381770">
              <w:t>=</w:t>
            </w:r>
            <w:r>
              <w:t xml:space="preserve"> </w:t>
            </w:r>
            <w:r w:rsidRPr="00381770">
              <w:t>60, 60</w:t>
            </w:r>
            <w:r>
              <w:t xml:space="preserve"> </w:t>
            </w:r>
            <w:r w:rsidRPr="00381770">
              <w:t>÷</w:t>
            </w:r>
            <w:r>
              <w:t xml:space="preserve"> </w:t>
            </w:r>
            <w:r w:rsidRPr="00381770">
              <w:t>3</w:t>
            </w:r>
            <w:r>
              <w:t xml:space="preserve"> </w:t>
            </w:r>
            <w:r w:rsidRPr="00381770">
              <w:t>=</w:t>
            </w:r>
            <w:r>
              <w:t xml:space="preserve"> </w:t>
            </w:r>
            <w:r w:rsidRPr="00381770">
              <w:t>20 and 20</w:t>
            </w:r>
            <w:r>
              <w:t xml:space="preserve"> </w:t>
            </w:r>
            <w:r w:rsidRPr="00381770">
              <w:t>=</w:t>
            </w:r>
            <w:r>
              <w:t xml:space="preserve"> </w:t>
            </w:r>
            <w:r w:rsidRPr="00381770">
              <w:t>60</w:t>
            </w:r>
            <w:r>
              <w:t xml:space="preserve"> </w:t>
            </w:r>
            <w:r w:rsidRPr="00381770">
              <w:t>÷</w:t>
            </w:r>
            <w:r>
              <w:t xml:space="preserve"> </w:t>
            </w:r>
            <w:r w:rsidRPr="00381770">
              <w:t>3</w:t>
            </w:r>
            <w:r>
              <w:t>)</w:t>
            </w:r>
            <w:r w:rsidRPr="00381770">
              <w:t>.</w:t>
            </w:r>
          </w:p>
          <w:p w:rsidR="00584A1E" w:rsidRDefault="00584A1E" w:rsidP="00CF6122">
            <w:pPr>
              <w:spacing w:after="120"/>
            </w:pPr>
            <w:r w:rsidRPr="00381770">
              <w:t>Pupils develop reliable written methods for multiplication and division, starting with calculations of two-digit numbers by one-digit numbers and progressing to the formal written methods of short multiplication and division.</w:t>
            </w:r>
          </w:p>
          <w:p w:rsidR="00584A1E" w:rsidRPr="007C11DB" w:rsidRDefault="00584A1E" w:rsidP="00CF6122">
            <w:pPr>
              <w:spacing w:after="120"/>
            </w:pPr>
            <w:r w:rsidRPr="00381770">
              <w:t>Pupils solve simple problems in contexts, deciding which of the four operations to use and why</w:t>
            </w:r>
            <w:r>
              <w:t>.</w:t>
            </w:r>
            <w:r w:rsidRPr="00381770">
              <w:t xml:space="preserve"> </w:t>
            </w:r>
            <w:r>
              <w:t xml:space="preserve">These include </w:t>
            </w:r>
            <w:r w:rsidRPr="00381770">
              <w:t xml:space="preserve">measuring and scaling contexts, </w:t>
            </w:r>
            <w:r>
              <w:t xml:space="preserve">(for example, four times as high, eight times as long etc.) </w:t>
            </w:r>
            <w:r w:rsidRPr="00381770">
              <w:t xml:space="preserve">and correspondence problems in which m objects are connected to n objects </w:t>
            </w:r>
            <w:r>
              <w:t>(for example,</w:t>
            </w:r>
            <w:r w:rsidRPr="00381770">
              <w:t xml:space="preserve"> 3 hats and 4 coats, how many different outfits?; 12 sweets shared equally between 4 children; 4 cakes shared equally between 8 children</w:t>
            </w:r>
            <w:r>
              <w:t>)</w:t>
            </w:r>
            <w:r w:rsidRPr="00381770">
              <w:t>.</w:t>
            </w:r>
          </w:p>
        </w:tc>
      </w:tr>
    </w:tbl>
    <w:p w:rsidR="00584A1E" w:rsidRDefault="00584A1E" w:rsidP="00584A1E"/>
    <w:tbl>
      <w:tblPr>
        <w:tblW w:w="10829" w:type="dxa"/>
        <w:tblInd w:w="57" w:type="dxa"/>
        <w:tblLayout w:type="fixed"/>
        <w:tblCellMar>
          <w:left w:w="113" w:type="dxa"/>
          <w:right w:w="113" w:type="dxa"/>
        </w:tblCellMar>
        <w:tblLook w:val="00A0" w:firstRow="1" w:lastRow="0" w:firstColumn="1" w:lastColumn="0" w:noHBand="0" w:noVBand="0"/>
      </w:tblPr>
      <w:tblGrid>
        <w:gridCol w:w="10829"/>
      </w:tblGrid>
      <w:tr w:rsidR="00584A1E" w:rsidRPr="003B04FF" w:rsidTr="00584A1E">
        <w:trPr>
          <w:cantSplit/>
          <w:tblHeader/>
        </w:trPr>
        <w:tc>
          <w:tcPr>
            <w:tcW w:w="10829" w:type="dxa"/>
            <w:shd w:val="clear" w:color="auto" w:fill="104F75"/>
          </w:tcPr>
          <w:p w:rsidR="00584A1E" w:rsidRPr="00AC6F9C" w:rsidRDefault="00584A1E" w:rsidP="00CF6122">
            <w:pPr>
              <w:pStyle w:val="Heading4"/>
              <w:spacing w:before="120"/>
              <w:rPr>
                <w:color w:val="FFFFFF"/>
              </w:rPr>
            </w:pPr>
            <w:r w:rsidRPr="00B155B4">
              <w:rPr>
                <w:color w:val="FFFFFF"/>
              </w:rPr>
              <w:t>Number –</w:t>
            </w:r>
            <w:r>
              <w:rPr>
                <w:color w:val="FFFFFF"/>
              </w:rPr>
              <w:t xml:space="preserve"> f</w:t>
            </w:r>
            <w:r w:rsidRPr="00AC6F9C">
              <w:rPr>
                <w:color w:val="FFFFFF"/>
              </w:rPr>
              <w:t>ractions</w:t>
            </w:r>
          </w:p>
        </w:tc>
      </w:tr>
    </w:tbl>
    <w:p w:rsidR="00584A1E" w:rsidRPr="002A525E" w:rsidRDefault="00584A1E" w:rsidP="00584A1E">
      <w:pPr>
        <w:keepNext/>
        <w:spacing w:after="0"/>
        <w:rPr>
          <w:lang w:eastAsia="en-US"/>
        </w:rPr>
      </w:pPr>
    </w:p>
    <w:tbl>
      <w:tblPr>
        <w:tblW w:w="10829" w:type="dxa"/>
        <w:tblInd w:w="57"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10829"/>
      </w:tblGrid>
      <w:tr w:rsidR="00584A1E" w:rsidRPr="003B04FF" w:rsidTr="00584A1E">
        <w:trPr>
          <w:cantSplit/>
          <w:tblHeader/>
        </w:trPr>
        <w:tc>
          <w:tcPr>
            <w:tcW w:w="10829" w:type="dxa"/>
            <w:tcBorders>
              <w:top w:val="single" w:sz="18" w:space="0" w:color="104F75"/>
            </w:tcBorders>
            <w:shd w:val="clear" w:color="auto" w:fill="CFDCE3"/>
          </w:tcPr>
          <w:p w:rsidR="00584A1E" w:rsidRPr="003B04FF" w:rsidRDefault="00584A1E" w:rsidP="00CF6122">
            <w:pPr>
              <w:pStyle w:val="Heading4"/>
              <w:spacing w:before="120"/>
            </w:pPr>
            <w:r w:rsidRPr="002A525E">
              <w:t xml:space="preserve">Statutory </w:t>
            </w:r>
            <w:r>
              <w:t>r</w:t>
            </w:r>
            <w:r w:rsidRPr="002A525E">
              <w:t>equirements</w:t>
            </w:r>
          </w:p>
        </w:tc>
      </w:tr>
      <w:tr w:rsidR="00584A1E" w:rsidRPr="003B04FF" w:rsidTr="00584A1E">
        <w:tc>
          <w:tcPr>
            <w:tcW w:w="10829" w:type="dxa"/>
            <w:tcBorders>
              <w:bottom w:val="single" w:sz="18" w:space="0" w:color="104F75"/>
            </w:tcBorders>
          </w:tcPr>
          <w:p w:rsidR="00584A1E" w:rsidRPr="00381770" w:rsidRDefault="00584A1E" w:rsidP="00CF6122">
            <w:pPr>
              <w:spacing w:before="120" w:after="120"/>
              <w:rPr>
                <w:rFonts w:cs="Arial"/>
              </w:rPr>
            </w:pPr>
            <w:r w:rsidRPr="00381770">
              <w:rPr>
                <w:rFonts w:cs="Arial"/>
              </w:rPr>
              <w:t>Pupils should be taught to:</w:t>
            </w:r>
          </w:p>
          <w:p w:rsidR="00584A1E" w:rsidRPr="00AC6F9C" w:rsidRDefault="00584A1E" w:rsidP="00CF6122">
            <w:pPr>
              <w:pStyle w:val="bulletundertext"/>
              <w:spacing w:after="120"/>
              <w:rPr>
                <w:rFonts w:eastAsia="CenturyOldStyleStd-Regular"/>
              </w:rPr>
            </w:pPr>
            <w:r w:rsidRPr="00AC6F9C">
              <w:t>count up and down in tenths; recognise that tenths arise from dividing an object into 10 equal parts and in dividing one-digit numbers or quantities by 10</w:t>
            </w:r>
          </w:p>
          <w:p w:rsidR="00584A1E" w:rsidRPr="00AC6F9C" w:rsidRDefault="00584A1E" w:rsidP="00CF6122">
            <w:pPr>
              <w:pStyle w:val="bulletundertext"/>
              <w:spacing w:after="120"/>
            </w:pPr>
            <w:r w:rsidRPr="00AC6F9C">
              <w:t>recognise, find and write fractions of a discrete set of objects: unit fractions and non-unit fractions with small denominators</w:t>
            </w:r>
          </w:p>
          <w:p w:rsidR="00584A1E" w:rsidRPr="00AC6F9C" w:rsidRDefault="00584A1E" w:rsidP="00CF6122">
            <w:pPr>
              <w:pStyle w:val="bulletundertext"/>
              <w:spacing w:after="120"/>
            </w:pPr>
            <w:r w:rsidRPr="00AC6F9C">
              <w:t>recognise and use fractions as numbers: unit fractions and non-unit fractions with small denominators</w:t>
            </w:r>
          </w:p>
          <w:p w:rsidR="00584A1E" w:rsidRPr="00AC6F9C" w:rsidRDefault="00584A1E" w:rsidP="00CF6122">
            <w:pPr>
              <w:pStyle w:val="bulletundertext"/>
              <w:spacing w:after="120"/>
            </w:pPr>
            <w:r w:rsidRPr="00AC6F9C">
              <w:t>recognise and show, using diagrams, equivalent fractions with small denominators</w:t>
            </w:r>
          </w:p>
          <w:p w:rsidR="00584A1E" w:rsidRPr="004E1271" w:rsidRDefault="00584A1E" w:rsidP="00CF6122">
            <w:pPr>
              <w:pStyle w:val="bulletundertext"/>
              <w:spacing w:after="120"/>
            </w:pPr>
            <w:r w:rsidRPr="00AC6F9C">
              <w:t xml:space="preserve">add and subtract fractions with the same denominator within one whole </w:t>
            </w:r>
            <w:r>
              <w:t>[</w:t>
            </w:r>
            <w:r w:rsidRPr="00AC6F9C">
              <w:t>for example,</w:t>
            </w:r>
            <w:r w:rsidRPr="00705C0B">
              <w:t xml:space="preserve"> </w:t>
            </w:r>
            <w:r w:rsidRPr="00705C0B">
              <w:rPr>
                <w:position w:val="-14"/>
              </w:rPr>
              <w:object w:dxaOrig="200" w:dyaOrig="400">
                <v:shape id="_x0000_i1039" type="#_x0000_t75" alt="five sevenths" style="width:9pt;height:21pt" o:ole="">
                  <v:imagedata r:id="rId27" o:title=""/>
                </v:shape>
                <o:OLEObject Type="Embed" ProgID="Equation.3" ShapeID="_x0000_i1039" DrawAspect="Content" ObjectID="_1662832048" r:id="rId28"/>
              </w:object>
            </w:r>
            <w:r>
              <w:t xml:space="preserve"> </w:t>
            </w:r>
            <w:r w:rsidRPr="00AC6F9C">
              <w:t>+</w:t>
            </w:r>
            <w:r w:rsidRPr="004E1271">
              <w:t xml:space="preserve"> </w:t>
            </w:r>
            <w:r w:rsidRPr="004E1271">
              <w:rPr>
                <w:position w:val="-14"/>
              </w:rPr>
              <w:object w:dxaOrig="200" w:dyaOrig="400">
                <v:shape id="_x0000_i1040" type="#_x0000_t75" alt="one seventh" style="width:9pt;height:21pt" o:ole="">
                  <v:imagedata r:id="rId29" o:title=""/>
                </v:shape>
                <o:OLEObject Type="Embed" ProgID="Equation.3" ShapeID="_x0000_i1040" DrawAspect="Content" ObjectID="_1662832049" r:id="rId30"/>
              </w:object>
            </w:r>
            <w:r w:rsidRPr="004E1271">
              <w:t xml:space="preserve"> = </w:t>
            </w:r>
            <w:r w:rsidRPr="004E1271">
              <w:rPr>
                <w:position w:val="-14"/>
              </w:rPr>
              <w:object w:dxaOrig="200" w:dyaOrig="400">
                <v:shape id="_x0000_i1041" type="#_x0000_t75" alt="six sevenths" style="width:9pt;height:21pt" o:ole="">
                  <v:imagedata r:id="rId31" o:title=""/>
                </v:shape>
                <o:OLEObject Type="Embed" ProgID="Equation.3" ShapeID="_x0000_i1041" DrawAspect="Content" ObjectID="_1662832050" r:id="rId32"/>
              </w:object>
            </w:r>
            <w:r w:rsidRPr="004E1271">
              <w:t>]</w:t>
            </w:r>
          </w:p>
          <w:p w:rsidR="00584A1E" w:rsidRPr="00AC6F9C" w:rsidRDefault="00584A1E" w:rsidP="00CF6122">
            <w:pPr>
              <w:pStyle w:val="bulletundertext"/>
              <w:spacing w:after="120"/>
            </w:pPr>
            <w:r w:rsidRPr="00AC6F9C">
              <w:t>compare and order unit fractions, and fractions with the same denominators</w:t>
            </w:r>
          </w:p>
          <w:p w:rsidR="00584A1E" w:rsidRPr="00BE4156" w:rsidRDefault="00584A1E" w:rsidP="00CF6122">
            <w:pPr>
              <w:pStyle w:val="bulletundertext"/>
              <w:spacing w:after="120"/>
            </w:pPr>
            <w:r w:rsidRPr="00AC6F9C">
              <w:t>solve probl</w:t>
            </w:r>
            <w:r w:rsidRPr="00FA6819">
              <w:t xml:space="preserve">ems that involve </w:t>
            </w:r>
            <w:proofErr w:type="gramStart"/>
            <w:r w:rsidRPr="00FA6819">
              <w:t>all of</w:t>
            </w:r>
            <w:proofErr w:type="gramEnd"/>
            <w:r w:rsidRPr="00FA6819">
              <w:t xml:space="preserve"> the above.</w:t>
            </w:r>
          </w:p>
        </w:tc>
      </w:tr>
    </w:tbl>
    <w:p w:rsidR="00584A1E" w:rsidRDefault="00584A1E" w:rsidP="00584A1E">
      <w:pPr>
        <w:spacing w:after="0"/>
      </w:pPr>
    </w:p>
    <w:tbl>
      <w:tblPr>
        <w:tblW w:w="10829" w:type="dxa"/>
        <w:tblInd w:w="57"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10829"/>
      </w:tblGrid>
      <w:tr w:rsidR="00584A1E" w:rsidRPr="003B04FF" w:rsidTr="00584A1E">
        <w:trPr>
          <w:cantSplit/>
          <w:tblHeader/>
        </w:trPr>
        <w:tc>
          <w:tcPr>
            <w:tcW w:w="10829" w:type="dxa"/>
            <w:tcBorders>
              <w:top w:val="single" w:sz="4" w:space="0" w:color="104F75"/>
            </w:tcBorders>
          </w:tcPr>
          <w:p w:rsidR="00584A1E" w:rsidRPr="003B04FF" w:rsidRDefault="00584A1E" w:rsidP="00CF6122">
            <w:pPr>
              <w:pStyle w:val="Heading4"/>
              <w:spacing w:before="120"/>
            </w:pPr>
            <w:r w:rsidRPr="003B04FF">
              <w:t>Notes and guidance (non-statutory)</w:t>
            </w:r>
          </w:p>
        </w:tc>
      </w:tr>
      <w:tr w:rsidR="00584A1E" w:rsidRPr="003B04FF" w:rsidTr="00584A1E">
        <w:tc>
          <w:tcPr>
            <w:tcW w:w="10829" w:type="dxa"/>
            <w:tcBorders>
              <w:bottom w:val="single" w:sz="4" w:space="0" w:color="104F75"/>
            </w:tcBorders>
          </w:tcPr>
          <w:p w:rsidR="00584A1E" w:rsidRPr="00381770" w:rsidRDefault="00584A1E" w:rsidP="00CF6122">
            <w:pPr>
              <w:keepNext/>
              <w:spacing w:after="120"/>
            </w:pPr>
            <w:r w:rsidRPr="00381770">
              <w:t>Pupils connect tenths to place value, decimal measures and to division by 10.</w:t>
            </w:r>
          </w:p>
          <w:p w:rsidR="00584A1E" w:rsidRPr="00381770" w:rsidRDefault="00584A1E" w:rsidP="00CF6122">
            <w:pPr>
              <w:keepNext/>
              <w:spacing w:after="120"/>
            </w:pPr>
            <w:r w:rsidRPr="00381770">
              <w:t xml:space="preserve">They begin to understand unit and non-unit fractions as numbers on the number line, and deduce relations between them, such as size and equivalence. They should go beyond the [0, 1] interval, </w:t>
            </w:r>
            <w:r>
              <w:t xml:space="preserve">including </w:t>
            </w:r>
            <w:r w:rsidRPr="00381770">
              <w:t>relating this to measure.</w:t>
            </w:r>
          </w:p>
          <w:p w:rsidR="00584A1E" w:rsidRPr="00381770" w:rsidRDefault="00584A1E" w:rsidP="00CF6122">
            <w:pPr>
              <w:keepNext/>
              <w:spacing w:after="120"/>
            </w:pPr>
            <w:r w:rsidRPr="00381770">
              <w:t>Pupils understand the relation between unit fractions as operators (fractions of), and division by integers.</w:t>
            </w:r>
          </w:p>
          <w:p w:rsidR="00584A1E" w:rsidRPr="00381770" w:rsidRDefault="00584A1E" w:rsidP="00CF6122">
            <w:pPr>
              <w:keepNext/>
              <w:spacing w:after="120"/>
            </w:pPr>
            <w:r w:rsidRPr="00381770">
              <w:t xml:space="preserve">They continue to recognise fractions in the context of parts of a whole, numbers, measurements, a shape, </w:t>
            </w:r>
            <w:r>
              <w:t>and</w:t>
            </w:r>
            <w:r w:rsidRPr="00381770">
              <w:t xml:space="preserve"> unit fractions as a division of a quantity.</w:t>
            </w:r>
          </w:p>
          <w:p w:rsidR="00584A1E" w:rsidRPr="007C11DB" w:rsidRDefault="00584A1E" w:rsidP="00CF6122">
            <w:pPr>
              <w:keepNext/>
              <w:spacing w:after="120"/>
            </w:pPr>
            <w:r w:rsidRPr="00381770">
              <w:t>Pupils practise adding and subtracting fractions with the same denominator through a variety of increasingly complex problems to improve fluency.</w:t>
            </w:r>
          </w:p>
        </w:tc>
      </w:tr>
    </w:tbl>
    <w:p w:rsidR="00584A1E" w:rsidRDefault="00584A1E" w:rsidP="00584A1E"/>
    <w:tbl>
      <w:tblPr>
        <w:tblW w:w="10829" w:type="dxa"/>
        <w:tblInd w:w="57" w:type="dxa"/>
        <w:tblLayout w:type="fixed"/>
        <w:tblCellMar>
          <w:left w:w="113" w:type="dxa"/>
          <w:right w:w="113" w:type="dxa"/>
        </w:tblCellMar>
        <w:tblLook w:val="00A0" w:firstRow="1" w:lastRow="0" w:firstColumn="1" w:lastColumn="0" w:noHBand="0" w:noVBand="0"/>
      </w:tblPr>
      <w:tblGrid>
        <w:gridCol w:w="10829"/>
      </w:tblGrid>
      <w:tr w:rsidR="00584A1E" w:rsidRPr="003B04FF" w:rsidTr="00584A1E">
        <w:trPr>
          <w:cantSplit/>
          <w:tblHeader/>
        </w:trPr>
        <w:tc>
          <w:tcPr>
            <w:tcW w:w="10829" w:type="dxa"/>
            <w:shd w:val="clear" w:color="auto" w:fill="104F75"/>
          </w:tcPr>
          <w:p w:rsidR="00584A1E" w:rsidRPr="00430084" w:rsidRDefault="00584A1E" w:rsidP="00CF6122">
            <w:pPr>
              <w:pStyle w:val="Heading4"/>
              <w:spacing w:before="120"/>
              <w:rPr>
                <w:color w:val="FFFFFF"/>
              </w:rPr>
            </w:pPr>
            <w:r w:rsidRPr="00430084">
              <w:rPr>
                <w:color w:val="FFFFFF"/>
              </w:rPr>
              <w:t>Measurement</w:t>
            </w:r>
          </w:p>
        </w:tc>
      </w:tr>
    </w:tbl>
    <w:p w:rsidR="00584A1E" w:rsidRPr="002A525E" w:rsidRDefault="00584A1E" w:rsidP="00584A1E">
      <w:pPr>
        <w:keepNext/>
        <w:spacing w:after="0"/>
        <w:rPr>
          <w:lang w:eastAsia="en-US"/>
        </w:rPr>
      </w:pPr>
    </w:p>
    <w:tbl>
      <w:tblPr>
        <w:tblW w:w="10829" w:type="dxa"/>
        <w:tblInd w:w="57"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10829"/>
      </w:tblGrid>
      <w:tr w:rsidR="00584A1E" w:rsidRPr="003B04FF" w:rsidTr="00584A1E">
        <w:trPr>
          <w:cantSplit/>
          <w:tblHeader/>
        </w:trPr>
        <w:tc>
          <w:tcPr>
            <w:tcW w:w="10829" w:type="dxa"/>
            <w:tcBorders>
              <w:top w:val="single" w:sz="18" w:space="0" w:color="104F75"/>
            </w:tcBorders>
            <w:shd w:val="clear" w:color="auto" w:fill="CFDCE3"/>
          </w:tcPr>
          <w:p w:rsidR="00584A1E" w:rsidRPr="003B04FF" w:rsidRDefault="00584A1E" w:rsidP="00CF6122">
            <w:pPr>
              <w:pStyle w:val="Heading4"/>
              <w:spacing w:before="120"/>
            </w:pPr>
            <w:r w:rsidRPr="002A525E">
              <w:t xml:space="preserve">Statutory </w:t>
            </w:r>
            <w:r>
              <w:t>r</w:t>
            </w:r>
            <w:r w:rsidRPr="002A525E">
              <w:t>equirements</w:t>
            </w:r>
          </w:p>
        </w:tc>
      </w:tr>
      <w:tr w:rsidR="00584A1E" w:rsidRPr="003B04FF" w:rsidTr="00584A1E">
        <w:tc>
          <w:tcPr>
            <w:tcW w:w="10829" w:type="dxa"/>
            <w:tcBorders>
              <w:bottom w:val="single" w:sz="18" w:space="0" w:color="104F75"/>
            </w:tcBorders>
          </w:tcPr>
          <w:p w:rsidR="00584A1E" w:rsidRPr="00381770" w:rsidRDefault="00584A1E" w:rsidP="00CF6122">
            <w:pPr>
              <w:spacing w:before="120" w:after="120"/>
              <w:rPr>
                <w:rFonts w:cs="Arial"/>
              </w:rPr>
            </w:pPr>
            <w:r w:rsidRPr="00381770">
              <w:rPr>
                <w:rFonts w:cs="Arial"/>
              </w:rPr>
              <w:t>Pupils should be taught to:</w:t>
            </w:r>
          </w:p>
          <w:p w:rsidR="00584A1E" w:rsidRDefault="00584A1E" w:rsidP="00CF6122">
            <w:pPr>
              <w:pStyle w:val="bulletundertext"/>
              <w:spacing w:after="120"/>
            </w:pPr>
            <w:r w:rsidRPr="00FA6819">
              <w:t>measure, compare, add and subtract: lengths (m/cm/mm); mass (kg/g); volume/capacity (l/ml)</w:t>
            </w:r>
          </w:p>
          <w:p w:rsidR="00584A1E" w:rsidRPr="00381770" w:rsidRDefault="00584A1E" w:rsidP="00CF6122">
            <w:pPr>
              <w:pStyle w:val="bulletundertext"/>
              <w:spacing w:after="120"/>
              <w:rPr>
                <w:rFonts w:eastAsia="CenturyOldStyleStd-Regular"/>
              </w:rPr>
            </w:pPr>
            <w:r w:rsidRPr="00FA6819">
              <w:t>measure the perimeter of simple 2-D shapes</w:t>
            </w:r>
          </w:p>
          <w:p w:rsidR="00584A1E" w:rsidRPr="00381770" w:rsidRDefault="00584A1E" w:rsidP="00CF6122">
            <w:pPr>
              <w:pStyle w:val="bulletundertext"/>
              <w:spacing w:after="120"/>
              <w:rPr>
                <w:rFonts w:eastAsia="CenturyOldStyleStd-Regular"/>
              </w:rPr>
            </w:pPr>
            <w:r w:rsidRPr="00FA6819">
              <w:t>add and subtract amounts of money to give change, using both £ and p in practical contexts</w:t>
            </w:r>
          </w:p>
          <w:p w:rsidR="00584A1E" w:rsidRPr="00381770" w:rsidRDefault="00584A1E" w:rsidP="00CF6122">
            <w:pPr>
              <w:pStyle w:val="bulletundertext"/>
              <w:spacing w:after="120"/>
              <w:rPr>
                <w:rFonts w:eastAsia="CenturyOldStyleStd-Regular"/>
              </w:rPr>
            </w:pPr>
            <w:r w:rsidRPr="00FA6819">
              <w:t>tell and write the time from an analogue clock, including using Roman numerals from I to XII, and 12-hour and 24-hour clocks</w:t>
            </w:r>
          </w:p>
          <w:p w:rsidR="00584A1E" w:rsidRPr="00381770" w:rsidRDefault="00584A1E" w:rsidP="00CF6122">
            <w:pPr>
              <w:pStyle w:val="bulletundertext"/>
              <w:spacing w:after="120"/>
              <w:rPr>
                <w:rFonts w:eastAsia="CenturyOldStyleStd-Regular"/>
              </w:rPr>
            </w:pPr>
            <w:r w:rsidRPr="00FA6819">
              <w:t>estimate and read time with increasing accuracy to the nearest minute; record and compare time in terms of seconds, minutes</w:t>
            </w:r>
            <w:r>
              <w:t xml:space="preserve"> and</w:t>
            </w:r>
            <w:r w:rsidRPr="00FA6819">
              <w:t xml:space="preserve"> hours; use vocabulary such as o</w:t>
            </w:r>
            <w:r>
              <w:t>’</w:t>
            </w:r>
            <w:r w:rsidRPr="00FA6819">
              <w:t>clock</w:t>
            </w:r>
            <w:r>
              <w:t xml:space="preserve">, </w:t>
            </w:r>
            <w:r w:rsidRPr="00FA6819">
              <w:t>a.m./p.m., morning, afternoon, noon and midnight</w:t>
            </w:r>
          </w:p>
          <w:p w:rsidR="00584A1E" w:rsidRPr="00381770" w:rsidRDefault="00584A1E" w:rsidP="00CF6122">
            <w:pPr>
              <w:pStyle w:val="bulletundertext"/>
              <w:spacing w:after="120"/>
              <w:rPr>
                <w:rFonts w:eastAsia="CenturyOldStyleStd-Regular"/>
              </w:rPr>
            </w:pPr>
            <w:r w:rsidRPr="00FA6819">
              <w:t>know the number of seconds in a minute and the number of days in each month, year and leap year</w:t>
            </w:r>
          </w:p>
          <w:p w:rsidR="00584A1E" w:rsidRPr="00BE4156" w:rsidRDefault="00584A1E" w:rsidP="00CF6122">
            <w:pPr>
              <w:pStyle w:val="bulletundertext"/>
              <w:spacing w:after="120"/>
            </w:pPr>
            <w:r w:rsidRPr="00FA6819">
              <w:t xml:space="preserve">compare durations of events </w:t>
            </w:r>
            <w:r>
              <w:t>[</w:t>
            </w:r>
            <w:r w:rsidRPr="00FA6819">
              <w:t xml:space="preserve">for example to calculate the time taken by </w:t>
            </w:r>
            <w:proofErr w:type="gramStart"/>
            <w:r w:rsidRPr="00FA6819">
              <w:t>particular events</w:t>
            </w:r>
            <w:proofErr w:type="gramEnd"/>
            <w:r w:rsidRPr="00FA6819">
              <w:t xml:space="preserve"> or tasks</w:t>
            </w:r>
            <w:r>
              <w:t>]</w:t>
            </w:r>
            <w:r w:rsidRPr="00FA6819">
              <w:t>.</w:t>
            </w:r>
          </w:p>
        </w:tc>
      </w:tr>
    </w:tbl>
    <w:p w:rsidR="00584A1E" w:rsidRDefault="00584A1E" w:rsidP="00584A1E">
      <w:pPr>
        <w:spacing w:after="0"/>
      </w:pPr>
    </w:p>
    <w:tbl>
      <w:tblPr>
        <w:tblW w:w="10829" w:type="dxa"/>
        <w:tblInd w:w="57"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10829"/>
      </w:tblGrid>
      <w:tr w:rsidR="00584A1E" w:rsidRPr="003B04FF" w:rsidTr="00584A1E">
        <w:trPr>
          <w:cantSplit/>
          <w:tblHeader/>
        </w:trPr>
        <w:tc>
          <w:tcPr>
            <w:tcW w:w="10829" w:type="dxa"/>
            <w:tcBorders>
              <w:top w:val="single" w:sz="4" w:space="0" w:color="104F75"/>
            </w:tcBorders>
          </w:tcPr>
          <w:p w:rsidR="00584A1E" w:rsidRPr="003B04FF" w:rsidRDefault="00584A1E" w:rsidP="00CF6122">
            <w:pPr>
              <w:pStyle w:val="Heading4"/>
              <w:spacing w:before="120"/>
            </w:pPr>
            <w:r w:rsidRPr="003B04FF">
              <w:t>Notes and guidance (non-statutory)</w:t>
            </w:r>
          </w:p>
        </w:tc>
      </w:tr>
      <w:tr w:rsidR="00584A1E" w:rsidRPr="003B04FF" w:rsidTr="00584A1E">
        <w:tc>
          <w:tcPr>
            <w:tcW w:w="10829" w:type="dxa"/>
            <w:tcBorders>
              <w:bottom w:val="single" w:sz="4" w:space="0" w:color="104F75"/>
            </w:tcBorders>
          </w:tcPr>
          <w:p w:rsidR="00584A1E" w:rsidRPr="00381770" w:rsidRDefault="00584A1E" w:rsidP="00CF6122">
            <w:pPr>
              <w:keepNext/>
              <w:spacing w:after="120"/>
            </w:pPr>
            <w:r w:rsidRPr="00381770">
              <w:t>Pupils continue to measure using the appropriate tools and units, progressing to using a wider range of measures, including comparing and using mixed units (</w:t>
            </w:r>
            <w:r>
              <w:t>for example,</w:t>
            </w:r>
            <w:r w:rsidRPr="00381770">
              <w:t xml:space="preserve"> 1 kg and 200g) and simple equivalents of mixed units (</w:t>
            </w:r>
            <w:r>
              <w:t>for example,</w:t>
            </w:r>
            <w:r w:rsidRPr="00381770">
              <w:t xml:space="preserve"> 5m = 500cm).</w:t>
            </w:r>
          </w:p>
          <w:p w:rsidR="00584A1E" w:rsidRPr="00381770" w:rsidRDefault="00584A1E" w:rsidP="00CF6122">
            <w:pPr>
              <w:keepNext/>
              <w:spacing w:after="120"/>
            </w:pPr>
            <w:r w:rsidRPr="00381770">
              <w:t>The comparison of measures include</w:t>
            </w:r>
            <w:r>
              <w:t>s</w:t>
            </w:r>
            <w:r w:rsidRPr="00381770">
              <w:t xml:space="preserve"> simple scaling by integers (</w:t>
            </w:r>
            <w:r>
              <w:t>for example,</w:t>
            </w:r>
            <w:r w:rsidRPr="00381770">
              <w:t xml:space="preserve"> a given quantity or measure is twice as long or five times as high) and this connect</w:t>
            </w:r>
            <w:r>
              <w:t>s</w:t>
            </w:r>
            <w:r w:rsidRPr="00381770">
              <w:t xml:space="preserve"> to multiplication.</w:t>
            </w:r>
          </w:p>
          <w:p w:rsidR="00584A1E" w:rsidRPr="00381770" w:rsidRDefault="00584A1E" w:rsidP="00CF6122">
            <w:pPr>
              <w:keepNext/>
              <w:spacing w:after="120"/>
            </w:pPr>
            <w:r w:rsidRPr="00381770">
              <w:t>Pupils continue to become fluent in recognising the value of coins, by adding and subtracting amounts, including mixed units, and giving change using manageable amounts. They record £ and p separately. The decimal recording of money is introduced formally in year 4.</w:t>
            </w:r>
          </w:p>
          <w:p w:rsidR="00584A1E" w:rsidRPr="007C11DB" w:rsidRDefault="00584A1E" w:rsidP="00CF6122">
            <w:pPr>
              <w:keepNext/>
              <w:spacing w:after="120"/>
            </w:pPr>
            <w:r w:rsidRPr="00381770">
              <w:t>Pupils use both analogue and digital 12-hour clocks and record their times. In this way they become fluent in and prepared for using digital 24-hour clocks in year 4.</w:t>
            </w:r>
          </w:p>
        </w:tc>
      </w:tr>
    </w:tbl>
    <w:p w:rsidR="00584A1E" w:rsidRDefault="00584A1E" w:rsidP="00584A1E"/>
    <w:tbl>
      <w:tblPr>
        <w:tblW w:w="10829" w:type="dxa"/>
        <w:tblInd w:w="57" w:type="dxa"/>
        <w:tblLayout w:type="fixed"/>
        <w:tblCellMar>
          <w:left w:w="113" w:type="dxa"/>
          <w:right w:w="113" w:type="dxa"/>
        </w:tblCellMar>
        <w:tblLook w:val="00A0" w:firstRow="1" w:lastRow="0" w:firstColumn="1" w:lastColumn="0" w:noHBand="0" w:noVBand="0"/>
      </w:tblPr>
      <w:tblGrid>
        <w:gridCol w:w="10829"/>
      </w:tblGrid>
      <w:tr w:rsidR="00584A1E" w:rsidRPr="003B04FF" w:rsidTr="00584A1E">
        <w:trPr>
          <w:cantSplit/>
          <w:tblHeader/>
        </w:trPr>
        <w:tc>
          <w:tcPr>
            <w:tcW w:w="10829" w:type="dxa"/>
            <w:shd w:val="clear" w:color="auto" w:fill="104F75"/>
          </w:tcPr>
          <w:p w:rsidR="00584A1E" w:rsidRPr="00430084" w:rsidRDefault="00584A1E" w:rsidP="00CF6122">
            <w:pPr>
              <w:pStyle w:val="Heading4"/>
              <w:spacing w:before="120"/>
              <w:rPr>
                <w:color w:val="FFFFFF"/>
              </w:rPr>
            </w:pPr>
            <w:r w:rsidRPr="00430084">
              <w:rPr>
                <w:color w:val="FFFFFF"/>
              </w:rPr>
              <w:t xml:space="preserve">Geometry – </w:t>
            </w:r>
            <w:r>
              <w:rPr>
                <w:color w:val="FFFFFF"/>
              </w:rPr>
              <w:t>p</w:t>
            </w:r>
            <w:r w:rsidRPr="00430084">
              <w:rPr>
                <w:color w:val="FFFFFF"/>
              </w:rPr>
              <w:t>roperties of shapes</w:t>
            </w:r>
          </w:p>
        </w:tc>
      </w:tr>
    </w:tbl>
    <w:p w:rsidR="00584A1E" w:rsidRPr="002A525E" w:rsidRDefault="00584A1E" w:rsidP="00584A1E">
      <w:pPr>
        <w:keepNext/>
        <w:spacing w:after="0"/>
        <w:rPr>
          <w:lang w:eastAsia="en-US"/>
        </w:rPr>
      </w:pPr>
    </w:p>
    <w:tbl>
      <w:tblPr>
        <w:tblW w:w="10829" w:type="dxa"/>
        <w:tblInd w:w="57"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10829"/>
      </w:tblGrid>
      <w:tr w:rsidR="00584A1E" w:rsidRPr="003B04FF" w:rsidTr="00584A1E">
        <w:trPr>
          <w:cantSplit/>
          <w:tblHeader/>
        </w:trPr>
        <w:tc>
          <w:tcPr>
            <w:tcW w:w="10829" w:type="dxa"/>
            <w:tcBorders>
              <w:top w:val="single" w:sz="18" w:space="0" w:color="104F75"/>
            </w:tcBorders>
            <w:shd w:val="clear" w:color="auto" w:fill="CFDCE3"/>
          </w:tcPr>
          <w:p w:rsidR="00584A1E" w:rsidRPr="003B04FF" w:rsidRDefault="00584A1E" w:rsidP="00CF6122">
            <w:pPr>
              <w:pStyle w:val="Heading4"/>
              <w:spacing w:before="120"/>
            </w:pPr>
            <w:r w:rsidRPr="002A525E">
              <w:t xml:space="preserve">Statutory </w:t>
            </w:r>
            <w:r>
              <w:t>r</w:t>
            </w:r>
            <w:r w:rsidRPr="002A525E">
              <w:t>equirements</w:t>
            </w:r>
          </w:p>
        </w:tc>
      </w:tr>
      <w:tr w:rsidR="00584A1E" w:rsidRPr="003B04FF" w:rsidTr="00584A1E">
        <w:tc>
          <w:tcPr>
            <w:tcW w:w="10829" w:type="dxa"/>
            <w:tcBorders>
              <w:bottom w:val="single" w:sz="18" w:space="0" w:color="104F75"/>
            </w:tcBorders>
          </w:tcPr>
          <w:p w:rsidR="00584A1E" w:rsidRPr="00381770" w:rsidRDefault="00584A1E" w:rsidP="00CF6122">
            <w:pPr>
              <w:keepNext/>
              <w:spacing w:before="120" w:after="120"/>
              <w:rPr>
                <w:rFonts w:cs="Arial"/>
              </w:rPr>
            </w:pPr>
            <w:r w:rsidRPr="00381770">
              <w:rPr>
                <w:rFonts w:cs="Arial"/>
              </w:rPr>
              <w:t>Pupils should be taught to:</w:t>
            </w:r>
          </w:p>
          <w:p w:rsidR="00584A1E" w:rsidRPr="00381770" w:rsidRDefault="00584A1E" w:rsidP="00CF6122">
            <w:pPr>
              <w:pStyle w:val="bulletundertext"/>
              <w:spacing w:after="120"/>
              <w:rPr>
                <w:rFonts w:eastAsia="CenturyOldStyleStd-Regular"/>
              </w:rPr>
            </w:pPr>
            <w:r w:rsidRPr="00FA6819">
              <w:t>draw</w:t>
            </w:r>
            <w:r>
              <w:t xml:space="preserve"> </w:t>
            </w:r>
            <w:r w:rsidRPr="00FA6819">
              <w:t>2-D shapes and make 3-D shapes using modelling materials; recognise 3-D shapes in different orientations and describe them</w:t>
            </w:r>
          </w:p>
          <w:p w:rsidR="00584A1E" w:rsidRPr="00381770" w:rsidRDefault="00584A1E" w:rsidP="00CF6122">
            <w:pPr>
              <w:pStyle w:val="bulletundertext"/>
              <w:spacing w:after="120"/>
              <w:rPr>
                <w:rFonts w:eastAsia="CenturyOldStyleStd-Regular"/>
              </w:rPr>
            </w:pPr>
            <w:r w:rsidRPr="00FA6819">
              <w:t xml:space="preserve">recognise angles </w:t>
            </w:r>
            <w:r>
              <w:t xml:space="preserve">as </w:t>
            </w:r>
            <w:r w:rsidRPr="00FA6819">
              <w:t>a property of shape or a description of a turn</w:t>
            </w:r>
          </w:p>
          <w:p w:rsidR="00584A1E" w:rsidRDefault="00584A1E" w:rsidP="00CF6122">
            <w:pPr>
              <w:pStyle w:val="bulletundertext"/>
              <w:spacing w:after="120"/>
            </w:pPr>
            <w:r w:rsidRPr="00FA6819">
              <w:t xml:space="preserve">identify right angles, recognise that two right angles make a half-turn, three make three quarters of a </w:t>
            </w:r>
            <w:r w:rsidRPr="00381770">
              <w:rPr>
                <w:rFonts w:eastAsia="CenturyOldStyleStd-Regular"/>
              </w:rPr>
              <w:t>turn</w:t>
            </w:r>
            <w:r w:rsidRPr="00FA6819">
              <w:t xml:space="preserve"> and four a complete turn; identify whether angles are greater than or less than a right angle</w:t>
            </w:r>
          </w:p>
          <w:p w:rsidR="00584A1E" w:rsidRPr="00BE4156" w:rsidRDefault="00584A1E" w:rsidP="00CF6122">
            <w:pPr>
              <w:pStyle w:val="bulletundertext"/>
              <w:spacing w:after="120"/>
            </w:pPr>
            <w:r w:rsidRPr="00FA6819">
              <w:t>identify horizontal and vertical lines and pairs of perpendicular and parallel lines.</w:t>
            </w:r>
          </w:p>
        </w:tc>
      </w:tr>
    </w:tbl>
    <w:p w:rsidR="00584A1E" w:rsidRDefault="00584A1E" w:rsidP="00584A1E">
      <w:pPr>
        <w:spacing w:after="0"/>
      </w:pPr>
    </w:p>
    <w:tbl>
      <w:tblPr>
        <w:tblW w:w="10829" w:type="dxa"/>
        <w:tblInd w:w="57"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10829"/>
      </w:tblGrid>
      <w:tr w:rsidR="00584A1E" w:rsidRPr="003B04FF" w:rsidTr="00584A1E">
        <w:trPr>
          <w:cantSplit/>
          <w:tblHeader/>
        </w:trPr>
        <w:tc>
          <w:tcPr>
            <w:tcW w:w="10829" w:type="dxa"/>
            <w:tcBorders>
              <w:top w:val="single" w:sz="4" w:space="0" w:color="104F75"/>
            </w:tcBorders>
          </w:tcPr>
          <w:p w:rsidR="00584A1E" w:rsidRPr="003B04FF" w:rsidRDefault="00584A1E" w:rsidP="00CF6122">
            <w:pPr>
              <w:pStyle w:val="Heading4"/>
              <w:spacing w:before="120"/>
            </w:pPr>
            <w:r w:rsidRPr="003B04FF">
              <w:t>Notes and guidance (non-statutory)</w:t>
            </w:r>
          </w:p>
        </w:tc>
      </w:tr>
      <w:tr w:rsidR="00584A1E" w:rsidRPr="003B04FF" w:rsidTr="00584A1E">
        <w:tc>
          <w:tcPr>
            <w:tcW w:w="10829" w:type="dxa"/>
            <w:tcBorders>
              <w:bottom w:val="single" w:sz="4" w:space="0" w:color="104F75"/>
            </w:tcBorders>
          </w:tcPr>
          <w:p w:rsidR="00584A1E" w:rsidRPr="00381770" w:rsidRDefault="00584A1E" w:rsidP="00CF6122">
            <w:pPr>
              <w:spacing w:after="120"/>
            </w:pPr>
            <w:r w:rsidRPr="00381770">
              <w:t>Pupils</w:t>
            </w:r>
            <w:r>
              <w:t>’</w:t>
            </w:r>
            <w:r w:rsidRPr="00381770">
              <w:t xml:space="preserve"> knowledge of the properties of shapes is extended at this stage to symmetrical and non-symmetrical polygons and </w:t>
            </w:r>
            <w:proofErr w:type="spellStart"/>
            <w:r w:rsidRPr="00381770">
              <w:t>polyhedra</w:t>
            </w:r>
            <w:proofErr w:type="spellEnd"/>
            <w:r w:rsidRPr="00381770">
              <w:t>. Pupils extend their use</w:t>
            </w:r>
            <w:r w:rsidRPr="00381770">
              <w:rPr>
                <w:rFonts w:eastAsia="CenturyOldStyleStd-Regular"/>
              </w:rPr>
              <w:t xml:space="preserve"> </w:t>
            </w:r>
            <w:r w:rsidRPr="00381770">
              <w:t>of the properties of shapes. They should be able to describe the properties of 2-D and 3-D shapes using accurate language, including lengths of lines and acute and obtuse for angles greater or lesser than a right angle.</w:t>
            </w:r>
          </w:p>
          <w:p w:rsidR="00584A1E" w:rsidRPr="007C11DB" w:rsidRDefault="00584A1E" w:rsidP="00CF6122">
            <w:pPr>
              <w:spacing w:after="120"/>
            </w:pPr>
            <w:r w:rsidRPr="00381770">
              <w:t xml:space="preserve">Pupils </w:t>
            </w:r>
            <w:r>
              <w:t xml:space="preserve">connect decimals and rounding to </w:t>
            </w:r>
            <w:r w:rsidRPr="00381770">
              <w:t>draw</w:t>
            </w:r>
            <w:r>
              <w:t>ing</w:t>
            </w:r>
            <w:r w:rsidRPr="00381770">
              <w:t xml:space="preserve"> and measur</w:t>
            </w:r>
            <w:r>
              <w:t>ing</w:t>
            </w:r>
            <w:r w:rsidRPr="00381770">
              <w:t xml:space="preserve"> straight lines in centimetres</w:t>
            </w:r>
            <w:r>
              <w:t>, in a variety of contexts</w:t>
            </w:r>
            <w:r w:rsidRPr="00381770">
              <w:t>.</w:t>
            </w:r>
          </w:p>
        </w:tc>
      </w:tr>
    </w:tbl>
    <w:p w:rsidR="00584A1E" w:rsidRDefault="00584A1E" w:rsidP="00584A1E"/>
    <w:tbl>
      <w:tblPr>
        <w:tblW w:w="10829" w:type="dxa"/>
        <w:tblInd w:w="57" w:type="dxa"/>
        <w:tblLayout w:type="fixed"/>
        <w:tblCellMar>
          <w:left w:w="113" w:type="dxa"/>
          <w:right w:w="113" w:type="dxa"/>
        </w:tblCellMar>
        <w:tblLook w:val="00A0" w:firstRow="1" w:lastRow="0" w:firstColumn="1" w:lastColumn="0" w:noHBand="0" w:noVBand="0"/>
      </w:tblPr>
      <w:tblGrid>
        <w:gridCol w:w="10829"/>
      </w:tblGrid>
      <w:tr w:rsidR="00584A1E" w:rsidRPr="003B04FF" w:rsidTr="00584A1E">
        <w:trPr>
          <w:cantSplit/>
          <w:tblHeader/>
        </w:trPr>
        <w:tc>
          <w:tcPr>
            <w:tcW w:w="10829" w:type="dxa"/>
            <w:shd w:val="clear" w:color="auto" w:fill="104F75"/>
          </w:tcPr>
          <w:p w:rsidR="00584A1E" w:rsidRPr="00A0082F" w:rsidRDefault="00584A1E" w:rsidP="00CF6122">
            <w:pPr>
              <w:pStyle w:val="Heading4"/>
              <w:spacing w:before="120"/>
              <w:rPr>
                <w:color w:val="FFFFFF"/>
              </w:rPr>
            </w:pPr>
            <w:r w:rsidRPr="00A0082F">
              <w:rPr>
                <w:color w:val="FFFFFF"/>
              </w:rPr>
              <w:t>Statistics</w:t>
            </w:r>
          </w:p>
        </w:tc>
      </w:tr>
    </w:tbl>
    <w:p w:rsidR="00584A1E" w:rsidRPr="002A525E" w:rsidRDefault="00584A1E" w:rsidP="00584A1E">
      <w:pPr>
        <w:keepNext/>
        <w:spacing w:after="0"/>
        <w:rPr>
          <w:lang w:eastAsia="en-US"/>
        </w:rPr>
      </w:pPr>
    </w:p>
    <w:tbl>
      <w:tblPr>
        <w:tblW w:w="10829" w:type="dxa"/>
        <w:tblInd w:w="57"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10829"/>
      </w:tblGrid>
      <w:tr w:rsidR="00584A1E" w:rsidRPr="003B04FF" w:rsidTr="00584A1E">
        <w:trPr>
          <w:cantSplit/>
          <w:tblHeader/>
        </w:trPr>
        <w:tc>
          <w:tcPr>
            <w:tcW w:w="10829" w:type="dxa"/>
            <w:tcBorders>
              <w:top w:val="single" w:sz="18" w:space="0" w:color="104F75"/>
            </w:tcBorders>
            <w:shd w:val="clear" w:color="auto" w:fill="CFDCE3"/>
          </w:tcPr>
          <w:p w:rsidR="00584A1E" w:rsidRPr="003B04FF" w:rsidRDefault="00584A1E" w:rsidP="00CF6122">
            <w:pPr>
              <w:pStyle w:val="Heading4"/>
              <w:spacing w:before="120"/>
            </w:pPr>
            <w:r w:rsidRPr="002A525E">
              <w:t xml:space="preserve">Statutory </w:t>
            </w:r>
            <w:r>
              <w:t>r</w:t>
            </w:r>
            <w:r w:rsidRPr="002A525E">
              <w:t>equirements</w:t>
            </w:r>
          </w:p>
        </w:tc>
      </w:tr>
      <w:tr w:rsidR="00584A1E" w:rsidRPr="003B04FF" w:rsidTr="00584A1E">
        <w:tc>
          <w:tcPr>
            <w:tcW w:w="10829" w:type="dxa"/>
            <w:tcBorders>
              <w:bottom w:val="single" w:sz="18" w:space="0" w:color="104F75"/>
            </w:tcBorders>
          </w:tcPr>
          <w:p w:rsidR="00584A1E" w:rsidRPr="00381770" w:rsidRDefault="00584A1E" w:rsidP="00CF6122">
            <w:pPr>
              <w:spacing w:before="120" w:after="120"/>
              <w:rPr>
                <w:rFonts w:cs="Arial"/>
              </w:rPr>
            </w:pPr>
            <w:r w:rsidRPr="00381770">
              <w:rPr>
                <w:rFonts w:cs="Arial"/>
              </w:rPr>
              <w:t>Pupils should be taught to:</w:t>
            </w:r>
          </w:p>
          <w:p w:rsidR="00584A1E" w:rsidRDefault="00584A1E" w:rsidP="00CF6122">
            <w:pPr>
              <w:pStyle w:val="bulletundertext"/>
              <w:spacing w:after="120"/>
            </w:pPr>
            <w:r w:rsidRPr="00FA6819">
              <w:t>interpret and present data using bar charts, pictograms and tables</w:t>
            </w:r>
          </w:p>
          <w:p w:rsidR="00584A1E" w:rsidRPr="00BE4156" w:rsidRDefault="00584A1E" w:rsidP="00CF6122">
            <w:pPr>
              <w:pStyle w:val="bulletundertext"/>
              <w:spacing w:after="120"/>
            </w:pPr>
            <w:r w:rsidRPr="00FA6819">
              <w:t xml:space="preserve">solve one-step and two-step questions </w:t>
            </w:r>
            <w:r>
              <w:t>[for example, ‘</w:t>
            </w:r>
            <w:r w:rsidRPr="00FA6819">
              <w:t>How many more?</w:t>
            </w:r>
            <w:r>
              <w:t>’</w:t>
            </w:r>
            <w:r w:rsidRPr="00FA6819">
              <w:t xml:space="preserve"> and </w:t>
            </w:r>
            <w:r>
              <w:t>‘</w:t>
            </w:r>
            <w:r w:rsidRPr="00FA6819">
              <w:t>How many fewer?</w:t>
            </w:r>
            <w:r>
              <w:t>’]</w:t>
            </w:r>
            <w:r w:rsidRPr="00FA6819">
              <w:t xml:space="preserve"> using </w:t>
            </w:r>
            <w:r w:rsidRPr="00381770">
              <w:rPr>
                <w:rFonts w:eastAsia="CenturyOldStyleStd-Regular"/>
              </w:rPr>
              <w:t>information</w:t>
            </w:r>
            <w:r w:rsidRPr="00FA6819">
              <w:t xml:space="preserve"> presented in scaled bar charts and pictograms and tables.</w:t>
            </w:r>
          </w:p>
        </w:tc>
      </w:tr>
    </w:tbl>
    <w:p w:rsidR="00584A1E" w:rsidRDefault="00584A1E" w:rsidP="00584A1E">
      <w:pPr>
        <w:spacing w:after="0"/>
      </w:pPr>
    </w:p>
    <w:tbl>
      <w:tblPr>
        <w:tblW w:w="10829" w:type="dxa"/>
        <w:tblInd w:w="57"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10829"/>
      </w:tblGrid>
      <w:tr w:rsidR="00584A1E" w:rsidRPr="003B04FF" w:rsidTr="00584A1E">
        <w:trPr>
          <w:cantSplit/>
          <w:tblHeader/>
        </w:trPr>
        <w:tc>
          <w:tcPr>
            <w:tcW w:w="10829" w:type="dxa"/>
            <w:tcBorders>
              <w:top w:val="single" w:sz="4" w:space="0" w:color="104F75"/>
            </w:tcBorders>
          </w:tcPr>
          <w:p w:rsidR="00584A1E" w:rsidRPr="003B04FF" w:rsidRDefault="00584A1E" w:rsidP="00CF6122">
            <w:pPr>
              <w:pStyle w:val="Heading4"/>
              <w:spacing w:before="120"/>
            </w:pPr>
            <w:r w:rsidRPr="003B04FF">
              <w:t>Notes and guidance (non-statutory)</w:t>
            </w:r>
          </w:p>
        </w:tc>
      </w:tr>
      <w:tr w:rsidR="00584A1E" w:rsidRPr="003B04FF" w:rsidTr="00584A1E">
        <w:tc>
          <w:tcPr>
            <w:tcW w:w="10829" w:type="dxa"/>
            <w:tcBorders>
              <w:bottom w:val="single" w:sz="4" w:space="0" w:color="104F75"/>
            </w:tcBorders>
          </w:tcPr>
          <w:p w:rsidR="00584A1E" w:rsidRPr="00381770" w:rsidRDefault="00584A1E" w:rsidP="00CF6122">
            <w:pPr>
              <w:spacing w:after="120"/>
            </w:pPr>
            <w:r w:rsidRPr="00381770">
              <w:t>Pupils understand and use simple scales (</w:t>
            </w:r>
            <w:r>
              <w:t>for example,</w:t>
            </w:r>
            <w:r w:rsidRPr="00381770">
              <w:t xml:space="preserve"> 2, 5, 10 units per cm) in pictograms and bar charts with increasing accuracy.</w:t>
            </w:r>
          </w:p>
          <w:p w:rsidR="00584A1E" w:rsidRPr="007C11DB" w:rsidRDefault="00584A1E" w:rsidP="00CF6122">
            <w:pPr>
              <w:spacing w:after="120"/>
            </w:pPr>
            <w:r w:rsidRPr="00381770">
              <w:t>They continue to interpret data presented in many contexts.</w:t>
            </w:r>
          </w:p>
        </w:tc>
      </w:tr>
    </w:tbl>
    <w:p w:rsidR="00584A1E" w:rsidRDefault="00584A1E" w:rsidP="00584A1E">
      <w:pPr>
        <w:ind w:right="-874"/>
      </w:pPr>
    </w:p>
    <w:p w:rsidR="00584A1E" w:rsidRDefault="00584A1E" w:rsidP="00584A1E">
      <w:pPr>
        <w:ind w:right="-874"/>
      </w:pPr>
    </w:p>
    <w:p w:rsidR="00584A1E" w:rsidRDefault="00584A1E" w:rsidP="00584A1E">
      <w:pPr>
        <w:ind w:right="-874"/>
      </w:pPr>
    </w:p>
    <w:p w:rsidR="00584A1E" w:rsidRDefault="00584A1E" w:rsidP="00584A1E">
      <w:pPr>
        <w:ind w:right="-874"/>
      </w:pPr>
    </w:p>
    <w:p w:rsidR="00584A1E" w:rsidRDefault="00584A1E" w:rsidP="00584A1E">
      <w:pPr>
        <w:ind w:right="-874"/>
      </w:pPr>
    </w:p>
    <w:p w:rsidR="00584A1E" w:rsidRDefault="00584A1E" w:rsidP="00584A1E">
      <w:pPr>
        <w:ind w:right="-874"/>
      </w:pPr>
    </w:p>
    <w:p w:rsidR="00584A1E" w:rsidRDefault="00584A1E" w:rsidP="00584A1E">
      <w:pPr>
        <w:ind w:right="-874"/>
      </w:pPr>
    </w:p>
    <w:p w:rsidR="00584A1E" w:rsidRDefault="00584A1E" w:rsidP="00584A1E">
      <w:pPr>
        <w:ind w:right="-874"/>
      </w:pPr>
    </w:p>
    <w:p w:rsidR="00584A1E" w:rsidRDefault="00584A1E" w:rsidP="00584A1E">
      <w:pPr>
        <w:ind w:right="-874"/>
      </w:pPr>
    </w:p>
    <w:p w:rsidR="00584A1E" w:rsidRDefault="00584A1E" w:rsidP="00584A1E">
      <w:pPr>
        <w:ind w:right="-874"/>
      </w:pPr>
    </w:p>
    <w:p w:rsidR="00584A1E" w:rsidRDefault="00584A1E" w:rsidP="00584A1E">
      <w:pPr>
        <w:ind w:right="-874"/>
      </w:pPr>
    </w:p>
    <w:p w:rsidR="00584A1E" w:rsidRDefault="00584A1E" w:rsidP="00584A1E">
      <w:pPr>
        <w:ind w:right="-874"/>
      </w:pPr>
    </w:p>
    <w:p w:rsidR="00584A1E" w:rsidRDefault="00584A1E" w:rsidP="00584A1E">
      <w:pPr>
        <w:ind w:right="-874"/>
      </w:pPr>
    </w:p>
    <w:p w:rsidR="00584A1E" w:rsidRDefault="00584A1E" w:rsidP="00584A1E">
      <w:pPr>
        <w:ind w:right="-874"/>
      </w:pPr>
    </w:p>
    <w:p w:rsidR="00584A1E" w:rsidRDefault="00584A1E" w:rsidP="00584A1E">
      <w:pPr>
        <w:ind w:right="-874"/>
      </w:pPr>
    </w:p>
    <w:tbl>
      <w:tblPr>
        <w:tblW w:w="10829" w:type="dxa"/>
        <w:tblInd w:w="57" w:type="dxa"/>
        <w:tblLayout w:type="fixed"/>
        <w:tblCellMar>
          <w:left w:w="113" w:type="dxa"/>
          <w:right w:w="113" w:type="dxa"/>
        </w:tblCellMar>
        <w:tblLook w:val="00A0" w:firstRow="1" w:lastRow="0" w:firstColumn="1" w:lastColumn="0" w:noHBand="0" w:noVBand="0"/>
      </w:tblPr>
      <w:tblGrid>
        <w:gridCol w:w="10829"/>
      </w:tblGrid>
      <w:tr w:rsidR="00584A1E" w:rsidRPr="003B04FF" w:rsidTr="00584A1E">
        <w:trPr>
          <w:cantSplit/>
          <w:tblHeader/>
        </w:trPr>
        <w:tc>
          <w:tcPr>
            <w:tcW w:w="10829" w:type="dxa"/>
            <w:shd w:val="clear" w:color="auto" w:fill="104F75"/>
          </w:tcPr>
          <w:p w:rsidR="00584A1E" w:rsidRPr="008E5EA4" w:rsidRDefault="00584A1E" w:rsidP="00CF6122">
            <w:pPr>
              <w:pStyle w:val="Heading-box"/>
            </w:pPr>
            <w:bookmarkStart w:id="32" w:name="_Toc364945077"/>
            <w:bookmarkStart w:id="33" w:name="_Toc366588810"/>
            <w:r w:rsidRPr="008E5EA4">
              <w:t xml:space="preserve">Year </w:t>
            </w:r>
            <w:r>
              <w:t>4</w:t>
            </w:r>
            <w:r w:rsidRPr="008E5EA4">
              <w:t xml:space="preserve"> programme of study</w:t>
            </w:r>
            <w:bookmarkEnd w:id="32"/>
            <w:bookmarkEnd w:id="33"/>
          </w:p>
        </w:tc>
      </w:tr>
    </w:tbl>
    <w:p w:rsidR="00584A1E" w:rsidRDefault="00584A1E" w:rsidP="00584A1E">
      <w:pPr>
        <w:spacing w:after="0"/>
      </w:pPr>
    </w:p>
    <w:tbl>
      <w:tblPr>
        <w:tblW w:w="10829" w:type="dxa"/>
        <w:tblInd w:w="57" w:type="dxa"/>
        <w:tblLayout w:type="fixed"/>
        <w:tblCellMar>
          <w:left w:w="113" w:type="dxa"/>
          <w:right w:w="113" w:type="dxa"/>
        </w:tblCellMar>
        <w:tblLook w:val="00A0" w:firstRow="1" w:lastRow="0" w:firstColumn="1" w:lastColumn="0" w:noHBand="0" w:noVBand="0"/>
      </w:tblPr>
      <w:tblGrid>
        <w:gridCol w:w="10829"/>
      </w:tblGrid>
      <w:tr w:rsidR="00584A1E" w:rsidRPr="003B04FF" w:rsidTr="00F432DA">
        <w:trPr>
          <w:cantSplit/>
          <w:tblHeader/>
        </w:trPr>
        <w:tc>
          <w:tcPr>
            <w:tcW w:w="10829" w:type="dxa"/>
            <w:shd w:val="clear" w:color="auto" w:fill="104F75"/>
          </w:tcPr>
          <w:p w:rsidR="00584A1E" w:rsidRPr="002E409B" w:rsidRDefault="00584A1E" w:rsidP="00CF6122">
            <w:pPr>
              <w:pStyle w:val="Heading4"/>
              <w:spacing w:before="120"/>
              <w:rPr>
                <w:color w:val="FFFFFF"/>
              </w:rPr>
            </w:pPr>
            <w:r w:rsidRPr="002E409B">
              <w:rPr>
                <w:color w:val="FFFFFF"/>
              </w:rPr>
              <w:t xml:space="preserve">Number – </w:t>
            </w:r>
            <w:r>
              <w:rPr>
                <w:color w:val="FFFFFF"/>
              </w:rPr>
              <w:t>n</w:t>
            </w:r>
            <w:r w:rsidRPr="002E409B">
              <w:rPr>
                <w:color w:val="FFFFFF"/>
              </w:rPr>
              <w:t>umber and place value</w:t>
            </w:r>
          </w:p>
        </w:tc>
      </w:tr>
    </w:tbl>
    <w:p w:rsidR="00584A1E" w:rsidRPr="002A525E" w:rsidRDefault="00584A1E" w:rsidP="00584A1E">
      <w:pPr>
        <w:keepNext/>
        <w:spacing w:after="0"/>
        <w:rPr>
          <w:lang w:eastAsia="en-US"/>
        </w:rPr>
      </w:pPr>
    </w:p>
    <w:tbl>
      <w:tblPr>
        <w:tblW w:w="10829" w:type="dxa"/>
        <w:tblInd w:w="57"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10829"/>
      </w:tblGrid>
      <w:tr w:rsidR="00584A1E" w:rsidRPr="003B04FF" w:rsidTr="00F432DA">
        <w:trPr>
          <w:cantSplit/>
          <w:tblHeader/>
        </w:trPr>
        <w:tc>
          <w:tcPr>
            <w:tcW w:w="10829" w:type="dxa"/>
            <w:tcBorders>
              <w:top w:val="single" w:sz="18" w:space="0" w:color="104F75"/>
            </w:tcBorders>
            <w:shd w:val="clear" w:color="auto" w:fill="CFDCE3"/>
          </w:tcPr>
          <w:p w:rsidR="00584A1E" w:rsidRPr="003B04FF" w:rsidRDefault="00584A1E" w:rsidP="00CF6122">
            <w:pPr>
              <w:pStyle w:val="Heading4"/>
              <w:spacing w:before="120"/>
            </w:pPr>
            <w:r w:rsidRPr="002A525E">
              <w:t xml:space="preserve">Statutory </w:t>
            </w:r>
            <w:r>
              <w:t>r</w:t>
            </w:r>
            <w:r w:rsidRPr="002A525E">
              <w:t>equirements</w:t>
            </w:r>
          </w:p>
        </w:tc>
      </w:tr>
      <w:tr w:rsidR="00584A1E" w:rsidRPr="003B04FF" w:rsidTr="00F432DA">
        <w:tc>
          <w:tcPr>
            <w:tcW w:w="10829" w:type="dxa"/>
            <w:tcBorders>
              <w:bottom w:val="single" w:sz="18" w:space="0" w:color="104F75"/>
            </w:tcBorders>
          </w:tcPr>
          <w:p w:rsidR="00584A1E" w:rsidRPr="00381770" w:rsidRDefault="00584A1E" w:rsidP="00CF6122">
            <w:pPr>
              <w:spacing w:before="120" w:after="120"/>
              <w:rPr>
                <w:rFonts w:cs="Arial"/>
              </w:rPr>
            </w:pPr>
            <w:r w:rsidRPr="00381770">
              <w:rPr>
                <w:rFonts w:cs="Arial"/>
              </w:rPr>
              <w:t>Pupils should be taught to</w:t>
            </w:r>
          </w:p>
          <w:p w:rsidR="00584A1E" w:rsidRPr="00381770" w:rsidRDefault="00584A1E" w:rsidP="00CF6122">
            <w:pPr>
              <w:pStyle w:val="bulletundertext"/>
              <w:spacing w:after="120"/>
              <w:rPr>
                <w:rFonts w:eastAsia="CenturyOldStyleStd-Regular"/>
              </w:rPr>
            </w:pPr>
            <w:r w:rsidRPr="00FA6819">
              <w:t>count in multiples of 6, 7, 9, 25 and 1000</w:t>
            </w:r>
          </w:p>
          <w:p w:rsidR="00584A1E" w:rsidRPr="00381770" w:rsidRDefault="00584A1E" w:rsidP="00CF6122">
            <w:pPr>
              <w:pStyle w:val="bulletundertext"/>
              <w:spacing w:after="120"/>
              <w:rPr>
                <w:rFonts w:eastAsia="CenturyOldStyleStd-Regular"/>
              </w:rPr>
            </w:pPr>
            <w:r w:rsidRPr="00FA6819">
              <w:t>find 1000 more or less than a given number</w:t>
            </w:r>
          </w:p>
          <w:p w:rsidR="00584A1E" w:rsidRPr="00FA6819" w:rsidRDefault="00584A1E" w:rsidP="00CF6122">
            <w:pPr>
              <w:pStyle w:val="bulletundertext"/>
              <w:spacing w:after="120"/>
            </w:pPr>
            <w:r w:rsidRPr="00FA6819">
              <w:t>count backwards through zero to include negative numbers</w:t>
            </w:r>
          </w:p>
          <w:p w:rsidR="00584A1E" w:rsidRDefault="00584A1E" w:rsidP="00CF6122">
            <w:pPr>
              <w:pStyle w:val="bulletundertext"/>
              <w:spacing w:after="120"/>
              <w:rPr>
                <w:rFonts w:eastAsia="CenturyOldStyleStd-Regular"/>
              </w:rPr>
            </w:pPr>
            <w:r w:rsidRPr="00FA6819">
              <w:t>recognise the place value of each digit in a four-digit number (thousands, hundreds, tens, and ones)</w:t>
            </w:r>
          </w:p>
          <w:p w:rsidR="00584A1E" w:rsidRPr="00381770" w:rsidRDefault="00584A1E" w:rsidP="00CF6122">
            <w:pPr>
              <w:pStyle w:val="bulletundertext"/>
              <w:spacing w:after="120"/>
              <w:rPr>
                <w:rFonts w:eastAsia="CenturyOldStyleStd-Regular"/>
              </w:rPr>
            </w:pPr>
            <w:r w:rsidRPr="00FA6819">
              <w:t>order and compare numbers beyond 1000</w:t>
            </w:r>
          </w:p>
          <w:p w:rsidR="00584A1E" w:rsidRDefault="00584A1E" w:rsidP="00CF6122">
            <w:pPr>
              <w:pStyle w:val="bulletundertext"/>
              <w:spacing w:after="120"/>
              <w:rPr>
                <w:rFonts w:eastAsia="CenturyOldStyleStd-Regular"/>
              </w:rPr>
            </w:pPr>
            <w:r w:rsidRPr="00381770">
              <w:rPr>
                <w:rFonts w:eastAsia="CenturyOldStyleStd-Regular"/>
              </w:rPr>
              <w:t>identify, represent and estimate numbers using different representations</w:t>
            </w:r>
          </w:p>
          <w:p w:rsidR="00584A1E" w:rsidRDefault="00584A1E" w:rsidP="00CF6122">
            <w:pPr>
              <w:pStyle w:val="bulletundertext"/>
              <w:spacing w:after="120"/>
              <w:rPr>
                <w:rFonts w:eastAsia="CenturyOldStyleStd-Regular"/>
              </w:rPr>
            </w:pPr>
            <w:r w:rsidRPr="00FA6819">
              <w:t>round any number to the nearest 10, 100 or 1000</w:t>
            </w:r>
          </w:p>
          <w:p w:rsidR="00584A1E" w:rsidRPr="00FA6819" w:rsidRDefault="00584A1E" w:rsidP="00CF6122">
            <w:pPr>
              <w:pStyle w:val="bulletundertext"/>
              <w:spacing w:after="120"/>
            </w:pPr>
            <w:r w:rsidRPr="00FA6819">
              <w:t>solve number and practical problems that involve all of the above and with increasingly large positive numbers</w:t>
            </w:r>
          </w:p>
          <w:p w:rsidR="00584A1E" w:rsidRPr="00BE4156" w:rsidRDefault="00584A1E" w:rsidP="00CF6122">
            <w:pPr>
              <w:pStyle w:val="bulletundertext"/>
              <w:spacing w:after="120"/>
            </w:pPr>
            <w:r w:rsidRPr="00FA6819">
              <w:t>read Roman numerals to 100 (I to C) and know that over time, the numeral system changed to include the concept of zero and place value.</w:t>
            </w:r>
          </w:p>
        </w:tc>
      </w:tr>
    </w:tbl>
    <w:p w:rsidR="00584A1E" w:rsidRDefault="00584A1E" w:rsidP="00584A1E">
      <w:pPr>
        <w:spacing w:after="0"/>
      </w:pPr>
    </w:p>
    <w:tbl>
      <w:tblPr>
        <w:tblW w:w="10829" w:type="dxa"/>
        <w:tblInd w:w="57"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10829"/>
      </w:tblGrid>
      <w:tr w:rsidR="00584A1E" w:rsidRPr="003B04FF" w:rsidTr="00F432DA">
        <w:trPr>
          <w:cantSplit/>
          <w:tblHeader/>
        </w:trPr>
        <w:tc>
          <w:tcPr>
            <w:tcW w:w="10829" w:type="dxa"/>
            <w:tcBorders>
              <w:top w:val="single" w:sz="4" w:space="0" w:color="104F75"/>
            </w:tcBorders>
          </w:tcPr>
          <w:p w:rsidR="00584A1E" w:rsidRPr="003B04FF" w:rsidRDefault="00584A1E" w:rsidP="00CF6122">
            <w:pPr>
              <w:pStyle w:val="Heading4"/>
              <w:spacing w:before="120"/>
            </w:pPr>
            <w:r w:rsidRPr="003B04FF">
              <w:t>Notes and guidance (non-statutory)</w:t>
            </w:r>
          </w:p>
        </w:tc>
      </w:tr>
      <w:tr w:rsidR="00584A1E" w:rsidRPr="003B04FF" w:rsidTr="00F432DA">
        <w:tc>
          <w:tcPr>
            <w:tcW w:w="10829" w:type="dxa"/>
            <w:tcBorders>
              <w:bottom w:val="single" w:sz="4" w:space="0" w:color="104F75"/>
            </w:tcBorders>
          </w:tcPr>
          <w:p w:rsidR="00584A1E" w:rsidRPr="00381770" w:rsidRDefault="00584A1E" w:rsidP="00CF6122">
            <w:pPr>
              <w:spacing w:after="120"/>
            </w:pPr>
            <w:r w:rsidRPr="00381770">
              <w:t xml:space="preserve">Using a variety of representations, including measures, pupils become fluent in the order and place value of numbers beyond 1000, including counting in </w:t>
            </w:r>
            <w:proofErr w:type="spellStart"/>
            <w:r w:rsidRPr="00381770">
              <w:t>tens</w:t>
            </w:r>
            <w:proofErr w:type="spellEnd"/>
            <w:r w:rsidRPr="00381770">
              <w:t xml:space="preserve"> and hundreds, and maintaining fluency in other multiples through varied and frequent practice.</w:t>
            </w:r>
          </w:p>
          <w:p w:rsidR="00584A1E" w:rsidRPr="00381770" w:rsidRDefault="00584A1E" w:rsidP="00CF6122">
            <w:pPr>
              <w:spacing w:after="120"/>
            </w:pPr>
            <w:r w:rsidRPr="00381770">
              <w:t>They begin to extend their knowledge of the number system to include the decimal numbers and fractions that they have met so far.</w:t>
            </w:r>
          </w:p>
          <w:p w:rsidR="00584A1E" w:rsidRPr="00381770" w:rsidRDefault="00584A1E" w:rsidP="00CF6122">
            <w:pPr>
              <w:spacing w:after="120"/>
              <w:rPr>
                <w:b/>
              </w:rPr>
            </w:pPr>
            <w:r w:rsidRPr="00381770">
              <w:t>They connect estimation and rounding numbers to the use of measuring instruments.</w:t>
            </w:r>
          </w:p>
          <w:p w:rsidR="00584A1E" w:rsidRPr="007C11DB" w:rsidRDefault="00584A1E" w:rsidP="00CF6122">
            <w:pPr>
              <w:spacing w:after="120"/>
            </w:pPr>
            <w:r w:rsidRPr="00381770">
              <w:t>Roman numerals should be put in their historical context so pupils understand that there have been different ways to write whole numbers and that the important concepts of zero and place value were introduced over a period of time.</w:t>
            </w:r>
          </w:p>
        </w:tc>
      </w:tr>
    </w:tbl>
    <w:p w:rsidR="00584A1E" w:rsidRDefault="00584A1E" w:rsidP="00584A1E"/>
    <w:tbl>
      <w:tblPr>
        <w:tblW w:w="10829" w:type="dxa"/>
        <w:tblInd w:w="57" w:type="dxa"/>
        <w:tblLayout w:type="fixed"/>
        <w:tblCellMar>
          <w:left w:w="113" w:type="dxa"/>
          <w:right w:w="113" w:type="dxa"/>
        </w:tblCellMar>
        <w:tblLook w:val="00A0" w:firstRow="1" w:lastRow="0" w:firstColumn="1" w:lastColumn="0" w:noHBand="0" w:noVBand="0"/>
      </w:tblPr>
      <w:tblGrid>
        <w:gridCol w:w="10829"/>
      </w:tblGrid>
      <w:tr w:rsidR="00584A1E" w:rsidRPr="003B04FF" w:rsidTr="00F432DA">
        <w:trPr>
          <w:cantSplit/>
          <w:tblHeader/>
        </w:trPr>
        <w:tc>
          <w:tcPr>
            <w:tcW w:w="10829" w:type="dxa"/>
            <w:shd w:val="clear" w:color="auto" w:fill="104F75"/>
          </w:tcPr>
          <w:p w:rsidR="00584A1E" w:rsidRPr="003168E4" w:rsidRDefault="00584A1E" w:rsidP="00CF6122">
            <w:pPr>
              <w:pStyle w:val="Heading4"/>
              <w:spacing w:before="120"/>
              <w:rPr>
                <w:color w:val="FFFFFF"/>
              </w:rPr>
            </w:pPr>
            <w:r w:rsidRPr="002E409B">
              <w:rPr>
                <w:color w:val="FFFFFF"/>
              </w:rPr>
              <w:t>Number –</w:t>
            </w:r>
            <w:r>
              <w:rPr>
                <w:color w:val="FFFFFF"/>
              </w:rPr>
              <w:t xml:space="preserve"> a</w:t>
            </w:r>
            <w:r w:rsidRPr="003168E4">
              <w:rPr>
                <w:color w:val="FFFFFF"/>
              </w:rPr>
              <w:t>ddition and subtraction</w:t>
            </w:r>
          </w:p>
        </w:tc>
      </w:tr>
    </w:tbl>
    <w:p w:rsidR="00584A1E" w:rsidRPr="002A525E" w:rsidRDefault="00584A1E" w:rsidP="00584A1E">
      <w:pPr>
        <w:keepNext/>
        <w:spacing w:after="0"/>
        <w:rPr>
          <w:lang w:eastAsia="en-US"/>
        </w:rPr>
      </w:pPr>
    </w:p>
    <w:tbl>
      <w:tblPr>
        <w:tblW w:w="10829" w:type="dxa"/>
        <w:tblInd w:w="57"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10829"/>
      </w:tblGrid>
      <w:tr w:rsidR="00584A1E" w:rsidRPr="003B04FF" w:rsidTr="00F432DA">
        <w:trPr>
          <w:cantSplit/>
          <w:tblHeader/>
        </w:trPr>
        <w:tc>
          <w:tcPr>
            <w:tcW w:w="10829" w:type="dxa"/>
            <w:tcBorders>
              <w:top w:val="single" w:sz="18" w:space="0" w:color="104F75"/>
            </w:tcBorders>
            <w:shd w:val="clear" w:color="auto" w:fill="CFDCE3"/>
          </w:tcPr>
          <w:p w:rsidR="00584A1E" w:rsidRPr="003B04FF" w:rsidRDefault="00584A1E" w:rsidP="00CF6122">
            <w:pPr>
              <w:pStyle w:val="Heading4"/>
              <w:spacing w:before="120"/>
            </w:pPr>
            <w:r w:rsidRPr="002A525E">
              <w:t xml:space="preserve">Statutory </w:t>
            </w:r>
            <w:r>
              <w:t>r</w:t>
            </w:r>
            <w:r w:rsidRPr="002A525E">
              <w:t>equirements</w:t>
            </w:r>
          </w:p>
        </w:tc>
      </w:tr>
      <w:tr w:rsidR="00584A1E" w:rsidRPr="003B04FF" w:rsidTr="00F432DA">
        <w:tc>
          <w:tcPr>
            <w:tcW w:w="10829" w:type="dxa"/>
            <w:tcBorders>
              <w:bottom w:val="single" w:sz="18" w:space="0" w:color="104F75"/>
            </w:tcBorders>
          </w:tcPr>
          <w:p w:rsidR="00584A1E" w:rsidRPr="00381770" w:rsidRDefault="00584A1E" w:rsidP="00CF6122">
            <w:pPr>
              <w:spacing w:before="120" w:after="120"/>
              <w:rPr>
                <w:rFonts w:cs="Arial"/>
              </w:rPr>
            </w:pPr>
            <w:r w:rsidRPr="00381770">
              <w:rPr>
                <w:rFonts w:cs="Arial"/>
              </w:rPr>
              <w:t>Pupils should be taught to:</w:t>
            </w:r>
          </w:p>
          <w:p w:rsidR="00584A1E" w:rsidRDefault="00584A1E" w:rsidP="00CF6122">
            <w:pPr>
              <w:pStyle w:val="bulletundertext"/>
              <w:spacing w:after="120"/>
            </w:pPr>
            <w:r w:rsidRPr="00FA6819">
              <w:t>add and subtract numbers with up to 4 digits using the formal written methods of columnar addition and subtraction where appropriate</w:t>
            </w:r>
          </w:p>
          <w:p w:rsidR="00584A1E" w:rsidRPr="00381770" w:rsidRDefault="00584A1E" w:rsidP="00CF6122">
            <w:pPr>
              <w:pStyle w:val="bulletundertext"/>
              <w:spacing w:after="120"/>
              <w:rPr>
                <w:rFonts w:eastAsia="CenturyOldStyleStd-Regular"/>
              </w:rPr>
            </w:pPr>
            <w:r w:rsidRPr="00FA6819">
              <w:t>estimate and use inverse operations to check answers to a calculation</w:t>
            </w:r>
          </w:p>
          <w:p w:rsidR="00584A1E" w:rsidRPr="00BE4156" w:rsidRDefault="00584A1E" w:rsidP="00CF6122">
            <w:pPr>
              <w:pStyle w:val="bulletundertext"/>
              <w:spacing w:after="120"/>
            </w:pPr>
            <w:r w:rsidRPr="00381770">
              <w:rPr>
                <w:rFonts w:eastAsia="CenturyOldStyleStd-Regular"/>
              </w:rPr>
              <w:t>solve addition and subtraction two-step problems in contexts, deciding which operations and methods to use and why.</w:t>
            </w:r>
          </w:p>
        </w:tc>
      </w:tr>
    </w:tbl>
    <w:p w:rsidR="00584A1E" w:rsidRDefault="00584A1E" w:rsidP="00584A1E">
      <w:pPr>
        <w:spacing w:after="0"/>
      </w:pPr>
    </w:p>
    <w:tbl>
      <w:tblPr>
        <w:tblW w:w="10829" w:type="dxa"/>
        <w:tblInd w:w="57"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10829"/>
      </w:tblGrid>
      <w:tr w:rsidR="00584A1E" w:rsidRPr="003B04FF" w:rsidTr="00F432DA">
        <w:trPr>
          <w:cantSplit/>
          <w:tblHeader/>
        </w:trPr>
        <w:tc>
          <w:tcPr>
            <w:tcW w:w="10829" w:type="dxa"/>
            <w:tcBorders>
              <w:top w:val="single" w:sz="4" w:space="0" w:color="104F75"/>
            </w:tcBorders>
          </w:tcPr>
          <w:p w:rsidR="00584A1E" w:rsidRPr="003B04FF" w:rsidRDefault="00584A1E" w:rsidP="00CF6122">
            <w:pPr>
              <w:pStyle w:val="Heading4"/>
              <w:spacing w:before="120"/>
            </w:pPr>
            <w:r w:rsidRPr="003B04FF">
              <w:t>Notes and guidance (non-statutory)</w:t>
            </w:r>
          </w:p>
        </w:tc>
      </w:tr>
      <w:tr w:rsidR="00584A1E" w:rsidRPr="003B04FF" w:rsidTr="00F432DA">
        <w:tc>
          <w:tcPr>
            <w:tcW w:w="10829" w:type="dxa"/>
            <w:tcBorders>
              <w:bottom w:val="single" w:sz="4" w:space="0" w:color="104F75"/>
            </w:tcBorders>
          </w:tcPr>
          <w:p w:rsidR="00584A1E" w:rsidRPr="007C11DB" w:rsidRDefault="00584A1E" w:rsidP="00CF6122">
            <w:pPr>
              <w:spacing w:after="120"/>
            </w:pPr>
            <w:r w:rsidRPr="00381770">
              <w:t xml:space="preserve">Pupils continue to practise both mental methods and columnar addition and subtraction with increasingly large numbers to aid fluency (see </w:t>
            </w:r>
            <w:hyperlink w:anchor="MathematicsAppendix1Examples" w:history="1">
              <w:hyperlink w:anchor="EnglishAppendix1Spelling" w:history="1">
                <w:r>
                  <w:rPr>
                    <w:rStyle w:val="Hyperlink"/>
                    <w:rFonts w:cs="Arial"/>
                  </w:rPr>
                  <w:t>English A</w:t>
                </w:r>
                <w:r w:rsidRPr="00FF3745">
                  <w:rPr>
                    <w:rStyle w:val="Hyperlink"/>
                    <w:rFonts w:cs="Arial"/>
                  </w:rPr>
                  <w:t>ppendix 1</w:t>
                </w:r>
              </w:hyperlink>
            </w:hyperlink>
            <w:r w:rsidRPr="00381770">
              <w:t>).</w:t>
            </w:r>
          </w:p>
        </w:tc>
      </w:tr>
    </w:tbl>
    <w:p w:rsidR="00584A1E" w:rsidRDefault="00584A1E" w:rsidP="00584A1E"/>
    <w:tbl>
      <w:tblPr>
        <w:tblW w:w="10829" w:type="dxa"/>
        <w:tblInd w:w="57" w:type="dxa"/>
        <w:tblLayout w:type="fixed"/>
        <w:tblCellMar>
          <w:left w:w="113" w:type="dxa"/>
          <w:right w:w="113" w:type="dxa"/>
        </w:tblCellMar>
        <w:tblLook w:val="00A0" w:firstRow="1" w:lastRow="0" w:firstColumn="1" w:lastColumn="0" w:noHBand="0" w:noVBand="0"/>
      </w:tblPr>
      <w:tblGrid>
        <w:gridCol w:w="10829"/>
      </w:tblGrid>
      <w:tr w:rsidR="00584A1E" w:rsidRPr="003B04FF" w:rsidTr="00F432DA">
        <w:trPr>
          <w:cantSplit/>
          <w:tblHeader/>
        </w:trPr>
        <w:tc>
          <w:tcPr>
            <w:tcW w:w="10829" w:type="dxa"/>
            <w:shd w:val="clear" w:color="auto" w:fill="104F75"/>
          </w:tcPr>
          <w:p w:rsidR="00584A1E" w:rsidRPr="003168E4" w:rsidRDefault="00584A1E" w:rsidP="00CF6122">
            <w:pPr>
              <w:pStyle w:val="Heading4"/>
              <w:spacing w:before="120"/>
              <w:rPr>
                <w:color w:val="FFFFFF"/>
              </w:rPr>
            </w:pPr>
            <w:r w:rsidRPr="002E409B">
              <w:rPr>
                <w:color w:val="FFFFFF"/>
              </w:rPr>
              <w:t>Number –</w:t>
            </w:r>
            <w:r>
              <w:rPr>
                <w:color w:val="FFFFFF"/>
              </w:rPr>
              <w:t xml:space="preserve"> m</w:t>
            </w:r>
            <w:r w:rsidRPr="003168E4">
              <w:rPr>
                <w:color w:val="FFFFFF"/>
              </w:rPr>
              <w:t>ultiplication and division</w:t>
            </w:r>
          </w:p>
        </w:tc>
      </w:tr>
    </w:tbl>
    <w:p w:rsidR="00584A1E" w:rsidRPr="002A525E" w:rsidRDefault="00584A1E" w:rsidP="00584A1E">
      <w:pPr>
        <w:keepNext/>
        <w:spacing w:after="0"/>
        <w:rPr>
          <w:lang w:eastAsia="en-US"/>
        </w:rPr>
      </w:pPr>
    </w:p>
    <w:tbl>
      <w:tblPr>
        <w:tblW w:w="10829" w:type="dxa"/>
        <w:tblInd w:w="57"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10829"/>
      </w:tblGrid>
      <w:tr w:rsidR="00584A1E" w:rsidRPr="003B04FF" w:rsidTr="00F432DA">
        <w:trPr>
          <w:cantSplit/>
          <w:tblHeader/>
        </w:trPr>
        <w:tc>
          <w:tcPr>
            <w:tcW w:w="10829" w:type="dxa"/>
            <w:tcBorders>
              <w:top w:val="single" w:sz="18" w:space="0" w:color="104F75"/>
            </w:tcBorders>
            <w:shd w:val="clear" w:color="auto" w:fill="CFDCE3"/>
          </w:tcPr>
          <w:p w:rsidR="00584A1E" w:rsidRPr="003B04FF" w:rsidRDefault="00584A1E" w:rsidP="00CF6122">
            <w:pPr>
              <w:pStyle w:val="Heading4"/>
              <w:spacing w:before="120"/>
            </w:pPr>
            <w:r w:rsidRPr="002A525E">
              <w:t xml:space="preserve">Statutory </w:t>
            </w:r>
            <w:r>
              <w:t>r</w:t>
            </w:r>
            <w:r w:rsidRPr="002A525E">
              <w:t>equirements</w:t>
            </w:r>
          </w:p>
        </w:tc>
      </w:tr>
      <w:tr w:rsidR="00584A1E" w:rsidRPr="003B04FF" w:rsidTr="00F432DA">
        <w:tc>
          <w:tcPr>
            <w:tcW w:w="10829" w:type="dxa"/>
            <w:tcBorders>
              <w:bottom w:val="single" w:sz="18" w:space="0" w:color="104F75"/>
            </w:tcBorders>
          </w:tcPr>
          <w:p w:rsidR="00584A1E" w:rsidRPr="00381770" w:rsidRDefault="00584A1E" w:rsidP="00CF6122">
            <w:pPr>
              <w:spacing w:before="120" w:after="120"/>
              <w:rPr>
                <w:rFonts w:cs="Arial"/>
              </w:rPr>
            </w:pPr>
            <w:r w:rsidRPr="00381770">
              <w:rPr>
                <w:rFonts w:cs="Arial"/>
              </w:rPr>
              <w:t>Pupils should be taught to:</w:t>
            </w:r>
          </w:p>
          <w:p w:rsidR="00584A1E" w:rsidRPr="00381770" w:rsidRDefault="00584A1E" w:rsidP="00CF6122">
            <w:pPr>
              <w:pStyle w:val="bulletundertext"/>
              <w:spacing w:after="120"/>
              <w:rPr>
                <w:rFonts w:eastAsia="CenturyOldStyleStd-Regular"/>
              </w:rPr>
            </w:pPr>
            <w:r w:rsidRPr="00FA6819">
              <w:t>recall multiplication and division facts for multiplication tables up to 12 × 12</w:t>
            </w:r>
          </w:p>
          <w:p w:rsidR="00584A1E" w:rsidRPr="00381770" w:rsidRDefault="00584A1E" w:rsidP="00CF6122">
            <w:pPr>
              <w:pStyle w:val="bulletundertext"/>
              <w:spacing w:after="120"/>
              <w:rPr>
                <w:rFonts w:eastAsia="CenturyOldStyleStd-Regular"/>
              </w:rPr>
            </w:pPr>
            <w:r w:rsidRPr="00FA6819">
              <w:t>use place value, known and derived facts to multiply and divide mentally, including: multiplying by 0 and 1; dividing by 1; multiplying together three numbers</w:t>
            </w:r>
          </w:p>
          <w:p w:rsidR="00584A1E" w:rsidRPr="00381770" w:rsidRDefault="00584A1E" w:rsidP="00CF6122">
            <w:pPr>
              <w:pStyle w:val="bulletundertext"/>
              <w:spacing w:after="120"/>
              <w:rPr>
                <w:rFonts w:eastAsia="CenturyOldStyleStd-Regular"/>
              </w:rPr>
            </w:pPr>
            <w:r w:rsidRPr="00FA6819">
              <w:t>recognise and use factor pairs and commutativity in mental calculations</w:t>
            </w:r>
          </w:p>
          <w:p w:rsidR="00584A1E" w:rsidRPr="00381770" w:rsidRDefault="00584A1E" w:rsidP="00CF6122">
            <w:pPr>
              <w:pStyle w:val="bulletundertext"/>
              <w:spacing w:after="120"/>
              <w:rPr>
                <w:rFonts w:eastAsia="CenturyOldStyleStd-Regular"/>
              </w:rPr>
            </w:pPr>
            <w:r w:rsidRPr="00FA6819">
              <w:t>multiply two-digit and three-digit numbers by a one-digit number using formal written layout</w:t>
            </w:r>
          </w:p>
          <w:p w:rsidR="00584A1E" w:rsidRPr="00BE4156" w:rsidRDefault="00584A1E" w:rsidP="00CF6122">
            <w:pPr>
              <w:pStyle w:val="bulletundertext"/>
              <w:spacing w:after="120"/>
            </w:pPr>
            <w:r w:rsidRPr="00FA6819">
              <w:t>solve problems involving multiplying and adding, including using the distributive law to multiply two digit numbers by one digit, integer scaling problems and harder correspondence problems such as n objects are connected to m objects.</w:t>
            </w:r>
          </w:p>
        </w:tc>
      </w:tr>
    </w:tbl>
    <w:p w:rsidR="00584A1E" w:rsidRDefault="00584A1E" w:rsidP="00584A1E">
      <w:pPr>
        <w:spacing w:after="0"/>
      </w:pPr>
    </w:p>
    <w:tbl>
      <w:tblPr>
        <w:tblW w:w="10829" w:type="dxa"/>
        <w:tblInd w:w="57"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10829"/>
      </w:tblGrid>
      <w:tr w:rsidR="00584A1E" w:rsidRPr="003B04FF" w:rsidTr="00F432DA">
        <w:trPr>
          <w:cantSplit/>
          <w:tblHeader/>
        </w:trPr>
        <w:tc>
          <w:tcPr>
            <w:tcW w:w="10829" w:type="dxa"/>
            <w:tcBorders>
              <w:top w:val="single" w:sz="4" w:space="0" w:color="104F75"/>
            </w:tcBorders>
          </w:tcPr>
          <w:p w:rsidR="00584A1E" w:rsidRPr="003B04FF" w:rsidRDefault="00584A1E" w:rsidP="00CF6122">
            <w:pPr>
              <w:pStyle w:val="Heading4"/>
              <w:spacing w:before="120"/>
            </w:pPr>
            <w:r w:rsidRPr="003B04FF">
              <w:t>Notes and guidance (non-statutory)</w:t>
            </w:r>
          </w:p>
        </w:tc>
      </w:tr>
      <w:tr w:rsidR="00584A1E" w:rsidRPr="003B04FF" w:rsidTr="00F432DA">
        <w:tc>
          <w:tcPr>
            <w:tcW w:w="10829" w:type="dxa"/>
          </w:tcPr>
          <w:p w:rsidR="00584A1E" w:rsidRDefault="00584A1E" w:rsidP="00CF6122">
            <w:pPr>
              <w:spacing w:after="120"/>
            </w:pPr>
            <w:r w:rsidRPr="00381770">
              <w:t>Pupils continue to practise recalling and using multiplication tables and related division facts to aid fluency.</w:t>
            </w:r>
          </w:p>
          <w:p w:rsidR="00584A1E" w:rsidRPr="007C11DB" w:rsidRDefault="00584A1E" w:rsidP="00CF6122">
            <w:pPr>
              <w:spacing w:after="120"/>
            </w:pPr>
            <w:r w:rsidRPr="00381770">
              <w:t xml:space="preserve">Pupils practise mental methods and extend this to three-digit numbers to derive facts, </w:t>
            </w:r>
            <w:r>
              <w:t>(</w:t>
            </w:r>
            <w:r w:rsidRPr="00381770">
              <w:t>for example 600 ÷ 3 = 200</w:t>
            </w:r>
            <w:r>
              <w:t xml:space="preserve"> can be derived from 2 x 3 = 6).</w:t>
            </w:r>
          </w:p>
        </w:tc>
      </w:tr>
      <w:tr w:rsidR="00584A1E" w:rsidRPr="003B04FF" w:rsidTr="00F432DA">
        <w:trPr>
          <w:cantSplit/>
        </w:trPr>
        <w:tc>
          <w:tcPr>
            <w:tcW w:w="10829" w:type="dxa"/>
            <w:tcBorders>
              <w:bottom w:val="single" w:sz="4" w:space="0" w:color="104F75"/>
            </w:tcBorders>
          </w:tcPr>
          <w:p w:rsidR="00584A1E" w:rsidRPr="00381770" w:rsidRDefault="00584A1E" w:rsidP="00CF6122">
            <w:pPr>
              <w:spacing w:after="120"/>
            </w:pPr>
            <w:r w:rsidRPr="00381770">
              <w:t>Pupils practise to become fluent in the formal written method of short multiplication</w:t>
            </w:r>
            <w:r>
              <w:t xml:space="preserve"> and short division with exact answers (see </w:t>
            </w:r>
            <w:hyperlink w:anchor="MathematicsAppendix1Examples" w:history="1">
              <w:r>
                <w:rPr>
                  <w:rStyle w:val="Hyperlink"/>
                </w:rPr>
                <w:t>Mathematics A</w:t>
              </w:r>
              <w:r w:rsidRPr="00FF3745">
                <w:rPr>
                  <w:rStyle w:val="Hyperlink"/>
                </w:rPr>
                <w:t>ppendix 1</w:t>
              </w:r>
            </w:hyperlink>
            <w:r>
              <w:t>)</w:t>
            </w:r>
            <w:r w:rsidRPr="00381770">
              <w:t>.</w:t>
            </w:r>
          </w:p>
          <w:p w:rsidR="00584A1E" w:rsidRDefault="00584A1E" w:rsidP="00CF6122">
            <w:pPr>
              <w:spacing w:after="120"/>
            </w:pPr>
            <w:r w:rsidRPr="00381770">
              <w:t>Pupils write statements about the equality of expressions (</w:t>
            </w:r>
            <w:r>
              <w:t>for example,</w:t>
            </w:r>
            <w:r w:rsidRPr="00381770">
              <w:t xml:space="preserve"> use the distributive law 39 × 7 = 30 × 7 + 9 × 7 and associative law (2 × 3) × 4 = 2 × (3 × 4)). They combine their knowledge of number facts and rules of arithmetic to solve mental and written calculations </w:t>
            </w:r>
            <w:r>
              <w:t>for example,</w:t>
            </w:r>
            <w:r w:rsidRPr="00381770">
              <w:t xml:space="preserve"> 2 x 6 x 5 = 10 x 6</w:t>
            </w:r>
            <w:r>
              <w:t xml:space="preserve"> = 6</w:t>
            </w:r>
            <w:r w:rsidRPr="00381770">
              <w:t>0.</w:t>
            </w:r>
          </w:p>
          <w:p w:rsidR="00584A1E" w:rsidRPr="00381770" w:rsidRDefault="00584A1E" w:rsidP="00CF6122">
            <w:pPr>
              <w:spacing w:after="120"/>
            </w:pPr>
            <w:r w:rsidRPr="00381770">
              <w:t>Pupils solve two-step problems in contexts, choosing the appropriate operation, working with increasingly harder numbers. This should include correspondence questions such as the numbers of choices of a meal on a menu, or three cakes shared equally between 10 children.</w:t>
            </w:r>
          </w:p>
        </w:tc>
      </w:tr>
    </w:tbl>
    <w:p w:rsidR="00584A1E" w:rsidRDefault="00584A1E" w:rsidP="00584A1E"/>
    <w:tbl>
      <w:tblPr>
        <w:tblW w:w="10829" w:type="dxa"/>
        <w:tblInd w:w="57" w:type="dxa"/>
        <w:tblLayout w:type="fixed"/>
        <w:tblCellMar>
          <w:left w:w="113" w:type="dxa"/>
          <w:right w:w="113" w:type="dxa"/>
        </w:tblCellMar>
        <w:tblLook w:val="00A0" w:firstRow="1" w:lastRow="0" w:firstColumn="1" w:lastColumn="0" w:noHBand="0" w:noVBand="0"/>
      </w:tblPr>
      <w:tblGrid>
        <w:gridCol w:w="10829"/>
      </w:tblGrid>
      <w:tr w:rsidR="00584A1E" w:rsidRPr="003B04FF" w:rsidTr="00F432DA">
        <w:trPr>
          <w:cantSplit/>
          <w:tblHeader/>
        </w:trPr>
        <w:tc>
          <w:tcPr>
            <w:tcW w:w="10829" w:type="dxa"/>
            <w:shd w:val="clear" w:color="auto" w:fill="104F75"/>
          </w:tcPr>
          <w:p w:rsidR="00584A1E" w:rsidRPr="00E458D9" w:rsidRDefault="00584A1E" w:rsidP="00CF6122">
            <w:pPr>
              <w:pStyle w:val="Heading4"/>
              <w:spacing w:before="120"/>
              <w:rPr>
                <w:color w:val="FFFFFF"/>
              </w:rPr>
            </w:pPr>
            <w:r w:rsidRPr="002E409B">
              <w:rPr>
                <w:color w:val="FFFFFF"/>
              </w:rPr>
              <w:t>Number –</w:t>
            </w:r>
            <w:r>
              <w:rPr>
                <w:color w:val="FFFFFF"/>
              </w:rPr>
              <w:t xml:space="preserve"> f</w:t>
            </w:r>
            <w:r w:rsidRPr="00E458D9">
              <w:rPr>
                <w:color w:val="FFFFFF"/>
              </w:rPr>
              <w:t>ractions (including decimals)</w:t>
            </w:r>
          </w:p>
        </w:tc>
      </w:tr>
    </w:tbl>
    <w:p w:rsidR="00584A1E" w:rsidRPr="002A525E" w:rsidRDefault="00584A1E" w:rsidP="00584A1E">
      <w:pPr>
        <w:keepNext/>
        <w:spacing w:after="0"/>
        <w:rPr>
          <w:lang w:eastAsia="en-US"/>
        </w:rPr>
      </w:pPr>
    </w:p>
    <w:tbl>
      <w:tblPr>
        <w:tblW w:w="10829" w:type="dxa"/>
        <w:tblInd w:w="57"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10829"/>
      </w:tblGrid>
      <w:tr w:rsidR="00584A1E" w:rsidRPr="003B04FF" w:rsidTr="00F432DA">
        <w:trPr>
          <w:cantSplit/>
          <w:tblHeader/>
        </w:trPr>
        <w:tc>
          <w:tcPr>
            <w:tcW w:w="10829" w:type="dxa"/>
            <w:tcBorders>
              <w:top w:val="single" w:sz="18" w:space="0" w:color="104F75"/>
            </w:tcBorders>
            <w:shd w:val="clear" w:color="auto" w:fill="CFDCE3"/>
          </w:tcPr>
          <w:p w:rsidR="00584A1E" w:rsidRPr="003B04FF" w:rsidRDefault="00584A1E" w:rsidP="00CF6122">
            <w:pPr>
              <w:pStyle w:val="Heading4"/>
              <w:spacing w:before="120"/>
            </w:pPr>
            <w:r w:rsidRPr="002A525E">
              <w:t xml:space="preserve">Statutory </w:t>
            </w:r>
            <w:r>
              <w:t>r</w:t>
            </w:r>
            <w:r w:rsidRPr="002A525E">
              <w:t>equirements</w:t>
            </w:r>
          </w:p>
        </w:tc>
      </w:tr>
      <w:tr w:rsidR="00584A1E" w:rsidRPr="003B04FF" w:rsidTr="00F432DA">
        <w:tc>
          <w:tcPr>
            <w:tcW w:w="10829" w:type="dxa"/>
            <w:tcBorders>
              <w:bottom w:val="single" w:sz="18" w:space="0" w:color="104F75"/>
            </w:tcBorders>
          </w:tcPr>
          <w:p w:rsidR="00584A1E" w:rsidRPr="00381770" w:rsidRDefault="00584A1E" w:rsidP="00CF6122">
            <w:pPr>
              <w:spacing w:before="120" w:after="120"/>
              <w:rPr>
                <w:rFonts w:cs="Arial"/>
              </w:rPr>
            </w:pPr>
            <w:r w:rsidRPr="00381770">
              <w:rPr>
                <w:rFonts w:cs="Arial"/>
              </w:rPr>
              <w:t>Pupils should be taught to:</w:t>
            </w:r>
          </w:p>
          <w:p w:rsidR="00584A1E" w:rsidRDefault="00584A1E" w:rsidP="00CF6122">
            <w:pPr>
              <w:pStyle w:val="bulletundertext"/>
              <w:spacing w:after="120"/>
            </w:pPr>
            <w:r w:rsidRPr="00FA6819">
              <w:t>recog</w:t>
            </w:r>
            <w:r w:rsidRPr="00E458D9">
              <w:t>n</w:t>
            </w:r>
            <w:r w:rsidRPr="00FA6819">
              <w:t>ise and show, using diagrams, families of common equivalent fractions</w:t>
            </w:r>
          </w:p>
          <w:p w:rsidR="00584A1E" w:rsidRPr="00381770" w:rsidRDefault="00584A1E" w:rsidP="00CF6122">
            <w:pPr>
              <w:pStyle w:val="bulletundertext"/>
              <w:spacing w:after="120"/>
              <w:rPr>
                <w:rFonts w:eastAsia="CenturyOldStyleStd-Regular"/>
              </w:rPr>
            </w:pPr>
            <w:proofErr w:type="gramStart"/>
            <w:r w:rsidRPr="00FA6819">
              <w:t>count up</w:t>
            </w:r>
            <w:proofErr w:type="gramEnd"/>
            <w:r w:rsidRPr="00FA6819">
              <w:t xml:space="preserve"> and down in hundredths; recognise that hundredths arise when dividing an object by </w:t>
            </w:r>
            <w:r>
              <w:t>one</w:t>
            </w:r>
            <w:r w:rsidRPr="00FA6819">
              <w:t xml:space="preserve"> hundred and dividing tenths by ten.</w:t>
            </w:r>
          </w:p>
          <w:p w:rsidR="00584A1E" w:rsidRPr="00381770" w:rsidRDefault="00584A1E" w:rsidP="00CF6122">
            <w:pPr>
              <w:pStyle w:val="bulletundertext"/>
              <w:spacing w:after="120"/>
              <w:rPr>
                <w:rFonts w:eastAsia="CenturyOldStyleStd-Regular"/>
              </w:rPr>
            </w:pPr>
            <w:r w:rsidRPr="00FA6819">
              <w:t>solve problems involving increasingly harder fractions</w:t>
            </w:r>
            <w:r w:rsidRPr="00381770">
              <w:rPr>
                <w:rFonts w:eastAsia="CenturyOldStyleStd-Regular"/>
              </w:rPr>
              <w:t xml:space="preserve"> to calculate quantities, and fractions to divide quantities, including non-unit fractions where the answer is a whole number</w:t>
            </w:r>
          </w:p>
          <w:p w:rsidR="00584A1E" w:rsidRPr="00FA6819" w:rsidRDefault="00584A1E" w:rsidP="00CF6122">
            <w:pPr>
              <w:pStyle w:val="bulletundertext"/>
              <w:spacing w:after="120"/>
            </w:pPr>
            <w:r w:rsidRPr="00FA6819">
              <w:t>add and subtract fractions with the same denominator</w:t>
            </w:r>
          </w:p>
          <w:p w:rsidR="00584A1E" w:rsidRDefault="00584A1E" w:rsidP="00CF6122">
            <w:pPr>
              <w:pStyle w:val="bulletundertext"/>
              <w:spacing w:after="120"/>
              <w:rPr>
                <w:rFonts w:eastAsia="CenturyOldStyleStd-Regular"/>
              </w:rPr>
            </w:pPr>
            <w:r w:rsidRPr="00381770">
              <w:rPr>
                <w:rFonts w:eastAsia="CenturyOldStyleStd-Regular"/>
              </w:rPr>
              <w:t>recognise and write decimal equivalents of any number of tenths or hundredths</w:t>
            </w:r>
          </w:p>
          <w:p w:rsidR="00584A1E" w:rsidRPr="00381770" w:rsidRDefault="00584A1E" w:rsidP="00CF6122">
            <w:pPr>
              <w:pStyle w:val="bulletundertext"/>
              <w:spacing w:after="20"/>
              <w:rPr>
                <w:rFonts w:eastAsia="CenturyOldStyleStd-Regular"/>
              </w:rPr>
            </w:pPr>
            <w:r w:rsidRPr="00FA6819">
              <w:t>recognise and write decimal equivalents to</w:t>
            </w:r>
            <w:r>
              <w:t xml:space="preserve"> </w:t>
            </w:r>
            <w:r w:rsidRPr="00705C0B">
              <w:rPr>
                <w:position w:val="-14"/>
              </w:rPr>
              <w:object w:dxaOrig="200" w:dyaOrig="400">
                <v:shape id="_x0000_i1042" type="#_x0000_t75" alt="one quarter" style="width:9pt;height:21pt" o:ole="">
                  <v:imagedata r:id="rId8" o:title=""/>
                </v:shape>
                <o:OLEObject Type="Embed" ProgID="Equation.3" ShapeID="_x0000_i1042" DrawAspect="Content" ObjectID="_1662832051" r:id="rId33"/>
              </w:object>
            </w:r>
            <w:r>
              <w:t xml:space="preserve">, </w:t>
            </w:r>
            <w:r w:rsidRPr="002278EA">
              <w:rPr>
                <w:position w:val="-12"/>
              </w:rPr>
              <w:object w:dxaOrig="200" w:dyaOrig="360">
                <v:shape id="_x0000_i1043" type="#_x0000_t75" alt="a half" style="width:9pt;height:18pt" o:ole="">
                  <v:imagedata r:id="rId34" o:title=""/>
                </v:shape>
                <o:OLEObject Type="Embed" ProgID="Equation.3" ShapeID="_x0000_i1043" DrawAspect="Content" ObjectID="_1662832052" r:id="rId35"/>
              </w:object>
            </w:r>
            <w:r>
              <w:t xml:space="preserve">, </w:t>
            </w:r>
            <w:r w:rsidRPr="00705C0B">
              <w:rPr>
                <w:position w:val="-14"/>
              </w:rPr>
              <w:object w:dxaOrig="200" w:dyaOrig="400">
                <v:shape id="_x0000_i1044" type="#_x0000_t75" alt="three quarters" style="width:9pt;height:21pt" o:ole="">
                  <v:imagedata r:id="rId19" o:title=""/>
                </v:shape>
                <o:OLEObject Type="Embed" ProgID="Equation.3" ShapeID="_x0000_i1044" DrawAspect="Content" ObjectID="_1662832053" r:id="rId36"/>
              </w:object>
            </w:r>
          </w:p>
          <w:p w:rsidR="00584A1E" w:rsidRDefault="00584A1E" w:rsidP="00CF6122">
            <w:pPr>
              <w:pStyle w:val="bulletundertext"/>
              <w:spacing w:after="120"/>
            </w:pPr>
            <w:r w:rsidRPr="00FA6819">
              <w:t xml:space="preserve">find the effect of dividing a one- or two-digit number by 10 and 100, identifying the value of the digits in the answer as </w:t>
            </w:r>
            <w:r>
              <w:t>ones</w:t>
            </w:r>
            <w:r w:rsidRPr="00FA6819">
              <w:t>, tenths and hundredths</w:t>
            </w:r>
          </w:p>
          <w:p w:rsidR="00584A1E" w:rsidRPr="00381770" w:rsidRDefault="00584A1E" w:rsidP="00CF6122">
            <w:pPr>
              <w:pStyle w:val="bulletundertext"/>
              <w:spacing w:after="120"/>
              <w:rPr>
                <w:rFonts w:eastAsia="CenturyOldStyleStd-Regular"/>
              </w:rPr>
            </w:pPr>
            <w:r w:rsidRPr="00381770">
              <w:rPr>
                <w:rFonts w:eastAsia="CenturyOldStyleStd-Regular"/>
              </w:rPr>
              <w:t xml:space="preserve">round decimals with one decimal place to the nearest whole </w:t>
            </w:r>
            <w:r w:rsidRPr="00FA6819">
              <w:t>number</w:t>
            </w:r>
          </w:p>
          <w:p w:rsidR="00584A1E" w:rsidRPr="00381770" w:rsidRDefault="00584A1E" w:rsidP="00CF6122">
            <w:pPr>
              <w:pStyle w:val="bulletundertext"/>
              <w:spacing w:after="120"/>
              <w:rPr>
                <w:rFonts w:eastAsia="CenturyOldStyleStd-Regular"/>
              </w:rPr>
            </w:pPr>
            <w:r w:rsidRPr="00FA6819">
              <w:t>compare numbers with the same number of decimal places up to two decimal places</w:t>
            </w:r>
          </w:p>
          <w:p w:rsidR="00584A1E" w:rsidRPr="00BE4156" w:rsidRDefault="00584A1E" w:rsidP="00CF6122">
            <w:pPr>
              <w:pStyle w:val="bulletundertext"/>
              <w:spacing w:after="120"/>
            </w:pPr>
            <w:r w:rsidRPr="00381770">
              <w:rPr>
                <w:rFonts w:eastAsia="CenturyOldStyleStd-Regular"/>
              </w:rPr>
              <w:t>solve simple measure and money problems involving fractions and decimals to two decimal places.</w:t>
            </w:r>
          </w:p>
        </w:tc>
      </w:tr>
    </w:tbl>
    <w:p w:rsidR="00584A1E" w:rsidRDefault="00584A1E" w:rsidP="00584A1E">
      <w:pPr>
        <w:spacing w:after="0"/>
      </w:pPr>
    </w:p>
    <w:tbl>
      <w:tblPr>
        <w:tblW w:w="10829" w:type="dxa"/>
        <w:tblInd w:w="57"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10829"/>
      </w:tblGrid>
      <w:tr w:rsidR="00584A1E" w:rsidRPr="003B04FF" w:rsidTr="00F432DA">
        <w:trPr>
          <w:cantSplit/>
          <w:tblHeader/>
        </w:trPr>
        <w:tc>
          <w:tcPr>
            <w:tcW w:w="10829" w:type="dxa"/>
            <w:tcBorders>
              <w:top w:val="single" w:sz="4" w:space="0" w:color="104F75"/>
            </w:tcBorders>
          </w:tcPr>
          <w:p w:rsidR="00584A1E" w:rsidRPr="003B04FF" w:rsidRDefault="00584A1E" w:rsidP="00CF6122">
            <w:pPr>
              <w:pStyle w:val="Heading4"/>
              <w:spacing w:before="120"/>
            </w:pPr>
            <w:r w:rsidRPr="003B04FF">
              <w:t>Notes and guidance (non-statutory)</w:t>
            </w:r>
          </w:p>
        </w:tc>
      </w:tr>
      <w:tr w:rsidR="00584A1E" w:rsidRPr="003B04FF" w:rsidTr="00F432DA">
        <w:trPr>
          <w:cantSplit/>
        </w:trPr>
        <w:tc>
          <w:tcPr>
            <w:tcW w:w="10829" w:type="dxa"/>
            <w:tcBorders>
              <w:bottom w:val="single" w:sz="4" w:space="0" w:color="104F75"/>
            </w:tcBorders>
          </w:tcPr>
          <w:p w:rsidR="00584A1E" w:rsidRPr="00381770" w:rsidRDefault="00584A1E" w:rsidP="00CF6122">
            <w:pPr>
              <w:spacing w:after="120"/>
            </w:pPr>
            <w:r w:rsidRPr="00381770">
              <w:t>Pupils should connect hundredths to tenths and place value and decimal measure.</w:t>
            </w:r>
          </w:p>
          <w:p w:rsidR="00584A1E" w:rsidRPr="00381770" w:rsidRDefault="00584A1E" w:rsidP="00CF6122">
            <w:pPr>
              <w:spacing w:after="120"/>
            </w:pPr>
            <w:r w:rsidRPr="00381770">
              <w:t>They extend the use of the number line to connect fractions, numbers and measures.</w:t>
            </w:r>
          </w:p>
          <w:p w:rsidR="00584A1E" w:rsidRPr="00381770" w:rsidRDefault="00584A1E" w:rsidP="00CF6122">
            <w:pPr>
              <w:spacing w:after="120"/>
            </w:pPr>
            <w:r w:rsidRPr="00381770">
              <w:t>Pupils understand the relation between non-unit fractions and multiplication and division of quantities, with particular emphasis on tenths and hundredths</w:t>
            </w:r>
            <w:r>
              <w:t>.</w:t>
            </w:r>
          </w:p>
          <w:p w:rsidR="00584A1E" w:rsidRPr="00381770" w:rsidRDefault="00584A1E" w:rsidP="00CF6122">
            <w:pPr>
              <w:spacing w:after="120"/>
            </w:pPr>
            <w:r w:rsidRPr="00381770">
              <w:t xml:space="preserve">Pupils make connections between fractions of a length, of a shape and as a representation of one whole or set of quantities. Pupils use factors and multiples to recognise equivalent fractions and simplify where appropriate </w:t>
            </w:r>
            <w:r>
              <w:t>(for example,</w:t>
            </w:r>
            <w:r w:rsidRPr="00716611">
              <w:t xml:space="preserve"> </w:t>
            </w:r>
            <w:r w:rsidRPr="00716611">
              <w:rPr>
                <w:position w:val="-14"/>
              </w:rPr>
              <w:object w:dxaOrig="200" w:dyaOrig="400">
                <v:shape id="_x0000_i1045" type="#_x0000_t75" alt="six ninths" style="width:9pt;height:21pt" o:ole="">
                  <v:imagedata r:id="rId37" o:title=""/>
                </v:shape>
                <o:OLEObject Type="Embed" ProgID="Equation.3" ShapeID="_x0000_i1045" DrawAspect="Content" ObjectID="_1662832054" r:id="rId38"/>
              </w:object>
            </w:r>
            <w:r w:rsidRPr="00381770">
              <w:t xml:space="preserve"> = </w:t>
            </w:r>
            <w:r w:rsidRPr="00705C0B">
              <w:rPr>
                <w:position w:val="-14"/>
              </w:rPr>
              <w:object w:dxaOrig="200" w:dyaOrig="400">
                <v:shape id="_x0000_i1046" type="#_x0000_t75" alt="two thirds" style="width:9pt;height:21pt" o:ole="">
                  <v:imagedata r:id="rId39" o:title=""/>
                </v:shape>
                <o:OLEObject Type="Embed" ProgID="Equation.3" ShapeID="_x0000_i1046" DrawAspect="Content" ObjectID="_1662832055" r:id="rId40"/>
              </w:object>
            </w:r>
            <w:r w:rsidRPr="00381770">
              <w:t xml:space="preserve"> or </w:t>
            </w:r>
            <w:r w:rsidRPr="00705C0B">
              <w:rPr>
                <w:position w:val="-14"/>
              </w:rPr>
              <w:object w:dxaOrig="200" w:dyaOrig="400">
                <v:shape id="_x0000_i1047" type="#_x0000_t75" alt="one quarter" style="width:9pt;height:21pt" o:ole="">
                  <v:imagedata r:id="rId41" o:title=""/>
                </v:shape>
                <o:OLEObject Type="Embed" ProgID="Equation.3" ShapeID="_x0000_i1047" DrawAspect="Content" ObjectID="_1662832056" r:id="rId42"/>
              </w:object>
            </w:r>
            <w:r w:rsidRPr="00381770">
              <w:t xml:space="preserve"> = </w:t>
            </w:r>
            <w:r w:rsidRPr="00705C0B">
              <w:rPr>
                <w:position w:val="-14"/>
              </w:rPr>
              <w:object w:dxaOrig="200" w:dyaOrig="400">
                <v:shape id="_x0000_i1048" type="#_x0000_t75" alt="two eighths" style="width:9pt;height:21pt" o:ole="">
                  <v:imagedata r:id="rId43" o:title=""/>
                </v:shape>
                <o:OLEObject Type="Embed" ProgID="Equation.3" ShapeID="_x0000_i1048" DrawAspect="Content" ObjectID="_1662832057" r:id="rId44"/>
              </w:object>
            </w:r>
            <w:r>
              <w:t>)</w:t>
            </w:r>
            <w:r w:rsidRPr="00381770">
              <w:t>.</w:t>
            </w:r>
          </w:p>
          <w:p w:rsidR="00584A1E" w:rsidRDefault="00584A1E" w:rsidP="00CF6122">
            <w:pPr>
              <w:spacing w:after="120"/>
            </w:pPr>
            <w:r w:rsidRPr="00381770">
              <w:t xml:space="preserve">Pupils continue </w:t>
            </w:r>
            <w:r>
              <w:t xml:space="preserve">to </w:t>
            </w:r>
            <w:r w:rsidRPr="00381770">
              <w:t>practi</w:t>
            </w:r>
            <w:r>
              <w:t>s</w:t>
            </w:r>
            <w:r w:rsidRPr="00381770">
              <w:t>e adding and subtracting fractions with the same denominator, to become fluent through a variety of increasingly complex problems beyond one whole.</w:t>
            </w:r>
          </w:p>
          <w:p w:rsidR="00584A1E" w:rsidRDefault="00584A1E" w:rsidP="00CF6122">
            <w:pPr>
              <w:spacing w:after="120"/>
            </w:pPr>
            <w:r w:rsidRPr="00381770">
              <w:t>Pupils are taught throughout that decimals and fractions are different ways of expressing numbers and proportions.</w:t>
            </w:r>
          </w:p>
          <w:p w:rsidR="00584A1E" w:rsidRPr="00381770" w:rsidRDefault="00584A1E" w:rsidP="00CF6122">
            <w:pPr>
              <w:spacing w:after="120"/>
            </w:pPr>
            <w:r w:rsidRPr="00381770">
              <w:t>Pupils</w:t>
            </w:r>
            <w:r>
              <w:t>’</w:t>
            </w:r>
            <w:r w:rsidRPr="00381770">
              <w:t xml:space="preserve"> understanding of the number system and decimal place value is extended at this stage to tenths and then hundredths. This includes relating the decimal notation to division of whole number by 10 and later 100.</w:t>
            </w:r>
          </w:p>
          <w:p w:rsidR="00584A1E" w:rsidRPr="00381770" w:rsidRDefault="00584A1E" w:rsidP="00CF6122">
            <w:pPr>
              <w:spacing w:after="120"/>
            </w:pPr>
            <w:r w:rsidRPr="00381770">
              <w:t>They practise counting using simple fractions and decimal</w:t>
            </w:r>
            <w:r>
              <w:t>s</w:t>
            </w:r>
            <w:r w:rsidRPr="00381770">
              <w:t>, both forwards and backwards.</w:t>
            </w:r>
          </w:p>
          <w:p w:rsidR="00584A1E" w:rsidRPr="007C11DB" w:rsidRDefault="00584A1E" w:rsidP="00CF6122">
            <w:pPr>
              <w:spacing w:after="120"/>
            </w:pPr>
            <w:r w:rsidRPr="00381770">
              <w:t>Pupils learn decimal notation and the language associated with it, including in the context of measurements. They make comparisons and order decimal amounts and quantities that are expressed to the same number of decimal places. They should be able to represent numbers with one or two decimal places in several ways, such as on number lines.</w:t>
            </w:r>
          </w:p>
        </w:tc>
      </w:tr>
    </w:tbl>
    <w:p w:rsidR="00584A1E" w:rsidRDefault="00584A1E" w:rsidP="00584A1E"/>
    <w:tbl>
      <w:tblPr>
        <w:tblW w:w="10829" w:type="dxa"/>
        <w:tblInd w:w="57" w:type="dxa"/>
        <w:tblLayout w:type="fixed"/>
        <w:tblCellMar>
          <w:left w:w="113" w:type="dxa"/>
          <w:right w:w="113" w:type="dxa"/>
        </w:tblCellMar>
        <w:tblLook w:val="00A0" w:firstRow="1" w:lastRow="0" w:firstColumn="1" w:lastColumn="0" w:noHBand="0" w:noVBand="0"/>
      </w:tblPr>
      <w:tblGrid>
        <w:gridCol w:w="10829"/>
      </w:tblGrid>
      <w:tr w:rsidR="00584A1E" w:rsidRPr="003B04FF" w:rsidTr="00F432DA">
        <w:trPr>
          <w:cantSplit/>
          <w:tblHeader/>
        </w:trPr>
        <w:tc>
          <w:tcPr>
            <w:tcW w:w="10829" w:type="dxa"/>
            <w:shd w:val="clear" w:color="auto" w:fill="104F75"/>
          </w:tcPr>
          <w:p w:rsidR="00584A1E" w:rsidRPr="00105A5B" w:rsidRDefault="00584A1E" w:rsidP="00CF6122">
            <w:pPr>
              <w:pStyle w:val="Heading4"/>
              <w:spacing w:before="120"/>
              <w:rPr>
                <w:color w:val="FFFFFF"/>
              </w:rPr>
            </w:pPr>
            <w:r w:rsidRPr="00105A5B">
              <w:rPr>
                <w:color w:val="FFFFFF"/>
              </w:rPr>
              <w:t>Measurement</w:t>
            </w:r>
          </w:p>
        </w:tc>
      </w:tr>
      <w:tr w:rsidR="00584A1E" w:rsidRPr="003B04FF" w:rsidTr="00F432DA">
        <w:tblPrEx>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PrEx>
        <w:trPr>
          <w:cantSplit/>
          <w:tblHeader/>
        </w:trPr>
        <w:tc>
          <w:tcPr>
            <w:tcW w:w="10829" w:type="dxa"/>
            <w:tcBorders>
              <w:top w:val="single" w:sz="18" w:space="0" w:color="104F75"/>
            </w:tcBorders>
            <w:shd w:val="clear" w:color="auto" w:fill="CFDCE3"/>
          </w:tcPr>
          <w:p w:rsidR="00584A1E" w:rsidRPr="003B04FF" w:rsidRDefault="00584A1E" w:rsidP="00CF6122">
            <w:pPr>
              <w:pStyle w:val="Heading4"/>
              <w:spacing w:before="120"/>
            </w:pPr>
            <w:r w:rsidRPr="002A525E">
              <w:t xml:space="preserve">Statutory </w:t>
            </w:r>
            <w:r>
              <w:t>r</w:t>
            </w:r>
            <w:r w:rsidRPr="002A525E">
              <w:t>equirements</w:t>
            </w:r>
          </w:p>
        </w:tc>
      </w:tr>
      <w:tr w:rsidR="00584A1E" w:rsidRPr="003B04FF" w:rsidTr="00F432DA">
        <w:tblPrEx>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PrEx>
        <w:tc>
          <w:tcPr>
            <w:tcW w:w="10829" w:type="dxa"/>
          </w:tcPr>
          <w:p w:rsidR="00584A1E" w:rsidRPr="00381770" w:rsidRDefault="00584A1E" w:rsidP="00CF6122">
            <w:pPr>
              <w:spacing w:before="120" w:after="120"/>
              <w:rPr>
                <w:rFonts w:cs="Arial"/>
              </w:rPr>
            </w:pPr>
            <w:r w:rsidRPr="00381770">
              <w:rPr>
                <w:rFonts w:cs="Arial"/>
              </w:rPr>
              <w:t>Pupils should be taught to:</w:t>
            </w:r>
          </w:p>
          <w:p w:rsidR="00584A1E" w:rsidRPr="00381770" w:rsidRDefault="00584A1E" w:rsidP="00CF6122">
            <w:pPr>
              <w:pStyle w:val="bulletundertext"/>
              <w:spacing w:after="120"/>
              <w:rPr>
                <w:rFonts w:eastAsia="CenturyOldStyleStd-Regular"/>
              </w:rPr>
            </w:pPr>
            <w:r w:rsidRPr="00FA6819">
              <w:t xml:space="preserve">Convert between different units of measure </w:t>
            </w:r>
            <w:r>
              <w:t>[for example,</w:t>
            </w:r>
            <w:r w:rsidRPr="00381770">
              <w:t xml:space="preserve"> kilometre to metre; hour to minute</w:t>
            </w:r>
            <w:r>
              <w:t>]</w:t>
            </w:r>
          </w:p>
          <w:p w:rsidR="00584A1E" w:rsidRPr="00381770" w:rsidRDefault="00584A1E" w:rsidP="00CF6122">
            <w:pPr>
              <w:pStyle w:val="bulletundertext"/>
              <w:spacing w:after="120"/>
              <w:rPr>
                <w:rFonts w:eastAsia="CenturyOldStyleStd-Regular"/>
              </w:rPr>
            </w:pPr>
            <w:r w:rsidRPr="00FA6819">
              <w:t>measure and calculate the perimeter of a rectilinear figure (including squares) in centimetres and metres</w:t>
            </w:r>
          </w:p>
          <w:p w:rsidR="00584A1E" w:rsidRPr="00381770" w:rsidRDefault="00584A1E" w:rsidP="00CF6122">
            <w:pPr>
              <w:pStyle w:val="bulletundertext"/>
              <w:spacing w:after="120"/>
              <w:rPr>
                <w:rFonts w:eastAsia="CenturyOldStyleStd-Regular"/>
              </w:rPr>
            </w:pPr>
            <w:r w:rsidRPr="00FA6819">
              <w:t>find the area of rectilinear shapes by counting squares</w:t>
            </w:r>
          </w:p>
          <w:p w:rsidR="00584A1E" w:rsidRPr="00BE4156" w:rsidRDefault="00584A1E" w:rsidP="00CF6122">
            <w:pPr>
              <w:pStyle w:val="bulletundertext"/>
              <w:spacing w:after="120"/>
            </w:pPr>
            <w:r w:rsidRPr="00FA6819">
              <w:t>estimate, compare and calculate different measures, including money in pounds and pence</w:t>
            </w:r>
          </w:p>
        </w:tc>
      </w:tr>
      <w:tr w:rsidR="00584A1E" w:rsidRPr="003B04FF" w:rsidTr="00F432DA">
        <w:tblPrEx>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PrEx>
        <w:tc>
          <w:tcPr>
            <w:tcW w:w="10829" w:type="dxa"/>
            <w:tcBorders>
              <w:bottom w:val="single" w:sz="18" w:space="0" w:color="104F75"/>
            </w:tcBorders>
          </w:tcPr>
          <w:p w:rsidR="00584A1E" w:rsidRPr="00381770" w:rsidRDefault="00584A1E" w:rsidP="00CF6122">
            <w:pPr>
              <w:pStyle w:val="bulletundertext"/>
              <w:spacing w:before="120" w:after="120"/>
              <w:rPr>
                <w:rFonts w:eastAsia="CenturyOldStyleStd-Regular"/>
              </w:rPr>
            </w:pPr>
            <w:r w:rsidRPr="00FA6819">
              <w:t>read, write and convert time between analogue and digital 12</w:t>
            </w:r>
            <w:r>
              <w:t>-</w:t>
            </w:r>
            <w:r w:rsidRPr="00FA6819">
              <w:t xml:space="preserve"> and 24-hour clocks</w:t>
            </w:r>
          </w:p>
          <w:p w:rsidR="00584A1E" w:rsidRPr="00381770" w:rsidRDefault="00584A1E" w:rsidP="00CF6122">
            <w:pPr>
              <w:pStyle w:val="bulletundertext"/>
              <w:spacing w:after="120"/>
            </w:pPr>
            <w:r w:rsidRPr="00FA6819">
              <w:t>solve problems involving converting from hours to minutes; minutes to seconds; years to months; weeks to days.</w:t>
            </w:r>
          </w:p>
        </w:tc>
      </w:tr>
    </w:tbl>
    <w:p w:rsidR="00584A1E" w:rsidRDefault="00584A1E" w:rsidP="00584A1E">
      <w:pPr>
        <w:spacing w:after="0"/>
      </w:pPr>
    </w:p>
    <w:tbl>
      <w:tblPr>
        <w:tblW w:w="10829" w:type="dxa"/>
        <w:tblInd w:w="57"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10829"/>
      </w:tblGrid>
      <w:tr w:rsidR="00584A1E" w:rsidRPr="003B04FF" w:rsidTr="00F432DA">
        <w:trPr>
          <w:cantSplit/>
          <w:tblHeader/>
        </w:trPr>
        <w:tc>
          <w:tcPr>
            <w:tcW w:w="10829" w:type="dxa"/>
            <w:tcBorders>
              <w:top w:val="single" w:sz="4" w:space="0" w:color="104F75"/>
            </w:tcBorders>
          </w:tcPr>
          <w:p w:rsidR="00584A1E" w:rsidRPr="003B04FF" w:rsidRDefault="00584A1E" w:rsidP="00CF6122">
            <w:pPr>
              <w:pStyle w:val="Heading4"/>
              <w:spacing w:before="120"/>
            </w:pPr>
            <w:r w:rsidRPr="003B04FF">
              <w:t>Notes and guidance (non-statutory)</w:t>
            </w:r>
          </w:p>
        </w:tc>
      </w:tr>
      <w:tr w:rsidR="00584A1E" w:rsidRPr="003B04FF" w:rsidTr="00F432DA">
        <w:tc>
          <w:tcPr>
            <w:tcW w:w="10829" w:type="dxa"/>
            <w:tcBorders>
              <w:bottom w:val="single" w:sz="4" w:space="0" w:color="104F75"/>
            </w:tcBorders>
          </w:tcPr>
          <w:p w:rsidR="00584A1E" w:rsidRDefault="00584A1E" w:rsidP="00CF6122">
            <w:pPr>
              <w:spacing w:after="120"/>
              <w:rPr>
                <w:rFonts w:eastAsia="CenturyOldStyleStd-Regular"/>
              </w:rPr>
            </w:pPr>
            <w:r w:rsidRPr="00381770">
              <w:rPr>
                <w:rFonts w:eastAsia="CenturyOldStyleStd-Regular"/>
              </w:rPr>
              <w:t>Pupils build on their understanding of place value and decimal notation to record metric measures, including money.</w:t>
            </w:r>
          </w:p>
          <w:p w:rsidR="00584A1E" w:rsidRDefault="00584A1E" w:rsidP="00CF6122">
            <w:pPr>
              <w:spacing w:after="120"/>
              <w:rPr>
                <w:rFonts w:eastAsia="CenturyOldStyleStd-Regular"/>
              </w:rPr>
            </w:pPr>
            <w:r w:rsidRPr="00381770">
              <w:rPr>
                <w:rFonts w:eastAsia="CenturyOldStyleStd-Regular"/>
              </w:rPr>
              <w:t>They use multiplication to convert from larger to smaller units.</w:t>
            </w:r>
          </w:p>
          <w:p w:rsidR="00584A1E" w:rsidRDefault="00584A1E" w:rsidP="00CF6122">
            <w:pPr>
              <w:spacing w:after="120"/>
              <w:rPr>
                <w:rFonts w:eastAsia="CenturyOldStyleStd-Regular"/>
              </w:rPr>
            </w:pPr>
            <w:r w:rsidRPr="00381770">
              <w:rPr>
                <w:rFonts w:eastAsia="CenturyOldStyleStd-Regular"/>
              </w:rPr>
              <w:t>Perimeter can be expressed algebraically as 2(</w:t>
            </w:r>
            <w:r w:rsidRPr="00F63E1F">
              <w:rPr>
                <w:rFonts w:eastAsia="CenturyOldStyleStd-Regular"/>
                <w:i/>
              </w:rPr>
              <w:t>a</w:t>
            </w:r>
            <w:r>
              <w:rPr>
                <w:rFonts w:eastAsia="CenturyOldStyleStd-Regular"/>
              </w:rPr>
              <w:t xml:space="preserve"> </w:t>
            </w:r>
            <w:r w:rsidRPr="00381770">
              <w:rPr>
                <w:rFonts w:eastAsia="CenturyOldStyleStd-Regular"/>
              </w:rPr>
              <w:t>+</w:t>
            </w:r>
            <w:r>
              <w:rPr>
                <w:rFonts w:eastAsia="CenturyOldStyleStd-Regular"/>
              </w:rPr>
              <w:t xml:space="preserve"> </w:t>
            </w:r>
            <w:r w:rsidRPr="00F63E1F">
              <w:rPr>
                <w:rFonts w:eastAsia="CenturyOldStyleStd-Regular"/>
                <w:i/>
              </w:rPr>
              <w:t>b</w:t>
            </w:r>
            <w:r w:rsidRPr="00381770">
              <w:rPr>
                <w:rFonts w:eastAsia="CenturyOldStyleStd-Regular"/>
              </w:rPr>
              <w:t>) where a and b are the dimensions in the same unit.</w:t>
            </w:r>
          </w:p>
          <w:p w:rsidR="00584A1E" w:rsidRPr="007C11DB" w:rsidRDefault="00584A1E" w:rsidP="00CF6122">
            <w:pPr>
              <w:spacing w:after="120"/>
            </w:pPr>
            <w:r w:rsidRPr="00381770">
              <w:t>They relate area to arrays and multiplication.</w:t>
            </w:r>
          </w:p>
        </w:tc>
      </w:tr>
    </w:tbl>
    <w:p w:rsidR="00584A1E" w:rsidRDefault="00584A1E" w:rsidP="00584A1E"/>
    <w:tbl>
      <w:tblPr>
        <w:tblW w:w="10829" w:type="dxa"/>
        <w:tblInd w:w="57" w:type="dxa"/>
        <w:tblLayout w:type="fixed"/>
        <w:tblCellMar>
          <w:left w:w="113" w:type="dxa"/>
          <w:right w:w="113" w:type="dxa"/>
        </w:tblCellMar>
        <w:tblLook w:val="00A0" w:firstRow="1" w:lastRow="0" w:firstColumn="1" w:lastColumn="0" w:noHBand="0" w:noVBand="0"/>
      </w:tblPr>
      <w:tblGrid>
        <w:gridCol w:w="10829"/>
      </w:tblGrid>
      <w:tr w:rsidR="00584A1E" w:rsidRPr="003B04FF" w:rsidTr="00F432DA">
        <w:trPr>
          <w:cantSplit/>
          <w:tblHeader/>
        </w:trPr>
        <w:tc>
          <w:tcPr>
            <w:tcW w:w="10829" w:type="dxa"/>
            <w:shd w:val="clear" w:color="auto" w:fill="104F75"/>
          </w:tcPr>
          <w:p w:rsidR="00584A1E" w:rsidRPr="00105A5B" w:rsidRDefault="00584A1E" w:rsidP="00CF6122">
            <w:pPr>
              <w:pStyle w:val="Heading4"/>
              <w:spacing w:before="120"/>
              <w:rPr>
                <w:color w:val="FFFFFF"/>
              </w:rPr>
            </w:pPr>
            <w:r w:rsidRPr="00105A5B">
              <w:rPr>
                <w:color w:val="FFFFFF"/>
              </w:rPr>
              <w:t xml:space="preserve">Geometry – </w:t>
            </w:r>
            <w:r>
              <w:rPr>
                <w:color w:val="FFFFFF"/>
              </w:rPr>
              <w:t>p</w:t>
            </w:r>
            <w:r w:rsidRPr="00105A5B">
              <w:rPr>
                <w:color w:val="FFFFFF"/>
              </w:rPr>
              <w:t>roperties of shapes</w:t>
            </w:r>
          </w:p>
        </w:tc>
      </w:tr>
    </w:tbl>
    <w:p w:rsidR="00584A1E" w:rsidRPr="002A525E" w:rsidRDefault="00584A1E" w:rsidP="00584A1E">
      <w:pPr>
        <w:keepNext/>
        <w:spacing w:after="0"/>
        <w:rPr>
          <w:lang w:eastAsia="en-US"/>
        </w:rPr>
      </w:pPr>
    </w:p>
    <w:tbl>
      <w:tblPr>
        <w:tblW w:w="10829" w:type="dxa"/>
        <w:tblInd w:w="57"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10829"/>
      </w:tblGrid>
      <w:tr w:rsidR="00584A1E" w:rsidRPr="003B04FF" w:rsidTr="00F432DA">
        <w:trPr>
          <w:cantSplit/>
          <w:tblHeader/>
        </w:trPr>
        <w:tc>
          <w:tcPr>
            <w:tcW w:w="10829" w:type="dxa"/>
            <w:tcBorders>
              <w:top w:val="single" w:sz="18" w:space="0" w:color="104F75"/>
            </w:tcBorders>
            <w:shd w:val="clear" w:color="auto" w:fill="CFDCE3"/>
          </w:tcPr>
          <w:p w:rsidR="00584A1E" w:rsidRPr="003B04FF" w:rsidRDefault="00584A1E" w:rsidP="00CF6122">
            <w:pPr>
              <w:pStyle w:val="Heading4"/>
              <w:spacing w:before="120"/>
            </w:pPr>
            <w:r w:rsidRPr="002A525E">
              <w:t xml:space="preserve">Statutory </w:t>
            </w:r>
            <w:r>
              <w:t>r</w:t>
            </w:r>
            <w:r w:rsidRPr="002A525E">
              <w:t>equirements</w:t>
            </w:r>
          </w:p>
        </w:tc>
      </w:tr>
      <w:tr w:rsidR="00584A1E" w:rsidRPr="003B04FF" w:rsidTr="00F432DA">
        <w:tc>
          <w:tcPr>
            <w:tcW w:w="10829" w:type="dxa"/>
            <w:tcBorders>
              <w:bottom w:val="single" w:sz="18" w:space="0" w:color="104F75"/>
            </w:tcBorders>
          </w:tcPr>
          <w:p w:rsidR="00584A1E" w:rsidRPr="00381770" w:rsidRDefault="00584A1E" w:rsidP="00CF6122">
            <w:pPr>
              <w:spacing w:before="120" w:after="120"/>
              <w:rPr>
                <w:rFonts w:cs="Arial"/>
              </w:rPr>
            </w:pPr>
            <w:r w:rsidRPr="00381770">
              <w:rPr>
                <w:rFonts w:cs="Arial"/>
              </w:rPr>
              <w:t>Pupils should be taught to:</w:t>
            </w:r>
          </w:p>
          <w:p w:rsidR="00584A1E" w:rsidRPr="00381770" w:rsidRDefault="00584A1E" w:rsidP="00CF6122">
            <w:pPr>
              <w:pStyle w:val="bulletundertext"/>
              <w:spacing w:after="120"/>
              <w:rPr>
                <w:rFonts w:eastAsia="CenturyOldStyleStd-Regular"/>
              </w:rPr>
            </w:pPr>
            <w:r w:rsidRPr="00FA6819">
              <w:t>compare and classify geometric shapes, including quadrilaterals and triangles</w:t>
            </w:r>
            <w:r w:rsidRPr="00381770">
              <w:rPr>
                <w:b/>
              </w:rPr>
              <w:t xml:space="preserve">, </w:t>
            </w:r>
            <w:r w:rsidRPr="00FA6819">
              <w:t>based on their properties and sizes</w:t>
            </w:r>
          </w:p>
          <w:p w:rsidR="00584A1E" w:rsidRPr="00381770" w:rsidRDefault="00584A1E" w:rsidP="00CF6122">
            <w:pPr>
              <w:pStyle w:val="bulletundertext"/>
              <w:spacing w:after="120"/>
              <w:rPr>
                <w:rFonts w:eastAsia="CenturyOldStyleStd-Regular"/>
              </w:rPr>
            </w:pPr>
            <w:r w:rsidRPr="00FA6819">
              <w:t>identify acute and obtuse angles and compare and order angles up to two right angles by size</w:t>
            </w:r>
          </w:p>
          <w:p w:rsidR="00584A1E" w:rsidRPr="00381770" w:rsidRDefault="00584A1E" w:rsidP="00CF6122">
            <w:pPr>
              <w:pStyle w:val="bulletundertext"/>
              <w:spacing w:after="120"/>
              <w:rPr>
                <w:rFonts w:eastAsia="CenturyOldStyleStd-Regular"/>
              </w:rPr>
            </w:pPr>
            <w:r w:rsidRPr="00FA6819">
              <w:t>identify lines of symmetry in 2-D shapes presented in different orientations</w:t>
            </w:r>
          </w:p>
          <w:p w:rsidR="00584A1E" w:rsidRPr="00BE4156" w:rsidRDefault="00584A1E" w:rsidP="00CF6122">
            <w:pPr>
              <w:pStyle w:val="bulletundertext"/>
              <w:spacing w:after="120"/>
            </w:pPr>
            <w:r w:rsidRPr="00FA6819">
              <w:t xml:space="preserve">complete a simple symmetric figure with respect to a specific line of </w:t>
            </w:r>
            <w:r w:rsidRPr="00381770">
              <w:rPr>
                <w:rFonts w:eastAsia="CenturyOldStyleStd-Regular"/>
              </w:rPr>
              <w:t>symmetry.</w:t>
            </w:r>
          </w:p>
        </w:tc>
      </w:tr>
    </w:tbl>
    <w:p w:rsidR="00584A1E" w:rsidRDefault="00584A1E" w:rsidP="00584A1E">
      <w:pPr>
        <w:spacing w:after="0"/>
      </w:pPr>
    </w:p>
    <w:tbl>
      <w:tblPr>
        <w:tblW w:w="10829" w:type="dxa"/>
        <w:tblInd w:w="57"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10829"/>
      </w:tblGrid>
      <w:tr w:rsidR="00584A1E" w:rsidRPr="003B04FF" w:rsidTr="00F432DA">
        <w:trPr>
          <w:cantSplit/>
          <w:tblHeader/>
        </w:trPr>
        <w:tc>
          <w:tcPr>
            <w:tcW w:w="10829" w:type="dxa"/>
            <w:tcBorders>
              <w:top w:val="single" w:sz="4" w:space="0" w:color="104F75"/>
            </w:tcBorders>
          </w:tcPr>
          <w:p w:rsidR="00584A1E" w:rsidRPr="003B04FF" w:rsidRDefault="00584A1E" w:rsidP="00CF6122">
            <w:pPr>
              <w:pStyle w:val="Heading4"/>
              <w:spacing w:before="120"/>
            </w:pPr>
            <w:r w:rsidRPr="003B04FF">
              <w:t>Notes and guidance (non-statutory)</w:t>
            </w:r>
          </w:p>
        </w:tc>
      </w:tr>
      <w:tr w:rsidR="00584A1E" w:rsidRPr="003B04FF" w:rsidTr="00F432DA">
        <w:tc>
          <w:tcPr>
            <w:tcW w:w="10829" w:type="dxa"/>
            <w:tcBorders>
              <w:bottom w:val="single" w:sz="4" w:space="0" w:color="104F75"/>
            </w:tcBorders>
          </w:tcPr>
          <w:p w:rsidR="00584A1E" w:rsidRPr="00381770" w:rsidRDefault="00584A1E" w:rsidP="00CF6122">
            <w:pPr>
              <w:spacing w:after="120"/>
            </w:pPr>
            <w:r w:rsidRPr="00381770">
              <w:t>Pupils continue to classify shapes using geometrical properties, extending to classifying different triangles (</w:t>
            </w:r>
            <w:r>
              <w:t>for example,</w:t>
            </w:r>
            <w:r w:rsidRPr="00381770">
              <w:t xml:space="preserve"> isosceles, equilateral, scalene) and quadrilaterals (</w:t>
            </w:r>
            <w:r>
              <w:t>for example,</w:t>
            </w:r>
            <w:r w:rsidRPr="00381770">
              <w:t xml:space="preserve"> parallelogram, rhombus, trapezium).</w:t>
            </w:r>
          </w:p>
          <w:p w:rsidR="00584A1E" w:rsidRPr="00381770" w:rsidRDefault="00584A1E" w:rsidP="00CF6122">
            <w:pPr>
              <w:spacing w:after="120"/>
            </w:pPr>
            <w:r w:rsidRPr="00381770">
              <w:t>Pupils compare and order angles in preparation for using a protractor and compare lengths and angles to decide if a polygon is regular or</w:t>
            </w:r>
            <w:r w:rsidRPr="00381770">
              <w:rPr>
                <w:rFonts w:eastAsia="CenturyOldStyleStd-Regular"/>
              </w:rPr>
              <w:t xml:space="preserve"> irregular.</w:t>
            </w:r>
          </w:p>
          <w:p w:rsidR="00584A1E" w:rsidRPr="007C11DB" w:rsidRDefault="00584A1E" w:rsidP="00CF6122">
            <w:pPr>
              <w:spacing w:after="120"/>
            </w:pPr>
            <w:r w:rsidRPr="00381770">
              <w:rPr>
                <w:rFonts w:eastAsia="CenturyOldStyleStd-Regular"/>
              </w:rPr>
              <w:t xml:space="preserve">Pupils </w:t>
            </w:r>
            <w:r w:rsidRPr="00381770">
              <w:t xml:space="preserve">draw symmetric patterns using a variety of media to become familiar with different orientations of lines of symmetry; and recognise line symmetry in a variety of diagrams, including where the line of symmetry does not dissect the </w:t>
            </w:r>
            <w:r>
              <w:t>original</w:t>
            </w:r>
            <w:r w:rsidRPr="00381770">
              <w:t xml:space="preserve"> shape.</w:t>
            </w:r>
          </w:p>
        </w:tc>
      </w:tr>
    </w:tbl>
    <w:p w:rsidR="00584A1E" w:rsidRDefault="00584A1E" w:rsidP="00584A1E"/>
    <w:p w:rsidR="00F432DA" w:rsidRDefault="00F432DA" w:rsidP="00584A1E"/>
    <w:tbl>
      <w:tblPr>
        <w:tblW w:w="10829" w:type="dxa"/>
        <w:tblInd w:w="57" w:type="dxa"/>
        <w:tblLayout w:type="fixed"/>
        <w:tblCellMar>
          <w:left w:w="113" w:type="dxa"/>
          <w:right w:w="113" w:type="dxa"/>
        </w:tblCellMar>
        <w:tblLook w:val="00A0" w:firstRow="1" w:lastRow="0" w:firstColumn="1" w:lastColumn="0" w:noHBand="0" w:noVBand="0"/>
      </w:tblPr>
      <w:tblGrid>
        <w:gridCol w:w="10829"/>
      </w:tblGrid>
      <w:tr w:rsidR="00584A1E" w:rsidRPr="003B04FF" w:rsidTr="00F432DA">
        <w:trPr>
          <w:cantSplit/>
          <w:tblHeader/>
        </w:trPr>
        <w:tc>
          <w:tcPr>
            <w:tcW w:w="10829" w:type="dxa"/>
            <w:shd w:val="clear" w:color="auto" w:fill="104F75"/>
          </w:tcPr>
          <w:p w:rsidR="00584A1E" w:rsidRPr="009A2719" w:rsidRDefault="00584A1E" w:rsidP="00CF6122">
            <w:pPr>
              <w:pStyle w:val="Heading4"/>
              <w:spacing w:before="120"/>
              <w:rPr>
                <w:color w:val="FFFFFF"/>
              </w:rPr>
            </w:pPr>
            <w:r w:rsidRPr="00105A5B">
              <w:rPr>
                <w:color w:val="FFFFFF"/>
              </w:rPr>
              <w:t xml:space="preserve">Geometry – </w:t>
            </w:r>
            <w:r>
              <w:rPr>
                <w:color w:val="FFFFFF"/>
              </w:rPr>
              <w:t>p</w:t>
            </w:r>
            <w:r w:rsidRPr="009A2719">
              <w:rPr>
                <w:color w:val="FFFFFF"/>
              </w:rPr>
              <w:t>osition and direction</w:t>
            </w:r>
          </w:p>
        </w:tc>
      </w:tr>
    </w:tbl>
    <w:p w:rsidR="00584A1E" w:rsidRPr="002A525E" w:rsidRDefault="00584A1E" w:rsidP="00584A1E">
      <w:pPr>
        <w:keepNext/>
        <w:spacing w:after="0"/>
        <w:rPr>
          <w:lang w:eastAsia="en-US"/>
        </w:rPr>
      </w:pPr>
    </w:p>
    <w:tbl>
      <w:tblPr>
        <w:tblW w:w="10829" w:type="dxa"/>
        <w:tblInd w:w="57"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10829"/>
      </w:tblGrid>
      <w:tr w:rsidR="00584A1E" w:rsidRPr="003B04FF" w:rsidTr="00F432DA">
        <w:trPr>
          <w:cantSplit/>
          <w:tblHeader/>
        </w:trPr>
        <w:tc>
          <w:tcPr>
            <w:tcW w:w="10829" w:type="dxa"/>
            <w:tcBorders>
              <w:top w:val="single" w:sz="18" w:space="0" w:color="104F75"/>
            </w:tcBorders>
            <w:shd w:val="clear" w:color="auto" w:fill="CFDCE3"/>
          </w:tcPr>
          <w:p w:rsidR="00584A1E" w:rsidRPr="003B04FF" w:rsidRDefault="00584A1E" w:rsidP="00CF6122">
            <w:pPr>
              <w:pStyle w:val="Heading4"/>
              <w:spacing w:before="120"/>
            </w:pPr>
            <w:r w:rsidRPr="002A525E">
              <w:t xml:space="preserve">Statutory </w:t>
            </w:r>
            <w:r>
              <w:t>r</w:t>
            </w:r>
            <w:r w:rsidRPr="002A525E">
              <w:t>equirements</w:t>
            </w:r>
          </w:p>
        </w:tc>
      </w:tr>
      <w:tr w:rsidR="00584A1E" w:rsidRPr="003B04FF" w:rsidTr="00F432DA">
        <w:tc>
          <w:tcPr>
            <w:tcW w:w="10829" w:type="dxa"/>
            <w:tcBorders>
              <w:bottom w:val="single" w:sz="18" w:space="0" w:color="104F75"/>
            </w:tcBorders>
          </w:tcPr>
          <w:p w:rsidR="00584A1E" w:rsidRPr="00381770" w:rsidRDefault="00584A1E" w:rsidP="00CF6122">
            <w:pPr>
              <w:spacing w:before="120" w:after="120"/>
              <w:rPr>
                <w:rFonts w:cs="Arial"/>
              </w:rPr>
            </w:pPr>
            <w:r w:rsidRPr="00381770">
              <w:rPr>
                <w:rFonts w:cs="Arial"/>
              </w:rPr>
              <w:t>Pupils should be taught to:</w:t>
            </w:r>
          </w:p>
          <w:p w:rsidR="00584A1E" w:rsidRPr="00381770" w:rsidRDefault="00584A1E" w:rsidP="00CF6122">
            <w:pPr>
              <w:pStyle w:val="bulletundertext"/>
              <w:spacing w:after="120"/>
              <w:rPr>
                <w:rFonts w:eastAsia="CenturyOldStyleStd-Regular"/>
              </w:rPr>
            </w:pPr>
            <w:r w:rsidRPr="00FA6819">
              <w:t>describe positions on a 2-D grid as coordinates in the first quadrant</w:t>
            </w:r>
          </w:p>
          <w:p w:rsidR="00584A1E" w:rsidRPr="00381770" w:rsidRDefault="00584A1E" w:rsidP="00CF6122">
            <w:pPr>
              <w:pStyle w:val="bulletundertext"/>
              <w:spacing w:after="120"/>
              <w:rPr>
                <w:rFonts w:eastAsia="CenturyOldStyleStd-Regular"/>
              </w:rPr>
            </w:pPr>
            <w:r w:rsidRPr="00381770">
              <w:rPr>
                <w:rFonts w:eastAsia="CenturyOldStyleStd-Regular"/>
              </w:rPr>
              <w:t>describe movements between positions as translations of a given unit to the left/right and up/down</w:t>
            </w:r>
          </w:p>
          <w:p w:rsidR="00584A1E" w:rsidRPr="00BE4156" w:rsidRDefault="00584A1E" w:rsidP="00CF6122">
            <w:pPr>
              <w:pStyle w:val="bulletundertext"/>
              <w:spacing w:after="120"/>
            </w:pPr>
            <w:r w:rsidRPr="00FA6819">
              <w:t>plot specified points and draw sides to complete a given polygon.</w:t>
            </w:r>
          </w:p>
        </w:tc>
      </w:tr>
    </w:tbl>
    <w:p w:rsidR="00584A1E" w:rsidRDefault="00584A1E" w:rsidP="00584A1E">
      <w:pPr>
        <w:spacing w:after="0"/>
      </w:pPr>
    </w:p>
    <w:tbl>
      <w:tblPr>
        <w:tblW w:w="10829" w:type="dxa"/>
        <w:tblInd w:w="57"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10829"/>
      </w:tblGrid>
      <w:tr w:rsidR="00584A1E" w:rsidRPr="003B04FF" w:rsidTr="00F432DA">
        <w:trPr>
          <w:cantSplit/>
          <w:tblHeader/>
        </w:trPr>
        <w:tc>
          <w:tcPr>
            <w:tcW w:w="10829" w:type="dxa"/>
            <w:tcBorders>
              <w:top w:val="single" w:sz="4" w:space="0" w:color="104F75"/>
            </w:tcBorders>
          </w:tcPr>
          <w:p w:rsidR="00584A1E" w:rsidRPr="003B04FF" w:rsidRDefault="00584A1E" w:rsidP="00CF6122">
            <w:pPr>
              <w:pStyle w:val="Heading4"/>
              <w:spacing w:before="120"/>
            </w:pPr>
            <w:r w:rsidRPr="003B04FF">
              <w:t>Notes and guidance (non-statutory)</w:t>
            </w:r>
          </w:p>
        </w:tc>
      </w:tr>
      <w:tr w:rsidR="00584A1E" w:rsidRPr="003B04FF" w:rsidTr="00F432DA">
        <w:tc>
          <w:tcPr>
            <w:tcW w:w="10829" w:type="dxa"/>
            <w:tcBorders>
              <w:bottom w:val="single" w:sz="4" w:space="0" w:color="104F75"/>
            </w:tcBorders>
          </w:tcPr>
          <w:p w:rsidR="00584A1E" w:rsidRPr="007C11DB" w:rsidRDefault="00584A1E" w:rsidP="00CF6122">
            <w:pPr>
              <w:spacing w:after="120"/>
            </w:pPr>
            <w:r w:rsidRPr="00381770">
              <w:t>Pupils draw a pair of axes in one quadrant, with equal scales and integer labels. They read, write and use pairs of coordinates</w:t>
            </w:r>
            <w:r>
              <w:t>, for example</w:t>
            </w:r>
            <w:r w:rsidRPr="00381770">
              <w:t xml:space="preserve"> (2, 5)</w:t>
            </w:r>
            <w:r>
              <w:t>,</w:t>
            </w:r>
            <w:r w:rsidRPr="00381770">
              <w:t xml:space="preserve"> including using coordinate-plotting ICT tools.</w:t>
            </w:r>
          </w:p>
        </w:tc>
      </w:tr>
    </w:tbl>
    <w:p w:rsidR="00584A1E" w:rsidRDefault="00584A1E" w:rsidP="00584A1E"/>
    <w:tbl>
      <w:tblPr>
        <w:tblW w:w="10829" w:type="dxa"/>
        <w:tblInd w:w="57" w:type="dxa"/>
        <w:tblLayout w:type="fixed"/>
        <w:tblCellMar>
          <w:left w:w="113" w:type="dxa"/>
          <w:right w:w="113" w:type="dxa"/>
        </w:tblCellMar>
        <w:tblLook w:val="00A0" w:firstRow="1" w:lastRow="0" w:firstColumn="1" w:lastColumn="0" w:noHBand="0" w:noVBand="0"/>
      </w:tblPr>
      <w:tblGrid>
        <w:gridCol w:w="10829"/>
      </w:tblGrid>
      <w:tr w:rsidR="00584A1E" w:rsidRPr="003B04FF" w:rsidTr="00F432DA">
        <w:trPr>
          <w:cantSplit/>
          <w:tblHeader/>
        </w:trPr>
        <w:tc>
          <w:tcPr>
            <w:tcW w:w="10829" w:type="dxa"/>
            <w:shd w:val="clear" w:color="auto" w:fill="104F75"/>
          </w:tcPr>
          <w:p w:rsidR="00584A1E" w:rsidRPr="00A1042A" w:rsidRDefault="00584A1E" w:rsidP="00CF6122">
            <w:pPr>
              <w:pStyle w:val="Heading4"/>
              <w:spacing w:before="120"/>
              <w:rPr>
                <w:color w:val="FFFFFF"/>
              </w:rPr>
            </w:pPr>
            <w:r w:rsidRPr="00A1042A">
              <w:rPr>
                <w:color w:val="FFFFFF"/>
              </w:rPr>
              <w:t>Statistics</w:t>
            </w:r>
          </w:p>
        </w:tc>
      </w:tr>
    </w:tbl>
    <w:p w:rsidR="00584A1E" w:rsidRPr="002A525E" w:rsidRDefault="00584A1E" w:rsidP="00584A1E">
      <w:pPr>
        <w:keepNext/>
        <w:spacing w:after="0"/>
        <w:rPr>
          <w:lang w:eastAsia="en-US"/>
        </w:rPr>
      </w:pPr>
    </w:p>
    <w:tbl>
      <w:tblPr>
        <w:tblW w:w="10829" w:type="dxa"/>
        <w:tblInd w:w="57"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10829"/>
      </w:tblGrid>
      <w:tr w:rsidR="00584A1E" w:rsidRPr="003B04FF" w:rsidTr="00F432DA">
        <w:trPr>
          <w:cantSplit/>
          <w:tblHeader/>
        </w:trPr>
        <w:tc>
          <w:tcPr>
            <w:tcW w:w="10829" w:type="dxa"/>
            <w:tcBorders>
              <w:top w:val="single" w:sz="18" w:space="0" w:color="104F75"/>
            </w:tcBorders>
            <w:shd w:val="clear" w:color="auto" w:fill="CFDCE3"/>
          </w:tcPr>
          <w:p w:rsidR="00584A1E" w:rsidRPr="003B04FF" w:rsidRDefault="00584A1E" w:rsidP="00CF6122">
            <w:pPr>
              <w:pStyle w:val="Heading4"/>
              <w:spacing w:before="120"/>
            </w:pPr>
            <w:r w:rsidRPr="002A525E">
              <w:t xml:space="preserve">Statutory </w:t>
            </w:r>
            <w:r>
              <w:t>r</w:t>
            </w:r>
            <w:r w:rsidRPr="002A525E">
              <w:t>equirements</w:t>
            </w:r>
          </w:p>
        </w:tc>
      </w:tr>
      <w:tr w:rsidR="00584A1E" w:rsidRPr="003B04FF" w:rsidTr="00F432DA">
        <w:tc>
          <w:tcPr>
            <w:tcW w:w="10829" w:type="dxa"/>
            <w:tcBorders>
              <w:bottom w:val="single" w:sz="18" w:space="0" w:color="104F75"/>
            </w:tcBorders>
          </w:tcPr>
          <w:p w:rsidR="00584A1E" w:rsidRPr="00381770" w:rsidRDefault="00584A1E" w:rsidP="00CF6122">
            <w:pPr>
              <w:spacing w:before="120" w:after="120"/>
              <w:rPr>
                <w:rFonts w:cs="Arial"/>
              </w:rPr>
            </w:pPr>
            <w:r w:rsidRPr="00381770">
              <w:rPr>
                <w:rFonts w:cs="Arial"/>
              </w:rPr>
              <w:t>Pupils should be taught to:</w:t>
            </w:r>
          </w:p>
          <w:p w:rsidR="00584A1E" w:rsidRPr="00381770" w:rsidRDefault="00584A1E" w:rsidP="00CF6122">
            <w:pPr>
              <w:pStyle w:val="bulletundertext"/>
              <w:spacing w:after="120"/>
              <w:rPr>
                <w:rFonts w:eastAsia="CenturyOldStyleStd-Regular"/>
              </w:rPr>
            </w:pPr>
            <w:r w:rsidRPr="00381770">
              <w:rPr>
                <w:rFonts w:eastAsia="CenturyOldStyleStd-Regular"/>
              </w:rPr>
              <w:t>interpret and present discrete and continuous data using appropriate graphical methods, including bar charts and time graphs</w:t>
            </w:r>
            <w:r>
              <w:rPr>
                <w:rFonts w:eastAsia="CenturyOldStyleStd-Regular"/>
              </w:rPr>
              <w:t>.</w:t>
            </w:r>
          </w:p>
          <w:p w:rsidR="00584A1E" w:rsidRPr="00BE4156" w:rsidRDefault="00584A1E" w:rsidP="00CF6122">
            <w:pPr>
              <w:pStyle w:val="bulletundertext"/>
              <w:spacing w:after="120"/>
            </w:pPr>
            <w:r w:rsidRPr="00381770">
              <w:rPr>
                <w:rFonts w:eastAsia="CenturyOldStyleStd-Regular"/>
              </w:rPr>
              <w:t xml:space="preserve">solve comparison, sum and difference </w:t>
            </w:r>
            <w:r w:rsidRPr="00FA6819">
              <w:t>problems</w:t>
            </w:r>
            <w:r w:rsidRPr="00381770">
              <w:rPr>
                <w:rFonts w:eastAsia="CenturyOldStyleStd-Regular"/>
              </w:rPr>
              <w:t xml:space="preserve"> using information presented in bar charts, pictograms, tables and other graphs.</w:t>
            </w:r>
          </w:p>
        </w:tc>
      </w:tr>
    </w:tbl>
    <w:p w:rsidR="00584A1E" w:rsidRDefault="00584A1E" w:rsidP="00584A1E">
      <w:pPr>
        <w:spacing w:after="0"/>
      </w:pPr>
    </w:p>
    <w:tbl>
      <w:tblPr>
        <w:tblW w:w="10829" w:type="dxa"/>
        <w:tblInd w:w="57"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10829"/>
      </w:tblGrid>
      <w:tr w:rsidR="00584A1E" w:rsidRPr="003B04FF" w:rsidTr="00F432DA">
        <w:trPr>
          <w:cantSplit/>
          <w:tblHeader/>
        </w:trPr>
        <w:tc>
          <w:tcPr>
            <w:tcW w:w="10829" w:type="dxa"/>
            <w:tcBorders>
              <w:top w:val="single" w:sz="4" w:space="0" w:color="104F75"/>
            </w:tcBorders>
          </w:tcPr>
          <w:p w:rsidR="00584A1E" w:rsidRPr="003B04FF" w:rsidRDefault="00584A1E" w:rsidP="00CF6122">
            <w:pPr>
              <w:pStyle w:val="Heading4"/>
              <w:spacing w:before="120"/>
            </w:pPr>
            <w:r w:rsidRPr="003B04FF">
              <w:t>Notes and guidance (non-statutory)</w:t>
            </w:r>
          </w:p>
        </w:tc>
      </w:tr>
      <w:tr w:rsidR="00584A1E" w:rsidRPr="003B04FF" w:rsidTr="00F432DA">
        <w:tc>
          <w:tcPr>
            <w:tcW w:w="10829" w:type="dxa"/>
            <w:tcBorders>
              <w:bottom w:val="single" w:sz="4" w:space="0" w:color="104F75"/>
            </w:tcBorders>
          </w:tcPr>
          <w:p w:rsidR="00584A1E" w:rsidRDefault="00584A1E" w:rsidP="00CF6122">
            <w:pPr>
              <w:spacing w:after="120"/>
            </w:pPr>
            <w:r w:rsidRPr="00381770">
              <w:t>Pupils understand and use a greater range of scales in their representations.</w:t>
            </w:r>
          </w:p>
          <w:p w:rsidR="00584A1E" w:rsidRPr="007C11DB" w:rsidRDefault="00584A1E" w:rsidP="00CF6122">
            <w:pPr>
              <w:spacing w:after="120"/>
            </w:pPr>
            <w:r w:rsidRPr="00381770">
              <w:t>Pupils begin to relate the graphical representation of data to recording change over time.</w:t>
            </w:r>
          </w:p>
        </w:tc>
      </w:tr>
    </w:tbl>
    <w:p w:rsidR="00584A1E" w:rsidRDefault="00584A1E" w:rsidP="00584A1E">
      <w:pPr>
        <w:ind w:right="-874"/>
      </w:pPr>
    </w:p>
    <w:p w:rsidR="00584A1E" w:rsidRDefault="00584A1E" w:rsidP="00584A1E">
      <w:pPr>
        <w:ind w:right="-874"/>
      </w:pPr>
    </w:p>
    <w:p w:rsidR="00584A1E" w:rsidRDefault="00584A1E" w:rsidP="00584A1E">
      <w:pPr>
        <w:ind w:right="-874"/>
      </w:pPr>
    </w:p>
    <w:p w:rsidR="00584A1E" w:rsidRDefault="00584A1E" w:rsidP="00584A1E">
      <w:pPr>
        <w:ind w:right="-874"/>
      </w:pPr>
    </w:p>
    <w:p w:rsidR="00F432DA" w:rsidRDefault="00F432DA" w:rsidP="00584A1E">
      <w:pPr>
        <w:ind w:right="-874"/>
      </w:pPr>
    </w:p>
    <w:tbl>
      <w:tblPr>
        <w:tblW w:w="10829" w:type="dxa"/>
        <w:tblInd w:w="57" w:type="dxa"/>
        <w:tblLayout w:type="fixed"/>
        <w:tblCellMar>
          <w:left w:w="113" w:type="dxa"/>
          <w:right w:w="113" w:type="dxa"/>
        </w:tblCellMar>
        <w:tblLook w:val="00A0" w:firstRow="1" w:lastRow="0" w:firstColumn="1" w:lastColumn="0" w:noHBand="0" w:noVBand="0"/>
      </w:tblPr>
      <w:tblGrid>
        <w:gridCol w:w="10829"/>
      </w:tblGrid>
      <w:tr w:rsidR="00F432DA" w:rsidRPr="003B04FF" w:rsidTr="00F432DA">
        <w:trPr>
          <w:cantSplit/>
          <w:tblHeader/>
        </w:trPr>
        <w:tc>
          <w:tcPr>
            <w:tcW w:w="10829" w:type="dxa"/>
            <w:shd w:val="clear" w:color="auto" w:fill="104F75"/>
          </w:tcPr>
          <w:p w:rsidR="00F432DA" w:rsidRPr="006C3730" w:rsidRDefault="00F432DA" w:rsidP="00CF6122">
            <w:pPr>
              <w:pStyle w:val="Heading-box"/>
            </w:pPr>
            <w:bookmarkStart w:id="34" w:name="_Toc364945078"/>
            <w:bookmarkStart w:id="35" w:name="_Toc366588811"/>
            <w:bookmarkStart w:id="36" w:name="_Toc358239619"/>
            <w:bookmarkStart w:id="37" w:name="_Toc359422997"/>
            <w:bookmarkStart w:id="38" w:name="_Toc360533788"/>
            <w:r w:rsidRPr="006C3730">
              <w:t>Upper key stage 2</w:t>
            </w:r>
            <w:bookmarkEnd w:id="34"/>
            <w:r>
              <w:t xml:space="preserve"> – years 5 and 6</w:t>
            </w:r>
            <w:bookmarkEnd w:id="35"/>
          </w:p>
        </w:tc>
      </w:tr>
    </w:tbl>
    <w:p w:rsidR="00F432DA" w:rsidRDefault="00F432DA" w:rsidP="00F432DA">
      <w:pPr>
        <w:spacing w:after="0"/>
      </w:pPr>
    </w:p>
    <w:bookmarkEnd w:id="36"/>
    <w:bookmarkEnd w:id="37"/>
    <w:bookmarkEnd w:id="38"/>
    <w:p w:rsidR="00F432DA" w:rsidRDefault="00F432DA" w:rsidP="00F432DA">
      <w:pPr>
        <w:ind w:right="-733"/>
        <w:rPr>
          <w:rFonts w:cs="Arial"/>
        </w:rPr>
      </w:pPr>
      <w:r w:rsidRPr="00FA6819">
        <w:t>The principal focus of mathematics teaching in upper key stage 2 is to ensure</w:t>
      </w:r>
      <w:r w:rsidRPr="00FA6819">
        <w:rPr>
          <w:b/>
        </w:rPr>
        <w:t xml:space="preserve"> </w:t>
      </w:r>
      <w:r w:rsidRPr="00FA6819">
        <w:t>that</w:t>
      </w:r>
      <w:r w:rsidRPr="00FA6819">
        <w:rPr>
          <w:b/>
        </w:rPr>
        <w:t xml:space="preserve"> </w:t>
      </w:r>
      <w:r w:rsidRPr="00FA6819">
        <w:t xml:space="preserve">pupils extend their understanding of the number system and place value to include larger integers. </w:t>
      </w:r>
      <w:r w:rsidRPr="00FA6819">
        <w:rPr>
          <w:rFonts w:cs="Arial"/>
        </w:rPr>
        <w:t>This should develop the connections that pupils make between multiplication and division with fractions, decimals, percentages and ratio.</w:t>
      </w:r>
    </w:p>
    <w:p w:rsidR="00F432DA" w:rsidRDefault="00F432DA" w:rsidP="00F432DA">
      <w:pPr>
        <w:ind w:right="-733"/>
        <w:rPr>
          <w:rFonts w:cs="Arial"/>
        </w:rPr>
      </w:pPr>
      <w:r w:rsidRPr="00FA6819">
        <w:rPr>
          <w:rFonts w:cs="Arial"/>
        </w:rPr>
        <w:t xml:space="preserve">At this stage, pupils should </w:t>
      </w:r>
      <w:r w:rsidRPr="00FA6819">
        <w:t>develop their ability to solve a wider range of problems, including increasingly complex properties of numbers and arithmetic, and problems demanding efficient written and mental methods of calculation. With this foundation in arithmetic, pupils are introduced to the language of algebra as a means for solving a variety of problems. Teaching in geometry and measures should consolidate and extend knowledge developed in number. Teaching should also ensure that pupils classify shapes with increasingly complex geometric properties and that they learn the vocabulary they need to describe them.</w:t>
      </w:r>
    </w:p>
    <w:p w:rsidR="00F432DA" w:rsidRDefault="00F432DA" w:rsidP="00F432DA">
      <w:pPr>
        <w:ind w:right="-733"/>
      </w:pPr>
      <w:r w:rsidRPr="00FA6819">
        <w:t xml:space="preserve">By the end of </w:t>
      </w:r>
      <w:r>
        <w:t>y</w:t>
      </w:r>
      <w:r w:rsidRPr="00FA6819">
        <w:t>ear 6, pupils should be fluent in written methods for all four operations, including long multiplication and division, and in working with fractions, decimals and percentages.</w:t>
      </w:r>
    </w:p>
    <w:p w:rsidR="00F432DA" w:rsidRDefault="00F432DA" w:rsidP="00F432DA">
      <w:pPr>
        <w:ind w:right="-733"/>
      </w:pPr>
      <w:r w:rsidRPr="00FA6819">
        <w:t>Pupils should read, spell and pronounce mathematical vocabulary correctly.</w:t>
      </w:r>
    </w:p>
    <w:p w:rsidR="00F432DA" w:rsidRDefault="00F432DA" w:rsidP="00F432DA">
      <w:pPr>
        <w:ind w:right="-733"/>
      </w:pPr>
    </w:p>
    <w:p w:rsidR="00F432DA" w:rsidRDefault="00F432DA" w:rsidP="00F432DA">
      <w:pPr>
        <w:ind w:right="-733"/>
      </w:pPr>
    </w:p>
    <w:p w:rsidR="00F432DA" w:rsidRDefault="00F432DA" w:rsidP="00F432DA">
      <w:pPr>
        <w:ind w:right="-733"/>
      </w:pPr>
    </w:p>
    <w:p w:rsidR="00F432DA" w:rsidRDefault="00F432DA" w:rsidP="00F432DA">
      <w:pPr>
        <w:ind w:right="-733"/>
      </w:pPr>
    </w:p>
    <w:p w:rsidR="00F432DA" w:rsidRDefault="00F432DA" w:rsidP="00F432DA">
      <w:pPr>
        <w:ind w:right="-733"/>
      </w:pPr>
    </w:p>
    <w:p w:rsidR="00F432DA" w:rsidRDefault="00F432DA" w:rsidP="00F432DA">
      <w:pPr>
        <w:ind w:right="-733"/>
      </w:pPr>
    </w:p>
    <w:p w:rsidR="00F432DA" w:rsidRDefault="00F432DA" w:rsidP="00F432DA">
      <w:pPr>
        <w:ind w:right="-733"/>
      </w:pPr>
    </w:p>
    <w:p w:rsidR="00F432DA" w:rsidRDefault="00F432DA" w:rsidP="00F432DA">
      <w:pPr>
        <w:ind w:right="-733"/>
      </w:pPr>
    </w:p>
    <w:p w:rsidR="00F432DA" w:rsidRDefault="00F432DA" w:rsidP="00F432DA">
      <w:pPr>
        <w:ind w:right="-733"/>
      </w:pPr>
    </w:p>
    <w:p w:rsidR="00F432DA" w:rsidRDefault="00F432DA" w:rsidP="00F432DA">
      <w:pPr>
        <w:ind w:right="-733"/>
      </w:pPr>
    </w:p>
    <w:p w:rsidR="00F432DA" w:rsidRDefault="00F432DA" w:rsidP="00F432DA">
      <w:pPr>
        <w:ind w:right="-733"/>
      </w:pPr>
    </w:p>
    <w:p w:rsidR="00F432DA" w:rsidRDefault="00F432DA" w:rsidP="00F432DA">
      <w:pPr>
        <w:ind w:right="-733"/>
      </w:pPr>
    </w:p>
    <w:p w:rsidR="00F432DA" w:rsidRDefault="00F432DA" w:rsidP="00F432DA">
      <w:pPr>
        <w:ind w:right="-733"/>
      </w:pPr>
    </w:p>
    <w:tbl>
      <w:tblPr>
        <w:tblW w:w="10829" w:type="dxa"/>
        <w:tblInd w:w="57" w:type="dxa"/>
        <w:tblLayout w:type="fixed"/>
        <w:tblCellMar>
          <w:left w:w="113" w:type="dxa"/>
          <w:right w:w="113" w:type="dxa"/>
        </w:tblCellMar>
        <w:tblLook w:val="00A0" w:firstRow="1" w:lastRow="0" w:firstColumn="1" w:lastColumn="0" w:noHBand="0" w:noVBand="0"/>
      </w:tblPr>
      <w:tblGrid>
        <w:gridCol w:w="10829"/>
      </w:tblGrid>
      <w:tr w:rsidR="00F432DA" w:rsidRPr="003B04FF" w:rsidTr="00F432DA">
        <w:trPr>
          <w:cantSplit/>
          <w:tblHeader/>
        </w:trPr>
        <w:tc>
          <w:tcPr>
            <w:tcW w:w="10829" w:type="dxa"/>
            <w:shd w:val="clear" w:color="auto" w:fill="104F75"/>
          </w:tcPr>
          <w:p w:rsidR="00F432DA" w:rsidRPr="00205E07" w:rsidRDefault="00F432DA" w:rsidP="00CF6122">
            <w:pPr>
              <w:pStyle w:val="Heading-box"/>
            </w:pPr>
            <w:bookmarkStart w:id="39" w:name="_Toc364945079"/>
            <w:bookmarkStart w:id="40" w:name="_Toc366588812"/>
            <w:r w:rsidRPr="00205E07">
              <w:t>Year 5 programme of study</w:t>
            </w:r>
            <w:bookmarkEnd w:id="39"/>
            <w:bookmarkEnd w:id="40"/>
          </w:p>
        </w:tc>
      </w:tr>
    </w:tbl>
    <w:p w:rsidR="00F432DA" w:rsidRDefault="00F432DA" w:rsidP="00F432DA">
      <w:pPr>
        <w:spacing w:after="0"/>
      </w:pPr>
    </w:p>
    <w:tbl>
      <w:tblPr>
        <w:tblW w:w="10829" w:type="dxa"/>
        <w:tblInd w:w="57" w:type="dxa"/>
        <w:tblLayout w:type="fixed"/>
        <w:tblCellMar>
          <w:left w:w="113" w:type="dxa"/>
          <w:right w:w="113" w:type="dxa"/>
        </w:tblCellMar>
        <w:tblLook w:val="00A0" w:firstRow="1" w:lastRow="0" w:firstColumn="1" w:lastColumn="0" w:noHBand="0" w:noVBand="0"/>
      </w:tblPr>
      <w:tblGrid>
        <w:gridCol w:w="10829"/>
      </w:tblGrid>
      <w:tr w:rsidR="00F432DA" w:rsidRPr="003B04FF" w:rsidTr="00F432DA">
        <w:trPr>
          <w:cantSplit/>
          <w:tblHeader/>
        </w:trPr>
        <w:tc>
          <w:tcPr>
            <w:tcW w:w="10829" w:type="dxa"/>
            <w:shd w:val="clear" w:color="auto" w:fill="104F75"/>
          </w:tcPr>
          <w:p w:rsidR="00F432DA" w:rsidRPr="00441726" w:rsidRDefault="00F432DA" w:rsidP="00CF6122">
            <w:pPr>
              <w:pStyle w:val="Heading4"/>
              <w:spacing w:before="120"/>
              <w:rPr>
                <w:color w:val="FFFFFF"/>
              </w:rPr>
            </w:pPr>
            <w:r w:rsidRPr="00441726">
              <w:rPr>
                <w:color w:val="FFFFFF"/>
              </w:rPr>
              <w:t xml:space="preserve">Number – </w:t>
            </w:r>
            <w:r>
              <w:rPr>
                <w:color w:val="FFFFFF"/>
              </w:rPr>
              <w:t>n</w:t>
            </w:r>
            <w:r w:rsidRPr="00441726">
              <w:rPr>
                <w:color w:val="FFFFFF"/>
              </w:rPr>
              <w:t>umber and place value</w:t>
            </w:r>
          </w:p>
        </w:tc>
      </w:tr>
    </w:tbl>
    <w:p w:rsidR="00F432DA" w:rsidRPr="002A525E" w:rsidRDefault="00F432DA" w:rsidP="00F432DA">
      <w:pPr>
        <w:keepNext/>
        <w:spacing w:after="0"/>
        <w:rPr>
          <w:lang w:eastAsia="en-US"/>
        </w:rPr>
      </w:pPr>
    </w:p>
    <w:tbl>
      <w:tblPr>
        <w:tblW w:w="10829" w:type="dxa"/>
        <w:tblInd w:w="57"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10829"/>
      </w:tblGrid>
      <w:tr w:rsidR="00F432DA" w:rsidRPr="003B04FF" w:rsidTr="00F432DA">
        <w:trPr>
          <w:cantSplit/>
          <w:tblHeader/>
        </w:trPr>
        <w:tc>
          <w:tcPr>
            <w:tcW w:w="10829" w:type="dxa"/>
            <w:tcBorders>
              <w:top w:val="single" w:sz="18" w:space="0" w:color="104F75"/>
            </w:tcBorders>
            <w:shd w:val="clear" w:color="auto" w:fill="CFDCE3"/>
          </w:tcPr>
          <w:p w:rsidR="00F432DA" w:rsidRPr="003B04FF" w:rsidRDefault="00F432DA" w:rsidP="00CF6122">
            <w:pPr>
              <w:pStyle w:val="Heading4"/>
              <w:spacing w:before="120"/>
            </w:pPr>
            <w:r w:rsidRPr="002A525E">
              <w:t xml:space="preserve">Statutory </w:t>
            </w:r>
            <w:r>
              <w:t>r</w:t>
            </w:r>
            <w:r w:rsidRPr="002A525E">
              <w:t>equirements</w:t>
            </w:r>
          </w:p>
        </w:tc>
      </w:tr>
      <w:tr w:rsidR="00F432DA" w:rsidRPr="003B04FF" w:rsidTr="00F432DA">
        <w:tc>
          <w:tcPr>
            <w:tcW w:w="10829" w:type="dxa"/>
            <w:tcBorders>
              <w:bottom w:val="single" w:sz="18" w:space="0" w:color="104F75"/>
            </w:tcBorders>
          </w:tcPr>
          <w:p w:rsidR="00F432DA" w:rsidRPr="00FA6819" w:rsidRDefault="00F432DA" w:rsidP="00CF6122">
            <w:pPr>
              <w:spacing w:before="120" w:after="120"/>
            </w:pPr>
            <w:r w:rsidRPr="00FA6819">
              <w:t>Pupils should be taught to:</w:t>
            </w:r>
          </w:p>
          <w:p w:rsidR="00F432DA" w:rsidRPr="00381770" w:rsidRDefault="00F432DA" w:rsidP="00CF6122">
            <w:pPr>
              <w:pStyle w:val="bulletundertext"/>
              <w:spacing w:after="120"/>
              <w:rPr>
                <w:rFonts w:eastAsia="CenturyOldStyleStd-Regular"/>
              </w:rPr>
            </w:pPr>
            <w:r w:rsidRPr="00381770">
              <w:rPr>
                <w:rFonts w:eastAsia="CenturyOldStyleStd-Regular"/>
              </w:rPr>
              <w:t>read, write, order and compare numbers to at least 1 000 000 and determine the value of each digit</w:t>
            </w:r>
          </w:p>
          <w:p w:rsidR="00F432DA" w:rsidRPr="00381770" w:rsidRDefault="00F432DA" w:rsidP="00CF6122">
            <w:pPr>
              <w:pStyle w:val="bulletundertext"/>
              <w:spacing w:after="120"/>
              <w:rPr>
                <w:rFonts w:eastAsia="CenturyOldStyleStd-Regular"/>
              </w:rPr>
            </w:pPr>
            <w:r w:rsidRPr="00381770">
              <w:rPr>
                <w:rFonts w:eastAsia="CenturyOldStyleStd-Regular"/>
              </w:rPr>
              <w:t>count forwards or backwards in steps of powers of 10 for any given number up to 1 000 000</w:t>
            </w:r>
          </w:p>
          <w:p w:rsidR="00F432DA" w:rsidRPr="00381770" w:rsidRDefault="00F432DA" w:rsidP="00CF6122">
            <w:pPr>
              <w:pStyle w:val="bulletundertext"/>
              <w:spacing w:after="120"/>
              <w:rPr>
                <w:rFonts w:eastAsia="CenturyOldStyleStd-Regular"/>
              </w:rPr>
            </w:pPr>
            <w:r w:rsidRPr="00381770">
              <w:rPr>
                <w:rFonts w:eastAsia="CenturyOldStyleStd-Regular"/>
              </w:rPr>
              <w:t>interpret negative numbers in context, count forwards and backwards with positive and negative whole numbers</w:t>
            </w:r>
            <w:r>
              <w:rPr>
                <w:rFonts w:eastAsia="CenturyOldStyleStd-Regular"/>
              </w:rPr>
              <w:t>, including</w:t>
            </w:r>
            <w:r w:rsidRPr="00381770">
              <w:rPr>
                <w:rFonts w:eastAsia="CenturyOldStyleStd-Regular"/>
              </w:rPr>
              <w:t xml:space="preserve"> through zero</w:t>
            </w:r>
          </w:p>
          <w:p w:rsidR="00F432DA" w:rsidRPr="00381770" w:rsidRDefault="00F432DA" w:rsidP="00CF6122">
            <w:pPr>
              <w:pStyle w:val="bulletundertext"/>
              <w:spacing w:after="120"/>
              <w:rPr>
                <w:rFonts w:eastAsia="CenturyOldStyleStd-Regular"/>
              </w:rPr>
            </w:pPr>
            <w:r w:rsidRPr="00381770">
              <w:rPr>
                <w:rFonts w:eastAsia="CenturyOldStyleStd-Regular"/>
              </w:rPr>
              <w:t>round any number up to 1 000 000 to the nearest 10, 100, 1000, 10 000 and 100 000</w:t>
            </w:r>
          </w:p>
          <w:p w:rsidR="00F432DA" w:rsidRPr="00381770" w:rsidRDefault="00F432DA" w:rsidP="00CF6122">
            <w:pPr>
              <w:pStyle w:val="bulletundertext"/>
              <w:spacing w:after="120"/>
              <w:rPr>
                <w:rFonts w:eastAsia="CenturyOldStyleStd-Regular"/>
              </w:rPr>
            </w:pPr>
            <w:r w:rsidRPr="00381770">
              <w:rPr>
                <w:rFonts w:eastAsia="CenturyOldStyleStd-Regular"/>
              </w:rPr>
              <w:t>solve number problems and practical problems that involve all of the above</w:t>
            </w:r>
          </w:p>
          <w:p w:rsidR="00F432DA" w:rsidRPr="00BE4156" w:rsidRDefault="00F432DA" w:rsidP="00CF6122">
            <w:pPr>
              <w:pStyle w:val="bulletundertext"/>
              <w:spacing w:after="120"/>
            </w:pPr>
            <w:r w:rsidRPr="00FA6819">
              <w:t>read Roman numerals to 1000 (M) and recognise years written in Roman numerals.</w:t>
            </w:r>
          </w:p>
        </w:tc>
      </w:tr>
    </w:tbl>
    <w:p w:rsidR="00F432DA" w:rsidRDefault="00F432DA" w:rsidP="00F432DA">
      <w:pPr>
        <w:spacing w:after="0"/>
      </w:pPr>
    </w:p>
    <w:tbl>
      <w:tblPr>
        <w:tblW w:w="10829" w:type="dxa"/>
        <w:tblInd w:w="57"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10829"/>
      </w:tblGrid>
      <w:tr w:rsidR="00F432DA" w:rsidRPr="003B04FF" w:rsidTr="00F432DA">
        <w:trPr>
          <w:cantSplit/>
          <w:tblHeader/>
        </w:trPr>
        <w:tc>
          <w:tcPr>
            <w:tcW w:w="10829" w:type="dxa"/>
            <w:tcBorders>
              <w:top w:val="single" w:sz="4" w:space="0" w:color="104F75"/>
            </w:tcBorders>
          </w:tcPr>
          <w:p w:rsidR="00F432DA" w:rsidRPr="003B04FF" w:rsidRDefault="00F432DA" w:rsidP="00CF6122">
            <w:pPr>
              <w:pStyle w:val="Heading4"/>
              <w:spacing w:before="120"/>
            </w:pPr>
            <w:r w:rsidRPr="003B04FF">
              <w:t>Notes and guidance (non-statutory)</w:t>
            </w:r>
          </w:p>
        </w:tc>
      </w:tr>
      <w:tr w:rsidR="00F432DA" w:rsidRPr="003B04FF" w:rsidTr="00F432DA">
        <w:tc>
          <w:tcPr>
            <w:tcW w:w="10829" w:type="dxa"/>
            <w:tcBorders>
              <w:bottom w:val="single" w:sz="4" w:space="0" w:color="104F75"/>
            </w:tcBorders>
          </w:tcPr>
          <w:p w:rsidR="00F432DA" w:rsidRDefault="00F432DA" w:rsidP="00CF6122">
            <w:pPr>
              <w:spacing w:after="120"/>
            </w:pPr>
            <w:r w:rsidRPr="00381770">
              <w:t>Pupils identify the place value in large whole numbers.</w:t>
            </w:r>
          </w:p>
          <w:p w:rsidR="00F432DA" w:rsidRDefault="00F432DA" w:rsidP="00CF6122">
            <w:pPr>
              <w:spacing w:after="120"/>
            </w:pPr>
            <w:r w:rsidRPr="00381770">
              <w:t>They continue to use number in context, including measurement. Pupils extend and apply their understanding of the number system to the decimal numbers and fractions that they have met so far.</w:t>
            </w:r>
          </w:p>
          <w:p w:rsidR="00F432DA" w:rsidRDefault="00F432DA" w:rsidP="00CF6122">
            <w:pPr>
              <w:spacing w:after="120"/>
            </w:pPr>
            <w:r w:rsidRPr="00381770">
              <w:t>They should recognise and describe linear number sequences, including those involving fractions and decimals, and find the term-to-term rule.</w:t>
            </w:r>
          </w:p>
          <w:p w:rsidR="00F432DA" w:rsidRPr="007C11DB" w:rsidRDefault="00F432DA" w:rsidP="00CF6122">
            <w:pPr>
              <w:spacing w:after="120"/>
            </w:pPr>
            <w:r w:rsidRPr="00836600">
              <w:t>They should recognise and describ</w:t>
            </w:r>
            <w:r>
              <w:t>e linear number sequences (for example,</w:t>
            </w:r>
            <w:r w:rsidRPr="00836600">
              <w:t xml:space="preserve"> 3, 3</w:t>
            </w:r>
            <w:r w:rsidRPr="002278EA">
              <w:rPr>
                <w:position w:val="-12"/>
              </w:rPr>
              <w:object w:dxaOrig="200" w:dyaOrig="360">
                <v:shape id="_x0000_i1049" type="#_x0000_t75" alt="a half" style="width:9pt;height:18pt" o:ole="">
                  <v:imagedata r:id="rId45" o:title=""/>
                </v:shape>
                <o:OLEObject Type="Embed" ProgID="Equation.3" ShapeID="_x0000_i1049" DrawAspect="Content" ObjectID="_1662832058" r:id="rId46"/>
              </w:object>
            </w:r>
            <w:r w:rsidRPr="00836600">
              <w:t>, 4,</w:t>
            </w:r>
            <w:r>
              <w:t xml:space="preserve"> </w:t>
            </w:r>
            <w:r w:rsidRPr="00836600">
              <w:t>4</w:t>
            </w:r>
            <w:r w:rsidRPr="002278EA">
              <w:rPr>
                <w:position w:val="-12"/>
              </w:rPr>
              <w:object w:dxaOrig="200" w:dyaOrig="360">
                <v:shape id="_x0000_i1050" type="#_x0000_t75" alt="a half" style="width:9pt;height:18pt" o:ole="">
                  <v:imagedata r:id="rId45" o:title=""/>
                </v:shape>
                <o:OLEObject Type="Embed" ProgID="Equation.3" ShapeID="_x0000_i1050" DrawAspect="Content" ObjectID="_1662832059" r:id="rId47"/>
              </w:object>
            </w:r>
            <w:r>
              <w:t>...)</w:t>
            </w:r>
            <w:r w:rsidRPr="00836600">
              <w:t xml:space="preserve">, including those involving fractions and decimals, and find </w:t>
            </w:r>
            <w:r>
              <w:t xml:space="preserve">the term-to-term rule in words (for example, </w:t>
            </w:r>
            <w:r w:rsidRPr="00836600">
              <w:t>add</w:t>
            </w:r>
            <w:r>
              <w:t xml:space="preserve"> </w:t>
            </w:r>
            <w:r w:rsidRPr="002278EA">
              <w:rPr>
                <w:position w:val="-12"/>
              </w:rPr>
              <w:object w:dxaOrig="200" w:dyaOrig="360">
                <v:shape id="_x0000_i1051" type="#_x0000_t75" alt="a half" style="width:9pt;height:18pt" o:ole="">
                  <v:imagedata r:id="rId45" o:title=""/>
                </v:shape>
                <o:OLEObject Type="Embed" ProgID="Equation.3" ShapeID="_x0000_i1051" DrawAspect="Content" ObjectID="_1662832060" r:id="rId48"/>
              </w:object>
            </w:r>
            <w:r>
              <w:t>).</w:t>
            </w:r>
          </w:p>
        </w:tc>
      </w:tr>
    </w:tbl>
    <w:p w:rsidR="00F432DA" w:rsidRDefault="00F432DA" w:rsidP="00F432DA"/>
    <w:tbl>
      <w:tblPr>
        <w:tblW w:w="10829" w:type="dxa"/>
        <w:tblInd w:w="57" w:type="dxa"/>
        <w:tblLayout w:type="fixed"/>
        <w:tblCellMar>
          <w:left w:w="113" w:type="dxa"/>
          <w:right w:w="113" w:type="dxa"/>
        </w:tblCellMar>
        <w:tblLook w:val="00A0" w:firstRow="1" w:lastRow="0" w:firstColumn="1" w:lastColumn="0" w:noHBand="0" w:noVBand="0"/>
      </w:tblPr>
      <w:tblGrid>
        <w:gridCol w:w="10829"/>
      </w:tblGrid>
      <w:tr w:rsidR="00F432DA" w:rsidRPr="003B04FF" w:rsidTr="00F432DA">
        <w:trPr>
          <w:cantSplit/>
          <w:tblHeader/>
        </w:trPr>
        <w:tc>
          <w:tcPr>
            <w:tcW w:w="10829" w:type="dxa"/>
            <w:shd w:val="clear" w:color="auto" w:fill="104F75"/>
          </w:tcPr>
          <w:p w:rsidR="00F432DA" w:rsidRPr="00441726" w:rsidRDefault="00F432DA" w:rsidP="00CF6122">
            <w:pPr>
              <w:pStyle w:val="Heading4"/>
              <w:pageBreakBefore/>
              <w:spacing w:before="120"/>
              <w:rPr>
                <w:color w:val="FFFFFF"/>
              </w:rPr>
            </w:pPr>
            <w:r w:rsidRPr="00441726">
              <w:rPr>
                <w:color w:val="FFFFFF"/>
              </w:rPr>
              <w:t xml:space="preserve">Number – </w:t>
            </w:r>
            <w:r>
              <w:rPr>
                <w:color w:val="FFFFFF"/>
              </w:rPr>
              <w:t>a</w:t>
            </w:r>
            <w:r w:rsidRPr="00441726">
              <w:rPr>
                <w:color w:val="FFFFFF"/>
              </w:rPr>
              <w:t>ddition and subtraction</w:t>
            </w:r>
          </w:p>
        </w:tc>
      </w:tr>
    </w:tbl>
    <w:p w:rsidR="00F432DA" w:rsidRPr="002A525E" w:rsidRDefault="00F432DA" w:rsidP="00F432DA">
      <w:pPr>
        <w:keepNext/>
        <w:spacing w:after="0"/>
        <w:rPr>
          <w:lang w:eastAsia="en-US"/>
        </w:rPr>
      </w:pPr>
    </w:p>
    <w:tbl>
      <w:tblPr>
        <w:tblW w:w="10829" w:type="dxa"/>
        <w:tblInd w:w="57"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10829"/>
      </w:tblGrid>
      <w:tr w:rsidR="00F432DA" w:rsidRPr="003B04FF" w:rsidTr="00F432DA">
        <w:trPr>
          <w:cantSplit/>
          <w:tblHeader/>
        </w:trPr>
        <w:tc>
          <w:tcPr>
            <w:tcW w:w="10829" w:type="dxa"/>
            <w:tcBorders>
              <w:top w:val="single" w:sz="18" w:space="0" w:color="104F75"/>
            </w:tcBorders>
            <w:shd w:val="clear" w:color="auto" w:fill="CFDCE3"/>
          </w:tcPr>
          <w:p w:rsidR="00F432DA" w:rsidRPr="003B04FF" w:rsidRDefault="00F432DA" w:rsidP="00CF6122">
            <w:pPr>
              <w:pStyle w:val="Heading4"/>
              <w:spacing w:before="120"/>
            </w:pPr>
            <w:r w:rsidRPr="002A525E">
              <w:t xml:space="preserve">Statutory </w:t>
            </w:r>
            <w:r>
              <w:t>r</w:t>
            </w:r>
            <w:r w:rsidRPr="002A525E">
              <w:t>equirements</w:t>
            </w:r>
          </w:p>
        </w:tc>
      </w:tr>
      <w:tr w:rsidR="00F432DA" w:rsidRPr="003B04FF" w:rsidTr="00F432DA">
        <w:tc>
          <w:tcPr>
            <w:tcW w:w="10829" w:type="dxa"/>
            <w:tcBorders>
              <w:bottom w:val="single" w:sz="18" w:space="0" w:color="104F75"/>
            </w:tcBorders>
          </w:tcPr>
          <w:p w:rsidR="00F432DA" w:rsidRPr="00381770" w:rsidRDefault="00F432DA" w:rsidP="00CF6122">
            <w:pPr>
              <w:spacing w:before="120" w:after="120"/>
              <w:rPr>
                <w:rFonts w:cs="Arial"/>
              </w:rPr>
            </w:pPr>
            <w:r w:rsidRPr="00381770">
              <w:rPr>
                <w:rFonts w:cs="Arial"/>
              </w:rPr>
              <w:t>Pupils should be taught to:</w:t>
            </w:r>
          </w:p>
          <w:p w:rsidR="00F432DA" w:rsidRPr="00FA6819" w:rsidRDefault="00F432DA" w:rsidP="00CF6122">
            <w:pPr>
              <w:pStyle w:val="bulletundertext"/>
              <w:spacing w:after="120"/>
            </w:pPr>
            <w:r w:rsidRPr="00FA6819">
              <w:t>add and subtract whole numbers with more than 4 digits, including using formal written methods (columnar addition and subtraction)</w:t>
            </w:r>
          </w:p>
          <w:p w:rsidR="00F432DA" w:rsidRPr="00381770" w:rsidRDefault="00F432DA" w:rsidP="00CF6122">
            <w:pPr>
              <w:pStyle w:val="bulletundertext"/>
              <w:spacing w:after="120"/>
              <w:rPr>
                <w:rFonts w:eastAsia="CenturyOldStyleStd-Regular"/>
              </w:rPr>
            </w:pPr>
            <w:r w:rsidRPr="00FA6819">
              <w:t>add and subtract numbers mentally with increasingly large numbers</w:t>
            </w:r>
          </w:p>
          <w:p w:rsidR="00F432DA" w:rsidRPr="00381770" w:rsidRDefault="00F432DA" w:rsidP="00CF6122">
            <w:pPr>
              <w:pStyle w:val="bulletundertext"/>
              <w:spacing w:after="120"/>
              <w:rPr>
                <w:rFonts w:eastAsia="CenturyOldStyleStd-Regular"/>
              </w:rPr>
            </w:pPr>
            <w:r w:rsidRPr="00FA6819">
              <w:t>use rounding to check answers to calculations</w:t>
            </w:r>
            <w:r w:rsidRPr="00381770">
              <w:rPr>
                <w:rFonts w:eastAsia="CenturyOldStyleStd-Regular"/>
              </w:rPr>
              <w:t xml:space="preserve"> and d</w:t>
            </w:r>
            <w:r w:rsidRPr="00FA6819">
              <w:t>etermine, in the context of a problem, levels of accuracy</w:t>
            </w:r>
          </w:p>
          <w:p w:rsidR="00F432DA" w:rsidRPr="00BE4156" w:rsidRDefault="00F432DA" w:rsidP="00CF6122">
            <w:pPr>
              <w:pStyle w:val="bulletundertext"/>
              <w:spacing w:after="120"/>
            </w:pPr>
            <w:r w:rsidRPr="00FA6819">
              <w:t>solve addition and subtraction multi-step problems in contexts, deciding which operations and methods to use and why.</w:t>
            </w:r>
          </w:p>
        </w:tc>
      </w:tr>
    </w:tbl>
    <w:p w:rsidR="00F432DA" w:rsidRDefault="00F432DA" w:rsidP="00F432DA">
      <w:pPr>
        <w:spacing w:after="0"/>
      </w:pPr>
    </w:p>
    <w:tbl>
      <w:tblPr>
        <w:tblW w:w="10829" w:type="dxa"/>
        <w:tblInd w:w="57"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10829"/>
      </w:tblGrid>
      <w:tr w:rsidR="00F432DA" w:rsidRPr="003B04FF" w:rsidTr="00F432DA">
        <w:trPr>
          <w:cantSplit/>
          <w:tblHeader/>
        </w:trPr>
        <w:tc>
          <w:tcPr>
            <w:tcW w:w="10829" w:type="dxa"/>
            <w:tcBorders>
              <w:top w:val="single" w:sz="4" w:space="0" w:color="104F75"/>
            </w:tcBorders>
          </w:tcPr>
          <w:p w:rsidR="00F432DA" w:rsidRPr="003B04FF" w:rsidRDefault="00F432DA" w:rsidP="00CF6122">
            <w:pPr>
              <w:pStyle w:val="Heading4"/>
              <w:spacing w:before="120"/>
            </w:pPr>
            <w:r w:rsidRPr="003B04FF">
              <w:t>Notes and guidance (non-statutory)</w:t>
            </w:r>
          </w:p>
        </w:tc>
      </w:tr>
      <w:tr w:rsidR="00F432DA" w:rsidRPr="003B04FF" w:rsidTr="00F432DA">
        <w:tc>
          <w:tcPr>
            <w:tcW w:w="10829" w:type="dxa"/>
            <w:tcBorders>
              <w:bottom w:val="single" w:sz="4" w:space="0" w:color="104F75"/>
            </w:tcBorders>
          </w:tcPr>
          <w:p w:rsidR="00F432DA" w:rsidRPr="00381770" w:rsidRDefault="00F432DA" w:rsidP="00CF6122">
            <w:pPr>
              <w:spacing w:after="120"/>
              <w:rPr>
                <w:rFonts w:cs="Arial"/>
              </w:rPr>
            </w:pPr>
            <w:r w:rsidRPr="00381770">
              <w:t xml:space="preserve">Pupils practise using the formal written methods of columnar addition and subtraction with increasingly large numbers to aid fluency (see </w:t>
            </w:r>
            <w:hyperlink w:anchor="MathematicsAppendix1Examples" w:history="1">
              <w:hyperlink w:anchor="MathematicsAppendix1Examples" w:history="1">
                <w:r>
                  <w:rPr>
                    <w:rStyle w:val="Hyperlink"/>
                  </w:rPr>
                  <w:t>Mathematics A</w:t>
                </w:r>
                <w:r w:rsidRPr="00FF3745">
                  <w:rPr>
                    <w:rStyle w:val="Hyperlink"/>
                  </w:rPr>
                  <w:t>ppendix 1</w:t>
                </w:r>
              </w:hyperlink>
            </w:hyperlink>
            <w:r w:rsidRPr="00381770">
              <w:t>).</w:t>
            </w:r>
          </w:p>
          <w:p w:rsidR="00F432DA" w:rsidRPr="007C11DB" w:rsidRDefault="00F432DA" w:rsidP="00CF6122">
            <w:pPr>
              <w:spacing w:after="120"/>
            </w:pPr>
            <w:r w:rsidRPr="00381770">
              <w:t xml:space="preserve">They practise mental calculations with increasingly large numbers to aid fluency </w:t>
            </w:r>
            <w:r>
              <w:t>(for example,</w:t>
            </w:r>
            <w:r w:rsidRPr="00381770">
              <w:t xml:space="preserve"> 12 462 – 2300 = 10 162</w:t>
            </w:r>
            <w:r>
              <w:t>)</w:t>
            </w:r>
            <w:r w:rsidRPr="00381770">
              <w:t>.</w:t>
            </w:r>
          </w:p>
        </w:tc>
      </w:tr>
    </w:tbl>
    <w:p w:rsidR="00F432DA" w:rsidRDefault="00F432DA" w:rsidP="00F432DA"/>
    <w:tbl>
      <w:tblPr>
        <w:tblW w:w="10829" w:type="dxa"/>
        <w:tblInd w:w="57" w:type="dxa"/>
        <w:tblLayout w:type="fixed"/>
        <w:tblCellMar>
          <w:left w:w="113" w:type="dxa"/>
          <w:right w:w="113" w:type="dxa"/>
        </w:tblCellMar>
        <w:tblLook w:val="00A0" w:firstRow="1" w:lastRow="0" w:firstColumn="1" w:lastColumn="0" w:noHBand="0" w:noVBand="0"/>
      </w:tblPr>
      <w:tblGrid>
        <w:gridCol w:w="10829"/>
      </w:tblGrid>
      <w:tr w:rsidR="00F432DA" w:rsidRPr="003B04FF" w:rsidTr="00F432DA">
        <w:trPr>
          <w:cantSplit/>
          <w:tblHeader/>
        </w:trPr>
        <w:tc>
          <w:tcPr>
            <w:tcW w:w="10829" w:type="dxa"/>
            <w:shd w:val="clear" w:color="auto" w:fill="104F75"/>
          </w:tcPr>
          <w:p w:rsidR="00F432DA" w:rsidRPr="00441726" w:rsidRDefault="00F432DA" w:rsidP="00CF6122">
            <w:pPr>
              <w:pStyle w:val="Heading4"/>
              <w:spacing w:before="120"/>
              <w:rPr>
                <w:color w:val="FFFFFF"/>
              </w:rPr>
            </w:pPr>
            <w:r w:rsidRPr="00441726">
              <w:rPr>
                <w:color w:val="FFFFFF"/>
              </w:rPr>
              <w:t xml:space="preserve">Number – </w:t>
            </w:r>
            <w:r>
              <w:rPr>
                <w:color w:val="FFFFFF"/>
              </w:rPr>
              <w:t>m</w:t>
            </w:r>
            <w:r w:rsidRPr="00441726">
              <w:rPr>
                <w:color w:val="FFFFFF"/>
              </w:rPr>
              <w:t>ultiplication and division</w:t>
            </w:r>
          </w:p>
        </w:tc>
      </w:tr>
    </w:tbl>
    <w:p w:rsidR="00F432DA" w:rsidRPr="002A525E" w:rsidRDefault="00F432DA" w:rsidP="00F432DA">
      <w:pPr>
        <w:keepNext/>
        <w:spacing w:after="0"/>
        <w:rPr>
          <w:lang w:eastAsia="en-US"/>
        </w:rPr>
      </w:pPr>
    </w:p>
    <w:tbl>
      <w:tblPr>
        <w:tblW w:w="10829" w:type="dxa"/>
        <w:tblInd w:w="57"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10829"/>
      </w:tblGrid>
      <w:tr w:rsidR="00F432DA" w:rsidRPr="003B04FF" w:rsidTr="00F432DA">
        <w:trPr>
          <w:cantSplit/>
          <w:tblHeader/>
        </w:trPr>
        <w:tc>
          <w:tcPr>
            <w:tcW w:w="10829" w:type="dxa"/>
            <w:tcBorders>
              <w:top w:val="single" w:sz="18" w:space="0" w:color="104F75"/>
            </w:tcBorders>
            <w:shd w:val="clear" w:color="auto" w:fill="CFDCE3"/>
          </w:tcPr>
          <w:p w:rsidR="00F432DA" w:rsidRPr="003B04FF" w:rsidRDefault="00F432DA" w:rsidP="00CF6122">
            <w:pPr>
              <w:pStyle w:val="Heading4"/>
              <w:spacing w:before="120"/>
            </w:pPr>
            <w:r w:rsidRPr="002A525E">
              <w:t xml:space="preserve">Statutory </w:t>
            </w:r>
            <w:r>
              <w:t>r</w:t>
            </w:r>
            <w:r w:rsidRPr="002A525E">
              <w:t>equirements</w:t>
            </w:r>
          </w:p>
        </w:tc>
      </w:tr>
      <w:tr w:rsidR="00F432DA" w:rsidRPr="003B04FF" w:rsidTr="00F432DA">
        <w:tc>
          <w:tcPr>
            <w:tcW w:w="10829" w:type="dxa"/>
          </w:tcPr>
          <w:p w:rsidR="00F432DA" w:rsidRPr="00381770" w:rsidRDefault="00F432DA" w:rsidP="00CF6122">
            <w:pPr>
              <w:spacing w:before="120" w:after="120"/>
              <w:rPr>
                <w:rFonts w:cs="Arial"/>
              </w:rPr>
            </w:pPr>
            <w:r w:rsidRPr="00381770">
              <w:rPr>
                <w:rFonts w:cs="Arial"/>
              </w:rPr>
              <w:t>Pupils should be taught to:</w:t>
            </w:r>
          </w:p>
          <w:p w:rsidR="00F432DA" w:rsidRDefault="00F432DA" w:rsidP="00CF6122">
            <w:pPr>
              <w:pStyle w:val="bulletundertext"/>
              <w:spacing w:after="120"/>
            </w:pPr>
            <w:r w:rsidRPr="00FA6819">
              <w:t>identify multiples</w:t>
            </w:r>
            <w:r>
              <w:t xml:space="preserve"> </w:t>
            </w:r>
            <w:r w:rsidRPr="00FA6819">
              <w:t>and factors</w:t>
            </w:r>
            <w:r>
              <w:t>,</w:t>
            </w:r>
            <w:r w:rsidRPr="00FA6819">
              <w:t xml:space="preserve"> including finding all factor pairs of a number, and common factors of two numbers</w:t>
            </w:r>
          </w:p>
          <w:p w:rsidR="00F432DA" w:rsidRPr="00381770" w:rsidRDefault="00F432DA" w:rsidP="00CF6122">
            <w:pPr>
              <w:pStyle w:val="bulletundertext"/>
              <w:spacing w:after="120"/>
              <w:rPr>
                <w:rFonts w:eastAsia="CenturyOldStyleStd-Regular"/>
              </w:rPr>
            </w:pPr>
            <w:r w:rsidRPr="00381770">
              <w:rPr>
                <w:rFonts w:eastAsia="CenturyOldStyleStd-Regular"/>
              </w:rPr>
              <w:t>know and use the vocabulary of prime numbers, prime factors and composite (non-prime) numbers</w:t>
            </w:r>
          </w:p>
          <w:p w:rsidR="00F432DA" w:rsidRPr="00381770" w:rsidRDefault="00F432DA" w:rsidP="00CF6122">
            <w:pPr>
              <w:pStyle w:val="bulletundertext"/>
              <w:spacing w:after="120"/>
              <w:rPr>
                <w:rFonts w:eastAsia="CenturyOldStyleStd-Regular"/>
              </w:rPr>
            </w:pPr>
            <w:r w:rsidRPr="00381770">
              <w:rPr>
                <w:rFonts w:eastAsia="CenturyOldStyleStd-Regular"/>
              </w:rPr>
              <w:t>establish whether a number up to 100 is prime and recall prime numbers up to 19</w:t>
            </w:r>
          </w:p>
          <w:p w:rsidR="00F432DA" w:rsidRPr="00381770" w:rsidRDefault="00F432DA" w:rsidP="00CF6122">
            <w:pPr>
              <w:pStyle w:val="bulletundertext"/>
              <w:spacing w:after="120"/>
              <w:rPr>
                <w:rFonts w:eastAsia="CenturyOldStyleStd-Regular"/>
              </w:rPr>
            </w:pPr>
            <w:r w:rsidRPr="00381770">
              <w:rPr>
                <w:rFonts w:eastAsia="CenturyOldStyleStd-Regular"/>
              </w:rPr>
              <w:t>multiply numbers up to 4 digits by a one- or two-digit number using a formal written method, including long multiplication for two-digit numbers</w:t>
            </w:r>
          </w:p>
          <w:p w:rsidR="00F432DA" w:rsidRPr="00381770" w:rsidRDefault="00F432DA" w:rsidP="00CF6122">
            <w:pPr>
              <w:pStyle w:val="bulletundertext"/>
              <w:spacing w:after="120"/>
              <w:rPr>
                <w:rFonts w:eastAsia="CenturyOldStyleStd-Regular"/>
              </w:rPr>
            </w:pPr>
            <w:r w:rsidRPr="00381770">
              <w:rPr>
                <w:rFonts w:eastAsia="CenturyOldStyleStd-Regular"/>
              </w:rPr>
              <w:t>multiply and divide numbers mentally drawing upon known facts</w:t>
            </w:r>
          </w:p>
          <w:p w:rsidR="00F432DA" w:rsidRDefault="00F432DA" w:rsidP="00CF6122">
            <w:pPr>
              <w:pStyle w:val="bulletundertext"/>
              <w:spacing w:after="120"/>
            </w:pPr>
            <w:r w:rsidRPr="00381770">
              <w:rPr>
                <w:rFonts w:eastAsia="CenturyOldStyleStd-Regular"/>
              </w:rPr>
              <w:t xml:space="preserve">divide numbers up to 4 digits by a one-digit number using the formal written method of short division </w:t>
            </w:r>
            <w:r w:rsidRPr="00FA6819">
              <w:t>and interpret remainders appropriately for the context</w:t>
            </w:r>
          </w:p>
          <w:p w:rsidR="00F432DA" w:rsidRPr="00AD5CC4" w:rsidRDefault="00F432DA" w:rsidP="00CF6122">
            <w:pPr>
              <w:pStyle w:val="bulletundertext"/>
              <w:spacing w:after="120"/>
              <w:rPr>
                <w:rFonts w:eastAsia="CenturyOldStyleStd-Regular"/>
                <w:spacing w:val="-2"/>
              </w:rPr>
            </w:pPr>
            <w:r w:rsidRPr="00441726">
              <w:rPr>
                <w:spacing w:val="-2"/>
              </w:rPr>
              <w:t>multiply and divide whole numbers and those involving decimals by 10, 100 and 1000</w:t>
            </w:r>
          </w:p>
        </w:tc>
      </w:tr>
      <w:tr w:rsidR="00F432DA" w:rsidRPr="003B04FF" w:rsidTr="00F432DA">
        <w:trPr>
          <w:cantSplit/>
        </w:trPr>
        <w:tc>
          <w:tcPr>
            <w:tcW w:w="10829" w:type="dxa"/>
            <w:tcBorders>
              <w:bottom w:val="single" w:sz="18" w:space="0" w:color="104F75"/>
            </w:tcBorders>
          </w:tcPr>
          <w:p w:rsidR="00F432DA" w:rsidRPr="009F5587" w:rsidRDefault="00F432DA" w:rsidP="00CF6122">
            <w:pPr>
              <w:pStyle w:val="bulletundertext"/>
              <w:spacing w:before="120" w:after="120"/>
              <w:rPr>
                <w:rFonts w:eastAsia="CenturyOldStyleStd-Regular"/>
              </w:rPr>
            </w:pPr>
            <w:r w:rsidRPr="00FA6819">
              <w:t>recognise and use square numbers and cube numbers, and the notation for squared (</w:t>
            </w:r>
            <w:r w:rsidRPr="00381770">
              <w:rPr>
                <w:vertAlign w:val="superscript"/>
              </w:rPr>
              <w:t>2</w:t>
            </w:r>
            <w:r w:rsidRPr="00FA6819">
              <w:t>) and cubed (</w:t>
            </w:r>
            <w:r w:rsidRPr="00381770">
              <w:rPr>
                <w:vertAlign w:val="superscript"/>
              </w:rPr>
              <w:t>3</w:t>
            </w:r>
            <w:r w:rsidRPr="00FA6819">
              <w:t>)</w:t>
            </w:r>
          </w:p>
          <w:p w:rsidR="00F432DA" w:rsidRPr="00381770" w:rsidRDefault="00F432DA" w:rsidP="00CF6122">
            <w:pPr>
              <w:pStyle w:val="bulletundertext"/>
              <w:spacing w:after="120"/>
              <w:rPr>
                <w:rFonts w:eastAsia="CenturyOldStyleStd-Regular"/>
              </w:rPr>
            </w:pPr>
            <w:r>
              <w:rPr>
                <w:rFonts w:eastAsia="CenturyOldStyleStd-Regular"/>
              </w:rPr>
              <w:t>solve problems involving multiplication and division including using their knowledge of factors and multiples, squares and cubes</w:t>
            </w:r>
          </w:p>
          <w:p w:rsidR="00F432DA" w:rsidRPr="00381770" w:rsidRDefault="00F432DA" w:rsidP="00CF6122">
            <w:pPr>
              <w:pStyle w:val="bulletundertext"/>
              <w:spacing w:after="120"/>
              <w:rPr>
                <w:rFonts w:eastAsia="CenturyOldStyleStd-Regular"/>
              </w:rPr>
            </w:pPr>
            <w:r w:rsidRPr="00FA6819">
              <w:t>solve problems involving addition, subtraction, multiplication and division</w:t>
            </w:r>
            <w:r w:rsidRPr="00381770">
              <w:rPr>
                <w:rFonts w:eastAsia="CenturyOldStyleStd-Regular"/>
              </w:rPr>
              <w:t xml:space="preserve"> and a combination of these, including understanding the meaning of the equals sign</w:t>
            </w:r>
          </w:p>
          <w:p w:rsidR="00F432DA" w:rsidRPr="00381770" w:rsidRDefault="00F432DA" w:rsidP="00CF6122">
            <w:pPr>
              <w:pStyle w:val="bulletundertext"/>
              <w:spacing w:after="120"/>
            </w:pPr>
            <w:r w:rsidRPr="00FA6819">
              <w:t xml:space="preserve">solve problems involving multiplication and division, </w:t>
            </w:r>
            <w:r w:rsidRPr="00381770">
              <w:rPr>
                <w:rFonts w:eastAsia="CenturyOldStyleStd-Regular"/>
              </w:rPr>
              <w:t>including scaling by simple fractions and problems involving simple rates.</w:t>
            </w:r>
          </w:p>
        </w:tc>
      </w:tr>
    </w:tbl>
    <w:p w:rsidR="00F432DA" w:rsidRPr="00901A7E" w:rsidRDefault="00F432DA" w:rsidP="00F432DA">
      <w:pPr>
        <w:spacing w:after="0"/>
      </w:pPr>
    </w:p>
    <w:tbl>
      <w:tblPr>
        <w:tblW w:w="10829" w:type="dxa"/>
        <w:tblInd w:w="57"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10829"/>
      </w:tblGrid>
      <w:tr w:rsidR="00F432DA" w:rsidRPr="003B04FF" w:rsidTr="00F432DA">
        <w:trPr>
          <w:cantSplit/>
          <w:tblHeader/>
        </w:trPr>
        <w:tc>
          <w:tcPr>
            <w:tcW w:w="10829" w:type="dxa"/>
            <w:tcBorders>
              <w:top w:val="single" w:sz="4" w:space="0" w:color="104F75"/>
            </w:tcBorders>
          </w:tcPr>
          <w:p w:rsidR="00F432DA" w:rsidRPr="003B04FF" w:rsidRDefault="00F432DA" w:rsidP="00CF6122">
            <w:pPr>
              <w:pStyle w:val="Heading4"/>
              <w:spacing w:before="120"/>
            </w:pPr>
            <w:r w:rsidRPr="003B04FF">
              <w:t>Notes and guidance (non-statutory)</w:t>
            </w:r>
          </w:p>
        </w:tc>
      </w:tr>
      <w:tr w:rsidR="00F432DA" w:rsidRPr="003B04FF" w:rsidTr="00F432DA">
        <w:tc>
          <w:tcPr>
            <w:tcW w:w="10829" w:type="dxa"/>
            <w:tcBorders>
              <w:bottom w:val="single" w:sz="4" w:space="0" w:color="104F75"/>
            </w:tcBorders>
          </w:tcPr>
          <w:p w:rsidR="00F432DA" w:rsidRDefault="00F432DA" w:rsidP="00CF6122">
            <w:pPr>
              <w:spacing w:after="120"/>
            </w:pPr>
            <w:r w:rsidRPr="00381770">
              <w:t xml:space="preserve">Pupils practise and extend their use of the formal written methods of short multiplication and short division (see </w:t>
            </w:r>
            <w:hyperlink w:anchor="MathematicsAppendix1Examples" w:history="1">
              <w:hyperlink w:anchor="MathematicsAppendix1Examples" w:history="1">
                <w:r>
                  <w:rPr>
                    <w:rStyle w:val="Hyperlink"/>
                  </w:rPr>
                  <w:t>Mathematics A</w:t>
                </w:r>
                <w:r w:rsidRPr="00FF3745">
                  <w:rPr>
                    <w:rStyle w:val="Hyperlink"/>
                  </w:rPr>
                  <w:t>ppendix 1</w:t>
                </w:r>
              </w:hyperlink>
            </w:hyperlink>
            <w:r w:rsidRPr="00381770">
              <w:t>). They apply all the multiplication tables and related division facts frequently, commit them to memory and use them confidently to make larger calculations.</w:t>
            </w:r>
          </w:p>
          <w:p w:rsidR="00F432DA" w:rsidRPr="00381770" w:rsidRDefault="00F432DA" w:rsidP="00CF6122">
            <w:pPr>
              <w:spacing w:after="120"/>
              <w:rPr>
                <w:rFonts w:cs="Arial"/>
              </w:rPr>
            </w:pPr>
            <w:r w:rsidRPr="00381770">
              <w:t>They use and understand the terms factor, multiple and prime, square and cube numbers.</w:t>
            </w:r>
          </w:p>
          <w:p w:rsidR="00F432DA" w:rsidRPr="00A915D5" w:rsidRDefault="00F432DA" w:rsidP="00CF6122">
            <w:pPr>
              <w:spacing w:after="120"/>
              <w:rPr>
                <w:rFonts w:cs="Arial"/>
              </w:rPr>
            </w:pPr>
            <w:r w:rsidRPr="00A915D5">
              <w:rPr>
                <w:rFonts w:cs="Arial"/>
              </w:rPr>
              <w:t xml:space="preserve">Pupils interpret non-integer answers to division by expressing results in different ways according to the context, including with remainders, as fractions, as decimals or by rounding </w:t>
            </w:r>
            <w:r>
              <w:rPr>
                <w:rFonts w:cs="Arial"/>
              </w:rPr>
              <w:t>(</w:t>
            </w:r>
            <w:r w:rsidRPr="00A915D5">
              <w:rPr>
                <w:rFonts w:cs="Arial"/>
              </w:rPr>
              <w:t>for example, 98</w:t>
            </w:r>
            <w:r>
              <w:rPr>
                <w:rFonts w:cs="Arial"/>
              </w:rPr>
              <w:t xml:space="preserve"> </w:t>
            </w:r>
            <w:r w:rsidRPr="00A915D5">
              <w:rPr>
                <w:rFonts w:cs="Arial"/>
              </w:rPr>
              <w:t>÷</w:t>
            </w:r>
            <w:r>
              <w:rPr>
                <w:rFonts w:cs="Arial"/>
              </w:rPr>
              <w:t xml:space="preserve"> </w:t>
            </w:r>
            <w:r w:rsidRPr="00A915D5">
              <w:rPr>
                <w:rFonts w:cs="Arial"/>
              </w:rPr>
              <w:t>4 =</w:t>
            </w:r>
            <w:r w:rsidRPr="00A915D5">
              <w:rPr>
                <w:position w:val="-12"/>
              </w:rPr>
              <w:object w:dxaOrig="300" w:dyaOrig="360">
                <v:shape id="_x0000_i1052" type="#_x0000_t75" alt="ninety-eight quarters" style="width:14.25pt;height:18pt" o:ole="">
                  <v:imagedata r:id="rId49" o:title=""/>
                </v:shape>
                <o:OLEObject Type="Embed" ProgID="Equation.3" ShapeID="_x0000_i1052" DrawAspect="Content" ObjectID="_1662832061" r:id="rId50"/>
              </w:object>
            </w:r>
            <w:r w:rsidRPr="00A915D5">
              <w:rPr>
                <w:rFonts w:cs="Arial"/>
              </w:rPr>
              <w:t xml:space="preserve"> = 24 r 2 = 24</w:t>
            </w:r>
            <w:r w:rsidRPr="00A915D5">
              <w:rPr>
                <w:position w:val="-12"/>
              </w:rPr>
              <w:object w:dxaOrig="200" w:dyaOrig="360">
                <v:shape id="_x0000_i1053" type="#_x0000_t75" alt="a half" style="width:9pt;height:18pt" o:ole="">
                  <v:imagedata r:id="rId45" o:title=""/>
                </v:shape>
                <o:OLEObject Type="Embed" ProgID="Equation.3" ShapeID="_x0000_i1053" DrawAspect="Content" ObjectID="_1662832062" r:id="rId51"/>
              </w:object>
            </w:r>
            <w:r w:rsidRPr="00A915D5">
              <w:rPr>
                <w:rFonts w:cs="Arial"/>
              </w:rPr>
              <w:t xml:space="preserve"> = 24.5 </w:t>
            </w:r>
            <w:r w:rsidRPr="00A915D5">
              <w:rPr>
                <w:lang w:val="en-US"/>
              </w:rPr>
              <w:t>≈</w:t>
            </w:r>
            <w:r w:rsidRPr="00A915D5">
              <w:rPr>
                <w:rFonts w:cs="Arial"/>
              </w:rPr>
              <w:t xml:space="preserve"> 25</w:t>
            </w:r>
            <w:r>
              <w:rPr>
                <w:rFonts w:cs="Arial"/>
              </w:rPr>
              <w:t>)</w:t>
            </w:r>
            <w:r w:rsidRPr="00A915D5">
              <w:rPr>
                <w:rFonts w:cs="Arial"/>
              </w:rPr>
              <w:t>.</w:t>
            </w:r>
          </w:p>
          <w:p w:rsidR="00F432DA" w:rsidRPr="00BB3345" w:rsidRDefault="00F432DA" w:rsidP="00CF6122">
            <w:pPr>
              <w:spacing w:after="120"/>
              <w:rPr>
                <w:rFonts w:cs="Arial"/>
              </w:rPr>
            </w:pPr>
            <w:r w:rsidRPr="00BB3345">
              <w:rPr>
                <w:rFonts w:cs="Arial"/>
              </w:rPr>
              <w:t>Pupils use multiplication and division as inverses to support the introduction of ratio in year 6, for example, by multiplying and dividing by powers of 10 in scale drawings or by multiplying and dividing by powers of a 1000 in converting between units such as kilometres and metres.</w:t>
            </w:r>
          </w:p>
          <w:p w:rsidR="00F432DA" w:rsidRPr="00B51ECA" w:rsidRDefault="00F432DA" w:rsidP="00CF6122">
            <w:pPr>
              <w:spacing w:after="120"/>
              <w:rPr>
                <w:rFonts w:cs="Arial"/>
              </w:rPr>
            </w:pPr>
            <w:r w:rsidRPr="00D3305F">
              <w:rPr>
                <w:rFonts w:cs="Arial"/>
              </w:rPr>
              <w:t xml:space="preserve">Distributivity can be expressed as </w:t>
            </w:r>
            <w:proofErr w:type="gramStart"/>
            <w:r w:rsidRPr="00F63E1F">
              <w:rPr>
                <w:rFonts w:cs="Arial"/>
                <w:i/>
              </w:rPr>
              <w:t>a</w:t>
            </w:r>
            <w:r w:rsidRPr="00D3305F">
              <w:rPr>
                <w:rFonts w:cs="Arial"/>
              </w:rPr>
              <w:t>(</w:t>
            </w:r>
            <w:proofErr w:type="gramEnd"/>
            <w:r w:rsidRPr="00F63E1F">
              <w:rPr>
                <w:rFonts w:cs="Arial"/>
                <w:i/>
              </w:rPr>
              <w:t>b</w:t>
            </w:r>
            <w:r w:rsidRPr="00D3305F">
              <w:rPr>
                <w:rFonts w:cs="Arial"/>
              </w:rPr>
              <w:t xml:space="preserve"> + </w:t>
            </w:r>
            <w:r w:rsidRPr="00F63E1F">
              <w:rPr>
                <w:rFonts w:cs="Arial"/>
                <w:i/>
              </w:rPr>
              <w:t>c</w:t>
            </w:r>
            <w:r w:rsidRPr="00D3305F">
              <w:rPr>
                <w:rFonts w:cs="Arial"/>
              </w:rPr>
              <w:t xml:space="preserve">) = </w:t>
            </w:r>
            <w:r w:rsidRPr="00F63E1F">
              <w:rPr>
                <w:rFonts w:cs="Arial"/>
                <w:i/>
              </w:rPr>
              <w:t>ab</w:t>
            </w:r>
            <w:r w:rsidRPr="00D3305F">
              <w:rPr>
                <w:rFonts w:cs="Arial"/>
              </w:rPr>
              <w:t xml:space="preserve"> + </w:t>
            </w:r>
            <w:r w:rsidRPr="00F63E1F">
              <w:rPr>
                <w:rFonts w:cs="Arial"/>
                <w:i/>
              </w:rPr>
              <w:t>ac</w:t>
            </w:r>
            <w:r>
              <w:rPr>
                <w:rFonts w:cs="Arial"/>
              </w:rPr>
              <w:t>.</w:t>
            </w:r>
          </w:p>
          <w:p w:rsidR="00F432DA" w:rsidRPr="009F5587" w:rsidRDefault="00F432DA" w:rsidP="00CF6122">
            <w:pPr>
              <w:tabs>
                <w:tab w:val="right" w:pos="6577"/>
              </w:tabs>
              <w:spacing w:after="120"/>
              <w:rPr>
                <w:rFonts w:cs="Calibri"/>
              </w:rPr>
            </w:pPr>
            <w:r w:rsidRPr="009F5587">
              <w:rPr>
                <w:rFonts w:cs="Calibri"/>
              </w:rPr>
              <w:t>They understand the terms factor, multiple and prime, square and cube numbers and use them to construct equivalence statements (</w:t>
            </w:r>
            <w:r>
              <w:rPr>
                <w:rFonts w:cs="Calibri"/>
              </w:rPr>
              <w:t xml:space="preserve">for example, </w:t>
            </w:r>
            <w:r w:rsidRPr="009F5587">
              <w:rPr>
                <w:rFonts w:cs="Calibri"/>
              </w:rPr>
              <w:t xml:space="preserve">4 x 35 = 2 x 2 x 35; </w:t>
            </w:r>
            <w:r>
              <w:rPr>
                <w:rFonts w:cs="Calibri"/>
              </w:rPr>
              <w:br/>
            </w:r>
            <w:r w:rsidRPr="009F5587">
              <w:rPr>
                <w:rFonts w:cs="Calibri"/>
              </w:rPr>
              <w:t>3 x 270 = 3 x 3 x 9 x 10 = 9</w:t>
            </w:r>
            <w:r w:rsidRPr="009F5587">
              <w:rPr>
                <w:rFonts w:cs="Calibri"/>
                <w:vertAlign w:val="superscript"/>
              </w:rPr>
              <w:t>2</w:t>
            </w:r>
            <w:r w:rsidRPr="009F5587">
              <w:rPr>
                <w:rFonts w:cs="Calibri"/>
              </w:rPr>
              <w:t xml:space="preserve"> x 10).</w:t>
            </w:r>
          </w:p>
          <w:p w:rsidR="00F432DA" w:rsidRPr="007C11DB" w:rsidRDefault="00F432DA" w:rsidP="00CF6122">
            <w:pPr>
              <w:spacing w:after="120" w:line="320" w:lineRule="exact"/>
            </w:pPr>
            <w:r w:rsidRPr="009F5587">
              <w:rPr>
                <w:rFonts w:cs="Arial"/>
              </w:rPr>
              <w:t>Pupils use and explain the equals sign to indicate equivalence, including in missing number problems (</w:t>
            </w:r>
            <w:r>
              <w:rPr>
                <w:rFonts w:cs="Arial"/>
              </w:rPr>
              <w:t xml:space="preserve">for example, </w:t>
            </w:r>
            <w:r w:rsidRPr="009F5587">
              <w:rPr>
                <w:rFonts w:cs="Arial"/>
              </w:rPr>
              <w:t>13 + 24 = 12 + 25; 33 = 5 x</w:t>
            </w:r>
            <w:r>
              <w:rPr>
                <w:rFonts w:cs="Arial"/>
              </w:rPr>
              <w:t xml:space="preserve"> </w:t>
            </w:r>
            <w:r>
              <w:rPr>
                <w:rFonts w:cs="Arial"/>
                <w:noProof/>
                <w:position w:val="-2"/>
              </w:rPr>
              <mc:AlternateContent>
                <mc:Choice Requires="wps">
                  <w:drawing>
                    <wp:inline distT="0" distB="0" distL="0" distR="0" wp14:anchorId="648FBFCA" wp14:editId="79BDA3F0">
                      <wp:extent cx="143510" cy="143510"/>
                      <wp:effectExtent l="0" t="0" r="27940" b="27940"/>
                      <wp:docPr id="3" name="Rectangle 3" descr="Title: Box symbol - Description: Box representing a missing number in a mathematical equ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143510"/>
                              </a:xfrm>
                              <a:prstGeom prst="rect">
                                <a:avLst/>
                              </a:prstGeom>
                              <a:solidFill>
                                <a:srgbClr val="FFFFFF"/>
                              </a:solidFill>
                              <a:ln w="9525">
                                <a:solidFill>
                                  <a:srgbClr val="000000"/>
                                </a:solidFill>
                                <a:miter lim="800000"/>
                                <a:headEnd/>
                                <a:tailEnd/>
                              </a:ln>
                            </wps:spPr>
                            <wps:bodyPr rot="0" vert="horz" wrap="square" lIns="91440" tIns="45720" rIns="91440" bIns="45720" anchor="b" anchorCtr="0" upright="1">
                              <a:noAutofit/>
                            </wps:bodyPr>
                          </wps:wsp>
                        </a:graphicData>
                      </a:graphic>
                    </wp:inline>
                  </w:drawing>
                </mc:Choice>
                <mc:Fallback>
                  <w:pict>
                    <v:rect w14:anchorId="3245A450" id="Rectangle 3" o:spid="_x0000_s1026" alt="Title: Box symbol - Description: Box representing a missing number in a mathematical equation." style="width:11.3pt;height:11.3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">
                      <w10:anchorlock/>
                    </v:rect>
                  </w:pict>
                </mc:Fallback>
              </mc:AlternateContent>
            </w:r>
            <w:r w:rsidRPr="009F5587">
              <w:rPr>
                <w:rFonts w:cs="Arial"/>
              </w:rPr>
              <w:t>).</w:t>
            </w:r>
          </w:p>
        </w:tc>
      </w:tr>
    </w:tbl>
    <w:p w:rsidR="00F432DA" w:rsidRDefault="00F432DA" w:rsidP="00F432DA"/>
    <w:tbl>
      <w:tblPr>
        <w:tblW w:w="10829" w:type="dxa"/>
        <w:tblInd w:w="57" w:type="dxa"/>
        <w:tblLayout w:type="fixed"/>
        <w:tblCellMar>
          <w:left w:w="113" w:type="dxa"/>
          <w:right w:w="113" w:type="dxa"/>
        </w:tblCellMar>
        <w:tblLook w:val="00A0" w:firstRow="1" w:lastRow="0" w:firstColumn="1" w:lastColumn="0" w:noHBand="0" w:noVBand="0"/>
      </w:tblPr>
      <w:tblGrid>
        <w:gridCol w:w="10829"/>
      </w:tblGrid>
      <w:tr w:rsidR="00F432DA" w:rsidRPr="003B04FF" w:rsidTr="00F432DA">
        <w:trPr>
          <w:cantSplit/>
          <w:tblHeader/>
        </w:trPr>
        <w:tc>
          <w:tcPr>
            <w:tcW w:w="10829" w:type="dxa"/>
            <w:shd w:val="clear" w:color="auto" w:fill="104F75"/>
          </w:tcPr>
          <w:p w:rsidR="00F432DA" w:rsidRPr="00441726" w:rsidRDefault="00F432DA" w:rsidP="00CF6122">
            <w:pPr>
              <w:pStyle w:val="Heading4"/>
              <w:pageBreakBefore/>
              <w:spacing w:before="120"/>
              <w:rPr>
                <w:color w:val="FFFFFF"/>
              </w:rPr>
            </w:pPr>
            <w:r w:rsidRPr="00441726">
              <w:rPr>
                <w:color w:val="FFFFFF"/>
              </w:rPr>
              <w:t xml:space="preserve">Number – </w:t>
            </w:r>
            <w:r>
              <w:rPr>
                <w:color w:val="FFFFFF"/>
              </w:rPr>
              <w:t>f</w:t>
            </w:r>
            <w:r w:rsidRPr="00441726">
              <w:rPr>
                <w:color w:val="FFFFFF"/>
              </w:rPr>
              <w:t>ractions (including decimals and percentages)</w:t>
            </w:r>
          </w:p>
        </w:tc>
      </w:tr>
    </w:tbl>
    <w:p w:rsidR="00F432DA" w:rsidRPr="002A525E" w:rsidRDefault="00F432DA" w:rsidP="00F432DA">
      <w:pPr>
        <w:keepNext/>
        <w:spacing w:after="0"/>
        <w:rPr>
          <w:lang w:eastAsia="en-US"/>
        </w:rPr>
      </w:pPr>
    </w:p>
    <w:tbl>
      <w:tblPr>
        <w:tblW w:w="10829" w:type="dxa"/>
        <w:tblInd w:w="57"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10829"/>
      </w:tblGrid>
      <w:tr w:rsidR="00F432DA" w:rsidRPr="003B04FF" w:rsidTr="00F432DA">
        <w:trPr>
          <w:cantSplit/>
          <w:tblHeader/>
        </w:trPr>
        <w:tc>
          <w:tcPr>
            <w:tcW w:w="10829" w:type="dxa"/>
            <w:tcBorders>
              <w:top w:val="single" w:sz="18" w:space="0" w:color="104F75"/>
            </w:tcBorders>
            <w:shd w:val="clear" w:color="auto" w:fill="CFDCE3"/>
          </w:tcPr>
          <w:p w:rsidR="00F432DA" w:rsidRPr="003B04FF" w:rsidRDefault="00F432DA" w:rsidP="00CF6122">
            <w:pPr>
              <w:pStyle w:val="Heading4"/>
              <w:spacing w:before="120"/>
            </w:pPr>
            <w:r w:rsidRPr="002A525E">
              <w:t xml:space="preserve">Statutory </w:t>
            </w:r>
            <w:r>
              <w:t>r</w:t>
            </w:r>
            <w:r w:rsidRPr="002A525E">
              <w:t>equirements</w:t>
            </w:r>
          </w:p>
        </w:tc>
      </w:tr>
      <w:tr w:rsidR="00F432DA" w:rsidRPr="003B04FF" w:rsidTr="00F432DA">
        <w:tc>
          <w:tcPr>
            <w:tcW w:w="10829" w:type="dxa"/>
            <w:tcBorders>
              <w:bottom w:val="single" w:sz="18" w:space="0" w:color="104F75"/>
            </w:tcBorders>
          </w:tcPr>
          <w:p w:rsidR="00F432DA" w:rsidRPr="00381770" w:rsidRDefault="00F432DA" w:rsidP="00CF6122">
            <w:pPr>
              <w:spacing w:before="120" w:after="120"/>
              <w:rPr>
                <w:rFonts w:cs="Arial"/>
              </w:rPr>
            </w:pPr>
            <w:r w:rsidRPr="00381770">
              <w:rPr>
                <w:rFonts w:cs="Arial"/>
              </w:rPr>
              <w:t>Pupils should be taught to:</w:t>
            </w:r>
          </w:p>
          <w:p w:rsidR="00F432DA" w:rsidRPr="00381770" w:rsidRDefault="00F432DA" w:rsidP="00CF6122">
            <w:pPr>
              <w:pStyle w:val="bulletundertext"/>
              <w:spacing w:after="120"/>
              <w:rPr>
                <w:rFonts w:eastAsia="CenturyOldStyleStd-Regular"/>
              </w:rPr>
            </w:pPr>
            <w:r w:rsidRPr="00FA6819">
              <w:t>compare and order fractions whose denominators are all multiples of the same number</w:t>
            </w:r>
          </w:p>
          <w:p w:rsidR="00F432DA" w:rsidRPr="00441726" w:rsidRDefault="00F432DA" w:rsidP="00CF6122">
            <w:pPr>
              <w:pStyle w:val="bulletundertext"/>
              <w:spacing w:after="120"/>
            </w:pPr>
            <w:r w:rsidRPr="00441726">
              <w:t>identify, name and write equivalent fractions of a given fraction, represented visually, including tenths and hundredths</w:t>
            </w:r>
          </w:p>
          <w:p w:rsidR="00F432DA" w:rsidRDefault="00F432DA" w:rsidP="00CF6122">
            <w:pPr>
              <w:pStyle w:val="bulletundertext"/>
              <w:spacing w:after="120"/>
              <w:rPr>
                <w:rFonts w:eastAsia="CenturyOldStyleStd-Regular"/>
              </w:rPr>
            </w:pPr>
            <w:r w:rsidRPr="00441726">
              <w:t>recognise mixed numbers and improper fractions and convert from one form to the other</w:t>
            </w:r>
            <w:r w:rsidRPr="003C0455">
              <w:rPr>
                <w:rFonts w:eastAsia="CenturyOldStyleStd-Regular"/>
              </w:rPr>
              <w:t xml:space="preserve"> and write mathematical statements &gt; 1 as a mixed number </w:t>
            </w:r>
            <w:r>
              <w:rPr>
                <w:rFonts w:eastAsia="CenturyOldStyleStd-Regular"/>
              </w:rPr>
              <w:t>[</w:t>
            </w:r>
            <w:r w:rsidRPr="003C0455">
              <w:rPr>
                <w:rFonts w:eastAsia="CenturyOldStyleStd-Regular"/>
              </w:rPr>
              <w:t>for example,</w:t>
            </w:r>
            <w:r w:rsidRPr="00705C0B">
              <w:t xml:space="preserve"> </w:t>
            </w:r>
            <w:r w:rsidRPr="00705C0B">
              <w:rPr>
                <w:position w:val="-14"/>
              </w:rPr>
              <w:object w:dxaOrig="200" w:dyaOrig="400">
                <v:shape id="_x0000_i1054" type="#_x0000_t75" alt="two fifths" style="width:9pt;height:21pt" o:ole="">
                  <v:imagedata r:id="rId52" o:title=""/>
                </v:shape>
                <o:OLEObject Type="Embed" ProgID="Equation.3" ShapeID="_x0000_i1054" DrawAspect="Content" ObjectID="_1662832063" r:id="rId53"/>
              </w:object>
            </w:r>
            <w:r w:rsidRPr="00441726">
              <w:rPr>
                <w:rFonts w:eastAsia="CenturyOldStyleStd-Regular"/>
              </w:rPr>
              <w:t> + </w:t>
            </w:r>
            <w:r w:rsidRPr="00705C0B">
              <w:rPr>
                <w:position w:val="-14"/>
              </w:rPr>
              <w:object w:dxaOrig="200" w:dyaOrig="400">
                <v:shape id="_x0000_i1055" type="#_x0000_t75" alt="four fifths" style="width:9pt;height:21pt" o:ole="">
                  <v:imagedata r:id="rId54" o:title=""/>
                </v:shape>
                <o:OLEObject Type="Embed" ProgID="Equation.3" ShapeID="_x0000_i1055" DrawAspect="Content" ObjectID="_1662832064" r:id="rId55"/>
              </w:object>
            </w:r>
            <w:r w:rsidRPr="00441726">
              <w:rPr>
                <w:rFonts w:eastAsia="CenturyOldStyleStd-Regular"/>
              </w:rPr>
              <w:t xml:space="preserve"> = </w:t>
            </w:r>
            <w:r w:rsidRPr="00705C0B">
              <w:rPr>
                <w:position w:val="-14"/>
              </w:rPr>
              <w:object w:dxaOrig="200" w:dyaOrig="400">
                <v:shape id="_x0000_i1056" type="#_x0000_t75" alt="six fifths" style="width:9pt;height:21pt" o:ole="">
                  <v:imagedata r:id="rId56" o:title=""/>
                </v:shape>
                <o:OLEObject Type="Embed" ProgID="Equation.3" ShapeID="_x0000_i1056" DrawAspect="Content" ObjectID="_1662832065" r:id="rId57"/>
              </w:object>
            </w:r>
            <w:r w:rsidRPr="00441726">
              <w:rPr>
                <w:rFonts w:eastAsia="CenturyOldStyleStd-Regular"/>
              </w:rPr>
              <w:t xml:space="preserve"> = 1</w:t>
            </w:r>
            <w:r w:rsidRPr="00705C0B">
              <w:rPr>
                <w:position w:val="-14"/>
              </w:rPr>
              <w:object w:dxaOrig="200" w:dyaOrig="400">
                <v:shape id="_x0000_i1057" type="#_x0000_t75" alt="one fifth" style="width:9pt;height:21pt" o:ole="">
                  <v:imagedata r:id="rId58" o:title=""/>
                </v:shape>
                <o:OLEObject Type="Embed" ProgID="Equation.3" ShapeID="_x0000_i1057" DrawAspect="Content" ObjectID="_1662832066" r:id="rId59"/>
              </w:object>
            </w:r>
            <w:r>
              <w:rPr>
                <w:rFonts w:eastAsia="CenturyOldStyleStd-Regular"/>
              </w:rPr>
              <w:t>]</w:t>
            </w:r>
          </w:p>
          <w:p w:rsidR="00F432DA" w:rsidRPr="003C0455" w:rsidRDefault="00F432DA" w:rsidP="00CF6122">
            <w:pPr>
              <w:pStyle w:val="bulletundertext"/>
              <w:spacing w:after="120"/>
              <w:rPr>
                <w:rFonts w:eastAsia="CenturyOldStyleStd-Regular"/>
              </w:rPr>
            </w:pPr>
            <w:r w:rsidRPr="003C0455">
              <w:rPr>
                <w:rFonts w:eastAsia="CenturyOldStyleStd-Regular"/>
              </w:rPr>
              <w:t xml:space="preserve">add and subtract fractions with the same denominator and </w:t>
            </w:r>
            <w:r>
              <w:rPr>
                <w:rFonts w:eastAsia="CenturyOldStyleStd-Regular"/>
              </w:rPr>
              <w:t xml:space="preserve">denominators that are </w:t>
            </w:r>
            <w:r w:rsidRPr="00441726">
              <w:t>multiples of the same number</w:t>
            </w:r>
          </w:p>
          <w:p w:rsidR="00F432DA" w:rsidRPr="00B51ECA" w:rsidRDefault="00F432DA" w:rsidP="00CF6122">
            <w:pPr>
              <w:pStyle w:val="bulletundertext"/>
              <w:spacing w:after="120"/>
              <w:rPr>
                <w:rFonts w:eastAsia="CenturyOldStyleStd-Regular"/>
              </w:rPr>
            </w:pPr>
            <w:r>
              <w:t>multiply proper fractions and mixed numbers by whole numbers, supported by materials and diagrams</w:t>
            </w:r>
          </w:p>
          <w:p w:rsidR="00F432DA" w:rsidRPr="00BB3345" w:rsidRDefault="00F432DA" w:rsidP="00CF6122">
            <w:pPr>
              <w:pStyle w:val="bulletundertext"/>
              <w:spacing w:after="120"/>
              <w:rPr>
                <w:rFonts w:eastAsia="CenturyOldStyleStd-Regular"/>
              </w:rPr>
            </w:pPr>
            <w:r>
              <w:t xml:space="preserve">read and write decimal numbers as fractions [for example, </w:t>
            </w:r>
            <w:r w:rsidRPr="009F5587">
              <w:t>0.71 =</w:t>
            </w:r>
            <w:r>
              <w:t xml:space="preserve"> </w:t>
            </w:r>
            <w:r w:rsidRPr="00705C0B">
              <w:rPr>
                <w:position w:val="-14"/>
              </w:rPr>
              <w:object w:dxaOrig="380" w:dyaOrig="400">
                <v:shape id="_x0000_i1058" type="#_x0000_t75" alt="seventy-one hundredths" style="width:18pt;height:21pt" o:ole="">
                  <v:imagedata r:id="rId60" o:title=""/>
                </v:shape>
                <o:OLEObject Type="Embed" ProgID="Equation.3" ShapeID="_x0000_i1058" DrawAspect="Content" ObjectID="_1662832067" r:id="rId61"/>
              </w:object>
            </w:r>
            <w:r w:rsidRPr="00BB3345">
              <w:t>]</w:t>
            </w:r>
          </w:p>
          <w:p w:rsidR="00F432DA" w:rsidRPr="00D3305F" w:rsidRDefault="00F432DA" w:rsidP="00CF6122">
            <w:pPr>
              <w:pStyle w:val="bulletundertext"/>
              <w:spacing w:after="120"/>
              <w:rPr>
                <w:rFonts w:eastAsia="CenturyOldStyleStd-Regular"/>
              </w:rPr>
            </w:pPr>
            <w:r w:rsidRPr="00BB3345">
              <w:t>recognise and use thousandths and relate them to tenths, hundredths and decimal equivalents</w:t>
            </w:r>
          </w:p>
          <w:p w:rsidR="00F432DA" w:rsidRPr="00D3305F" w:rsidRDefault="00F432DA" w:rsidP="00CF6122">
            <w:pPr>
              <w:pStyle w:val="bulletundertext"/>
              <w:spacing w:after="120"/>
              <w:rPr>
                <w:rFonts w:eastAsia="CenturyOldStyleStd-Regular"/>
              </w:rPr>
            </w:pPr>
            <w:r w:rsidRPr="00D3305F">
              <w:rPr>
                <w:rFonts w:eastAsia="CenturyOldStyleStd-Regular"/>
              </w:rPr>
              <w:t>round decimals with two decimal places to the nearest whole number and to one decimal place</w:t>
            </w:r>
          </w:p>
          <w:p w:rsidR="00F432DA" w:rsidRPr="00B51ECA" w:rsidRDefault="00F432DA" w:rsidP="00CF6122">
            <w:pPr>
              <w:pStyle w:val="bulletundertext"/>
              <w:spacing w:after="120"/>
              <w:rPr>
                <w:rFonts w:eastAsia="CenturyOldStyleStd-Regular"/>
              </w:rPr>
            </w:pPr>
            <w:r>
              <w:t>read, write, order and compare numbers with up to three decimal places</w:t>
            </w:r>
          </w:p>
          <w:p w:rsidR="00F432DA" w:rsidRPr="00B51ECA" w:rsidRDefault="00F432DA" w:rsidP="00CF6122">
            <w:pPr>
              <w:pStyle w:val="bulletundertext"/>
              <w:spacing w:after="120"/>
              <w:rPr>
                <w:rFonts w:eastAsia="CenturyOldStyleStd-Regular"/>
              </w:rPr>
            </w:pPr>
            <w:r>
              <w:rPr>
                <w:rFonts w:eastAsia="CenturyOldStyleStd-Regular"/>
              </w:rPr>
              <w:t>solve problems involving number up to three decimal places</w:t>
            </w:r>
          </w:p>
          <w:p w:rsidR="00F432DA" w:rsidRPr="00B51ECA" w:rsidRDefault="00F432DA" w:rsidP="00CF6122">
            <w:pPr>
              <w:pStyle w:val="bulletundertext"/>
              <w:spacing w:after="40"/>
            </w:pPr>
            <w:r>
              <w:t>recognise the per cent symbol (%) and understand that per cent relates to ‘number of parts per hundred’, and write percentages as a fraction with denominator 100, and as a decimal</w:t>
            </w:r>
          </w:p>
          <w:p w:rsidR="00F432DA" w:rsidRPr="00BE4156" w:rsidRDefault="00F432DA" w:rsidP="00CF6122">
            <w:pPr>
              <w:pStyle w:val="bulletundertext"/>
              <w:spacing w:after="40"/>
            </w:pPr>
            <w:r w:rsidRPr="00441726">
              <w:t xml:space="preserve">solve problems which require knowing percentage and decimal equivalents of </w:t>
            </w:r>
            <w:r w:rsidRPr="00705C0B">
              <w:rPr>
                <w:position w:val="-14"/>
              </w:rPr>
              <w:object w:dxaOrig="200" w:dyaOrig="400">
                <v:shape id="_x0000_i1059" type="#_x0000_t75" alt="a half" style="width:9pt;height:21pt" o:ole="">
                  <v:imagedata r:id="rId62" o:title=""/>
                </v:shape>
                <o:OLEObject Type="Embed" ProgID="Equation.3" ShapeID="_x0000_i1059" DrawAspect="Content" ObjectID="_1662832068" r:id="rId63"/>
              </w:object>
            </w:r>
            <w:r w:rsidRPr="00441726">
              <w:t xml:space="preserve">, </w:t>
            </w:r>
            <w:r w:rsidRPr="00705C0B">
              <w:rPr>
                <w:position w:val="-14"/>
              </w:rPr>
              <w:object w:dxaOrig="200" w:dyaOrig="400">
                <v:shape id="_x0000_i1060" type="#_x0000_t75" alt="one quarter" style="width:9pt;height:21pt" o:ole="">
                  <v:imagedata r:id="rId64" o:title=""/>
                </v:shape>
                <o:OLEObject Type="Embed" ProgID="Equation.3" ShapeID="_x0000_i1060" DrawAspect="Content" ObjectID="_1662832069" r:id="rId65"/>
              </w:object>
            </w:r>
            <w:r w:rsidRPr="00441726">
              <w:t xml:space="preserve">, </w:t>
            </w:r>
            <w:r w:rsidRPr="00705C0B">
              <w:rPr>
                <w:position w:val="-14"/>
              </w:rPr>
              <w:object w:dxaOrig="200" w:dyaOrig="400">
                <v:shape id="_x0000_i1061" type="#_x0000_t75" alt="one fifth" style="width:9pt;height:21pt" o:ole="">
                  <v:imagedata r:id="rId66" o:title=""/>
                </v:shape>
                <o:OLEObject Type="Embed" ProgID="Equation.3" ShapeID="_x0000_i1061" DrawAspect="Content" ObjectID="_1662832070" r:id="rId67"/>
              </w:object>
            </w:r>
            <w:r w:rsidRPr="00441726">
              <w:t xml:space="preserve">, </w:t>
            </w:r>
            <w:r w:rsidRPr="00705C0B">
              <w:rPr>
                <w:position w:val="-14"/>
              </w:rPr>
              <w:object w:dxaOrig="200" w:dyaOrig="400">
                <v:shape id="_x0000_i1062" type="#_x0000_t75" alt="two fifths" style="width:9pt;height:21pt" o:ole="">
                  <v:imagedata r:id="rId68" o:title=""/>
                </v:shape>
                <o:OLEObject Type="Embed" ProgID="Equation.3" ShapeID="_x0000_i1062" DrawAspect="Content" ObjectID="_1662832071" r:id="rId69"/>
              </w:object>
            </w:r>
            <w:r w:rsidRPr="00441726">
              <w:t xml:space="preserve">, </w:t>
            </w:r>
            <w:r w:rsidRPr="007C6382">
              <w:rPr>
                <w:position w:val="-14"/>
              </w:rPr>
              <w:object w:dxaOrig="200" w:dyaOrig="400">
                <v:shape id="_x0000_i1063" type="#_x0000_t75" alt="four fifths" style="width:9pt;height:21pt" o:ole="">
                  <v:imagedata r:id="rId70" o:title=""/>
                </v:shape>
                <o:OLEObject Type="Embed" ProgID="Equation.3" ShapeID="_x0000_i1063" DrawAspect="Content" ObjectID="_1662832072" r:id="rId71"/>
              </w:object>
            </w:r>
            <w:r>
              <w:t xml:space="preserve"> </w:t>
            </w:r>
            <w:r w:rsidRPr="00441726">
              <w:t xml:space="preserve">and those </w:t>
            </w:r>
            <w:r>
              <w:t xml:space="preserve">fractions </w:t>
            </w:r>
            <w:r w:rsidRPr="00441726">
              <w:t>with a denominator of a multiple of 10 or 25.</w:t>
            </w:r>
          </w:p>
        </w:tc>
      </w:tr>
    </w:tbl>
    <w:p w:rsidR="00F432DA" w:rsidRDefault="00F432DA" w:rsidP="00F432DA">
      <w:pPr>
        <w:spacing w:after="0"/>
      </w:pPr>
    </w:p>
    <w:tbl>
      <w:tblPr>
        <w:tblW w:w="10829" w:type="dxa"/>
        <w:tblInd w:w="57"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10829"/>
      </w:tblGrid>
      <w:tr w:rsidR="00F432DA" w:rsidRPr="003B04FF" w:rsidTr="00F432DA">
        <w:trPr>
          <w:cantSplit/>
          <w:tblHeader/>
        </w:trPr>
        <w:tc>
          <w:tcPr>
            <w:tcW w:w="10829" w:type="dxa"/>
            <w:tcBorders>
              <w:top w:val="single" w:sz="4" w:space="0" w:color="104F75"/>
            </w:tcBorders>
          </w:tcPr>
          <w:p w:rsidR="00F432DA" w:rsidRPr="003B04FF" w:rsidRDefault="00F432DA" w:rsidP="00CF6122">
            <w:pPr>
              <w:pStyle w:val="Heading4"/>
              <w:spacing w:before="120"/>
            </w:pPr>
            <w:r w:rsidRPr="003B04FF">
              <w:t>Notes and guidance (non-statutory)</w:t>
            </w:r>
          </w:p>
        </w:tc>
      </w:tr>
      <w:tr w:rsidR="00F432DA" w:rsidRPr="003B04FF" w:rsidTr="00F432DA">
        <w:tc>
          <w:tcPr>
            <w:tcW w:w="10829" w:type="dxa"/>
          </w:tcPr>
          <w:p w:rsidR="00F432DA" w:rsidRPr="00381770" w:rsidRDefault="00F432DA" w:rsidP="00CF6122">
            <w:pPr>
              <w:spacing w:after="120"/>
            </w:pPr>
            <w:r w:rsidRPr="00381770">
              <w:t>Pupils should be taught throughout that percentages, decimals and fractions are different ways of expressing proportions.</w:t>
            </w:r>
          </w:p>
          <w:p w:rsidR="00F432DA" w:rsidRPr="007C11DB" w:rsidRDefault="00F432DA" w:rsidP="00CF6122">
            <w:pPr>
              <w:spacing w:after="120"/>
            </w:pPr>
            <w:r w:rsidRPr="00381770">
              <w:t>They extend their knowledge of fractions to thousandths and connect to decimals and measures.</w:t>
            </w:r>
          </w:p>
        </w:tc>
      </w:tr>
      <w:tr w:rsidR="00F432DA" w:rsidRPr="003B04FF" w:rsidTr="00F432DA">
        <w:trPr>
          <w:cantSplit/>
        </w:trPr>
        <w:tc>
          <w:tcPr>
            <w:tcW w:w="10829" w:type="dxa"/>
            <w:tcBorders>
              <w:bottom w:val="single" w:sz="4" w:space="0" w:color="104F75"/>
            </w:tcBorders>
          </w:tcPr>
          <w:p w:rsidR="00F432DA" w:rsidRPr="00381770" w:rsidRDefault="00F432DA" w:rsidP="00CF6122">
            <w:pPr>
              <w:spacing w:after="120"/>
            </w:pPr>
            <w:r w:rsidRPr="00381770">
              <w:t xml:space="preserve">Pupils connect equivalent fractions &gt; 1 that simplify to integers with division and </w:t>
            </w:r>
            <w:r>
              <w:t xml:space="preserve">other </w:t>
            </w:r>
            <w:r w:rsidRPr="00381770">
              <w:t>fractions &gt; 1 to division with remainders, using the number line and other models, and hence move from these to improper and mixed fractions.</w:t>
            </w:r>
          </w:p>
          <w:p w:rsidR="00F432DA" w:rsidRPr="00381770" w:rsidRDefault="00F432DA" w:rsidP="00CF6122">
            <w:pPr>
              <w:spacing w:after="120"/>
              <w:rPr>
                <w:rFonts w:cs="Calibri"/>
              </w:rPr>
            </w:pPr>
            <w:r w:rsidRPr="00381770">
              <w:t>Pupils connect multiplication by a fraction to using fractions as operators (fractions of), and to division, building on work from previous years. This relates to scaling by simple fractions, including fractions &gt; 1</w:t>
            </w:r>
            <w:r w:rsidRPr="00381770">
              <w:rPr>
                <w:rFonts w:cs="Calibri"/>
              </w:rPr>
              <w:t>.</w:t>
            </w:r>
          </w:p>
          <w:p w:rsidR="00F432DA" w:rsidRDefault="00F432DA" w:rsidP="00CF6122">
            <w:pPr>
              <w:spacing w:after="120"/>
            </w:pPr>
            <w:r w:rsidRPr="00381770">
              <w:t xml:space="preserve">Pupils practise adding and subtracting fractions to become fluent through a variety of increasingly complex problems. </w:t>
            </w:r>
            <w:r w:rsidRPr="00381770">
              <w:rPr>
                <w:rFonts w:cs="Calibri"/>
              </w:rPr>
              <w:t xml:space="preserve">They extend their understanding </w:t>
            </w:r>
            <w:r w:rsidRPr="00381770">
              <w:t>of adding and subtracting fractions to calculations that exceed 1 as a mixed number.</w:t>
            </w:r>
          </w:p>
          <w:p w:rsidR="00F432DA" w:rsidRDefault="00F432DA" w:rsidP="00CF6122">
            <w:pPr>
              <w:spacing w:after="120"/>
              <w:rPr>
                <w:rFonts w:cs="Calibri"/>
              </w:rPr>
            </w:pPr>
            <w:r w:rsidRPr="00381770">
              <w:rPr>
                <w:rFonts w:cs="Calibri"/>
              </w:rPr>
              <w:t>Pupils continue to practise counting forwards and backwards in simple fractions.</w:t>
            </w:r>
          </w:p>
          <w:p w:rsidR="00F432DA" w:rsidRPr="00381770" w:rsidRDefault="00F432DA" w:rsidP="00CF6122">
            <w:pPr>
              <w:spacing w:after="120"/>
            </w:pPr>
            <w:r w:rsidRPr="00381770">
              <w:t>Pupils continue to develop their understanding of fractions as numbers, measures and operators by finding fractions of numbers and quantities.</w:t>
            </w:r>
          </w:p>
          <w:p w:rsidR="00F432DA" w:rsidRPr="00381770" w:rsidRDefault="00F432DA" w:rsidP="00CF6122">
            <w:pPr>
              <w:spacing w:after="120"/>
            </w:pPr>
            <w:r w:rsidRPr="00381770">
              <w:t>Pupils extend counting from year 4, using decimals and fractions including bridging zero, for example on a number line.</w:t>
            </w:r>
          </w:p>
          <w:p w:rsidR="00F432DA" w:rsidRPr="00381770" w:rsidRDefault="00F432DA" w:rsidP="00CF6122">
            <w:pPr>
              <w:spacing w:after="120"/>
            </w:pPr>
            <w:r w:rsidRPr="00381770">
              <w:t>Pupils say, read and write decimal fractions and related tenths, hundredths and thousandths accurately and are confident in checking the reasonableness of their answers to problems.</w:t>
            </w:r>
          </w:p>
          <w:p w:rsidR="00F432DA" w:rsidRPr="00381770" w:rsidRDefault="00F432DA" w:rsidP="00CF6122">
            <w:pPr>
              <w:spacing w:after="120"/>
            </w:pPr>
            <w:r w:rsidRPr="00381770">
              <w:t>They mentally add and subtract tenths, and one-digit whole numbers and tenths.</w:t>
            </w:r>
          </w:p>
          <w:p w:rsidR="00F432DA" w:rsidRPr="00381770" w:rsidRDefault="00F432DA" w:rsidP="00CF6122">
            <w:pPr>
              <w:spacing w:after="120"/>
            </w:pPr>
            <w:r w:rsidRPr="00381770">
              <w:t>They practise adding and subtracting decimals, including a mix of whole numbers and decimals, decimals with different numbers of decimal places, and complements of 1 (</w:t>
            </w:r>
            <w:r>
              <w:t>for example,</w:t>
            </w:r>
            <w:r w:rsidRPr="00381770">
              <w:t xml:space="preserve"> 0.83 + 0.17 = 1).</w:t>
            </w:r>
          </w:p>
          <w:p w:rsidR="00F432DA" w:rsidRPr="009F6DA3" w:rsidRDefault="00F432DA" w:rsidP="00CF6122">
            <w:pPr>
              <w:spacing w:after="120"/>
              <w:rPr>
                <w:rFonts w:cs="Calibri"/>
              </w:rPr>
            </w:pPr>
            <w:r w:rsidRPr="00381770">
              <w:t>Pupils should go beyond the measurement and money models of decimals, for example</w:t>
            </w:r>
            <w:r>
              <w:t>,</w:t>
            </w:r>
            <w:r w:rsidRPr="00381770">
              <w:t xml:space="preserve"> by solving puzzles involving decimals.</w:t>
            </w:r>
          </w:p>
          <w:p w:rsidR="00F432DA" w:rsidRPr="00381770" w:rsidRDefault="00F432DA" w:rsidP="00CF6122">
            <w:pPr>
              <w:spacing w:after="120"/>
            </w:pPr>
            <w:r w:rsidRPr="00381770">
              <w:t xml:space="preserve">Pupils should make connections between percentages, fractions and decimals </w:t>
            </w:r>
            <w:r>
              <w:t>(for example,</w:t>
            </w:r>
            <w:r w:rsidRPr="00381770">
              <w:t xml:space="preserve"> 100% represents a whole quantity and 1% is </w:t>
            </w:r>
            <w:r w:rsidRPr="00705C0B">
              <w:rPr>
                <w:position w:val="-14"/>
              </w:rPr>
              <w:object w:dxaOrig="380" w:dyaOrig="400">
                <v:shape id="_x0000_i1064" type="#_x0000_t75" alt="one hundredth" style="width:18pt;height:21pt" o:ole="">
                  <v:imagedata r:id="rId72" o:title=""/>
                </v:shape>
                <o:OLEObject Type="Embed" ProgID="Equation.3" ShapeID="_x0000_i1064" DrawAspect="Content" ObjectID="_1662832073" r:id="rId73"/>
              </w:object>
            </w:r>
            <w:r w:rsidRPr="00381770">
              <w:t xml:space="preserve">, 50% is </w:t>
            </w:r>
            <w:r w:rsidRPr="00705C0B">
              <w:rPr>
                <w:position w:val="-14"/>
              </w:rPr>
              <w:object w:dxaOrig="380" w:dyaOrig="400">
                <v:shape id="_x0000_i1065" type="#_x0000_t75" alt="fifty hundredths" style="width:18pt;height:21pt" o:ole="">
                  <v:imagedata r:id="rId74" o:title=""/>
                </v:shape>
                <o:OLEObject Type="Embed" ProgID="Equation.3" ShapeID="_x0000_i1065" DrawAspect="Content" ObjectID="_1662832074" r:id="rId75"/>
              </w:object>
            </w:r>
            <w:r w:rsidRPr="00381770">
              <w:t xml:space="preserve">, 25% is </w:t>
            </w:r>
            <w:r w:rsidRPr="00705C0B">
              <w:rPr>
                <w:position w:val="-14"/>
              </w:rPr>
              <w:object w:dxaOrig="380" w:dyaOrig="400">
                <v:shape id="_x0000_i1066" type="#_x0000_t75" alt="twenty-five hundredths" style="width:18pt;height:21pt" o:ole="">
                  <v:imagedata r:id="rId76" o:title=""/>
                </v:shape>
                <o:OLEObject Type="Embed" ProgID="Equation.3" ShapeID="_x0000_i1066" DrawAspect="Content" ObjectID="_1662832075" r:id="rId77"/>
              </w:object>
            </w:r>
            <w:r>
              <w:t xml:space="preserve">) </w:t>
            </w:r>
            <w:r w:rsidRPr="00381770">
              <w:t xml:space="preserve">and relate this to finding </w:t>
            </w:r>
            <w:r>
              <w:t>‘</w:t>
            </w:r>
            <w:r w:rsidRPr="00381770">
              <w:t>fractions of</w:t>
            </w:r>
            <w:r>
              <w:t>’</w:t>
            </w:r>
            <w:r w:rsidRPr="00381770">
              <w:t>.</w:t>
            </w:r>
          </w:p>
        </w:tc>
      </w:tr>
    </w:tbl>
    <w:p w:rsidR="00F432DA" w:rsidRDefault="00F432DA" w:rsidP="00F432DA"/>
    <w:tbl>
      <w:tblPr>
        <w:tblW w:w="10829" w:type="dxa"/>
        <w:tblInd w:w="57" w:type="dxa"/>
        <w:tblLayout w:type="fixed"/>
        <w:tblCellMar>
          <w:left w:w="113" w:type="dxa"/>
          <w:right w:w="113" w:type="dxa"/>
        </w:tblCellMar>
        <w:tblLook w:val="00A0" w:firstRow="1" w:lastRow="0" w:firstColumn="1" w:lastColumn="0" w:noHBand="0" w:noVBand="0"/>
      </w:tblPr>
      <w:tblGrid>
        <w:gridCol w:w="10829"/>
      </w:tblGrid>
      <w:tr w:rsidR="00F432DA" w:rsidRPr="003B04FF" w:rsidTr="00F432DA">
        <w:trPr>
          <w:cantSplit/>
          <w:tblHeader/>
        </w:trPr>
        <w:tc>
          <w:tcPr>
            <w:tcW w:w="10829" w:type="dxa"/>
            <w:shd w:val="clear" w:color="auto" w:fill="104F75"/>
          </w:tcPr>
          <w:p w:rsidR="00F432DA" w:rsidRPr="00EE06F8" w:rsidRDefault="00F432DA" w:rsidP="00CF6122">
            <w:pPr>
              <w:pStyle w:val="Heading4"/>
              <w:pageBreakBefore/>
              <w:spacing w:before="120"/>
              <w:rPr>
                <w:color w:val="FFFFFF"/>
              </w:rPr>
            </w:pPr>
            <w:r w:rsidRPr="00EE06F8">
              <w:rPr>
                <w:color w:val="FFFFFF"/>
              </w:rPr>
              <w:t>Measurement</w:t>
            </w:r>
          </w:p>
        </w:tc>
      </w:tr>
    </w:tbl>
    <w:p w:rsidR="00F432DA" w:rsidRPr="002A525E" w:rsidRDefault="00F432DA" w:rsidP="00F432DA">
      <w:pPr>
        <w:keepNext/>
        <w:spacing w:after="0"/>
        <w:rPr>
          <w:lang w:eastAsia="en-US"/>
        </w:rPr>
      </w:pPr>
    </w:p>
    <w:tbl>
      <w:tblPr>
        <w:tblW w:w="10829" w:type="dxa"/>
        <w:tblInd w:w="57"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10829"/>
      </w:tblGrid>
      <w:tr w:rsidR="00F432DA" w:rsidRPr="003B04FF" w:rsidTr="00F432DA">
        <w:trPr>
          <w:cantSplit/>
          <w:tblHeader/>
        </w:trPr>
        <w:tc>
          <w:tcPr>
            <w:tcW w:w="10829" w:type="dxa"/>
            <w:tcBorders>
              <w:top w:val="single" w:sz="18" w:space="0" w:color="104F75"/>
            </w:tcBorders>
            <w:shd w:val="clear" w:color="auto" w:fill="CFDCE3"/>
          </w:tcPr>
          <w:p w:rsidR="00F432DA" w:rsidRPr="003B04FF" w:rsidRDefault="00F432DA" w:rsidP="00CF6122">
            <w:pPr>
              <w:pStyle w:val="Heading4"/>
              <w:spacing w:before="120"/>
            </w:pPr>
            <w:r w:rsidRPr="002A525E">
              <w:t xml:space="preserve">Statutory </w:t>
            </w:r>
            <w:r>
              <w:t>r</w:t>
            </w:r>
            <w:r w:rsidRPr="002A525E">
              <w:t>equirements</w:t>
            </w:r>
          </w:p>
        </w:tc>
      </w:tr>
      <w:tr w:rsidR="00F432DA" w:rsidRPr="003B04FF" w:rsidTr="00F432DA">
        <w:tc>
          <w:tcPr>
            <w:tcW w:w="10829" w:type="dxa"/>
            <w:tcBorders>
              <w:bottom w:val="single" w:sz="18" w:space="0" w:color="104F75"/>
            </w:tcBorders>
          </w:tcPr>
          <w:p w:rsidR="00F432DA" w:rsidRPr="00381770" w:rsidRDefault="00F432DA" w:rsidP="00CF6122">
            <w:pPr>
              <w:spacing w:before="120" w:after="120"/>
              <w:rPr>
                <w:rFonts w:cs="Arial"/>
              </w:rPr>
            </w:pPr>
            <w:r w:rsidRPr="00381770">
              <w:rPr>
                <w:rFonts w:cs="Arial"/>
              </w:rPr>
              <w:t>Pupils should be taught to:</w:t>
            </w:r>
          </w:p>
          <w:p w:rsidR="00F432DA" w:rsidRPr="00EE06F8" w:rsidRDefault="00F432DA" w:rsidP="00CF6122">
            <w:pPr>
              <w:pStyle w:val="bulletundertext"/>
              <w:spacing w:after="120"/>
            </w:pPr>
            <w:r w:rsidRPr="00FA6819">
              <w:t xml:space="preserve">convert between </w:t>
            </w:r>
            <w:r w:rsidRPr="00EE06F8">
              <w:t>different units of metric measure (for example, kilometre and metre; centimetre and metre; centimetre and millimetre; gram and kilogram; litre and millilitre)</w:t>
            </w:r>
          </w:p>
          <w:p w:rsidR="00F432DA" w:rsidRDefault="00F432DA" w:rsidP="00CF6122">
            <w:pPr>
              <w:pStyle w:val="bulletundertext"/>
              <w:spacing w:after="120"/>
            </w:pPr>
            <w:r w:rsidRPr="00381770">
              <w:rPr>
                <w:rFonts w:eastAsia="CenturyOldStyleStd-Regular"/>
              </w:rPr>
              <w:t xml:space="preserve">understand and use </w:t>
            </w:r>
            <w:r>
              <w:rPr>
                <w:rFonts w:eastAsia="CenturyOldStyleStd-Regular"/>
              </w:rPr>
              <w:t xml:space="preserve">approximate </w:t>
            </w:r>
            <w:r w:rsidRPr="00381770">
              <w:rPr>
                <w:rFonts w:eastAsia="CenturyOldStyleStd-Regular"/>
              </w:rPr>
              <w:t>equivalences</w:t>
            </w:r>
            <w:r w:rsidRPr="00FA6819">
              <w:t xml:space="preserve"> between metric units and common imperial units such as inches, pounds and pints</w:t>
            </w:r>
          </w:p>
          <w:p w:rsidR="00F432DA" w:rsidRPr="00381770" w:rsidRDefault="00F432DA" w:rsidP="00CF6122">
            <w:pPr>
              <w:pStyle w:val="bulletundertext"/>
              <w:spacing w:after="120"/>
              <w:rPr>
                <w:rFonts w:eastAsia="CenturyOldStyleStd-Regular"/>
              </w:rPr>
            </w:pPr>
            <w:r w:rsidRPr="00381770">
              <w:rPr>
                <w:rFonts w:eastAsia="CenturyOldStyleStd-Regular"/>
              </w:rPr>
              <w:t>measure and calculate the perimeter of composite rectilinear shapes in centimetres and metres</w:t>
            </w:r>
          </w:p>
          <w:p w:rsidR="00F432DA" w:rsidRDefault="00F432DA" w:rsidP="00CF6122">
            <w:pPr>
              <w:pStyle w:val="bulletundertext"/>
              <w:spacing w:after="120"/>
            </w:pPr>
            <w:r w:rsidRPr="00FA6819">
              <w:t xml:space="preserve">calculate and compare the area of rectangles </w:t>
            </w:r>
            <w:r>
              <w:t xml:space="preserve">(including squares), and </w:t>
            </w:r>
            <w:r w:rsidRPr="00FA6819">
              <w:t>including using standard units, square centimetres (cm</w:t>
            </w:r>
            <w:r w:rsidRPr="00381770">
              <w:rPr>
                <w:vertAlign w:val="superscript"/>
              </w:rPr>
              <w:t>2</w:t>
            </w:r>
            <w:r w:rsidRPr="00FA6819">
              <w:t>) and square metres (m</w:t>
            </w:r>
            <w:r w:rsidRPr="00381770">
              <w:rPr>
                <w:vertAlign w:val="superscript"/>
              </w:rPr>
              <w:t>2</w:t>
            </w:r>
            <w:r w:rsidRPr="00FA6819">
              <w:t>) and estimate the area of irregular shapes</w:t>
            </w:r>
          </w:p>
          <w:p w:rsidR="00F432DA" w:rsidRPr="00EE06F8" w:rsidRDefault="00F432DA" w:rsidP="00CF6122">
            <w:pPr>
              <w:pStyle w:val="bulletundertext"/>
              <w:spacing w:after="120"/>
            </w:pPr>
            <w:r w:rsidRPr="00FA6819">
              <w:t xml:space="preserve">estimate </w:t>
            </w:r>
            <w:r w:rsidRPr="00EE06F8">
              <w:t xml:space="preserve">volume </w:t>
            </w:r>
            <w:r>
              <w:t>[</w:t>
            </w:r>
            <w:r w:rsidRPr="00EE06F8">
              <w:t>for example, using 1 cm</w:t>
            </w:r>
            <w:r w:rsidRPr="00EE06F8">
              <w:rPr>
                <w:vertAlign w:val="superscript"/>
              </w:rPr>
              <w:t>3</w:t>
            </w:r>
            <w:r w:rsidRPr="00EE06F8">
              <w:t xml:space="preserve"> blocks to build cuboids</w:t>
            </w:r>
            <w:r>
              <w:t xml:space="preserve"> (including cubes)]</w:t>
            </w:r>
            <w:r w:rsidRPr="00EE06F8">
              <w:t xml:space="preserve"> and capacity </w:t>
            </w:r>
            <w:r>
              <w:t>[</w:t>
            </w:r>
            <w:r w:rsidRPr="00EE06F8">
              <w:t>for example, using water</w:t>
            </w:r>
            <w:r>
              <w:t>]</w:t>
            </w:r>
          </w:p>
          <w:p w:rsidR="00F432DA" w:rsidRPr="00EE06F8" w:rsidRDefault="00F432DA" w:rsidP="00CF6122">
            <w:pPr>
              <w:pStyle w:val="bulletundertext"/>
              <w:spacing w:after="120"/>
            </w:pPr>
            <w:r w:rsidRPr="00EE06F8">
              <w:t>solve problems involving converting between units of time</w:t>
            </w:r>
          </w:p>
          <w:p w:rsidR="00F432DA" w:rsidRPr="00BE4156" w:rsidRDefault="00F432DA" w:rsidP="00CF6122">
            <w:pPr>
              <w:pStyle w:val="bulletundertext"/>
              <w:spacing w:after="120"/>
            </w:pPr>
            <w:r w:rsidRPr="00EE06F8">
              <w:t xml:space="preserve">use all four operations to solve problems involving measure </w:t>
            </w:r>
            <w:r>
              <w:t>[</w:t>
            </w:r>
            <w:r w:rsidRPr="00EE06F8">
              <w:t>for example, length, mass, volume, money</w:t>
            </w:r>
            <w:r>
              <w:t>]</w:t>
            </w:r>
            <w:r w:rsidRPr="00EE06F8">
              <w:t xml:space="preserve"> using deci</w:t>
            </w:r>
            <w:r w:rsidRPr="00FA6819">
              <w:t>mal notation</w:t>
            </w:r>
            <w:r>
              <w:t>,</w:t>
            </w:r>
            <w:r w:rsidRPr="00FA6819">
              <w:t xml:space="preserve"> including scaling</w:t>
            </w:r>
            <w:r>
              <w:t>.</w:t>
            </w:r>
          </w:p>
        </w:tc>
      </w:tr>
    </w:tbl>
    <w:p w:rsidR="00F432DA" w:rsidRDefault="00F432DA" w:rsidP="00F432DA">
      <w:pPr>
        <w:spacing w:after="0"/>
      </w:pPr>
    </w:p>
    <w:tbl>
      <w:tblPr>
        <w:tblW w:w="10829" w:type="dxa"/>
        <w:tblInd w:w="57"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10829"/>
      </w:tblGrid>
      <w:tr w:rsidR="00F432DA" w:rsidRPr="003B04FF" w:rsidTr="00F432DA">
        <w:trPr>
          <w:cantSplit/>
          <w:tblHeader/>
        </w:trPr>
        <w:tc>
          <w:tcPr>
            <w:tcW w:w="10829" w:type="dxa"/>
            <w:tcBorders>
              <w:top w:val="single" w:sz="4" w:space="0" w:color="104F75"/>
            </w:tcBorders>
          </w:tcPr>
          <w:p w:rsidR="00F432DA" w:rsidRPr="003B04FF" w:rsidRDefault="00F432DA" w:rsidP="00CF6122">
            <w:pPr>
              <w:pStyle w:val="Heading4"/>
              <w:spacing w:before="120"/>
            </w:pPr>
            <w:r w:rsidRPr="003B04FF">
              <w:t>Notes and guidance (non-statutory)</w:t>
            </w:r>
          </w:p>
        </w:tc>
      </w:tr>
      <w:tr w:rsidR="00F432DA" w:rsidRPr="003B04FF" w:rsidTr="00F432DA">
        <w:tc>
          <w:tcPr>
            <w:tcW w:w="10829" w:type="dxa"/>
            <w:tcBorders>
              <w:bottom w:val="single" w:sz="4" w:space="0" w:color="104F75"/>
            </w:tcBorders>
          </w:tcPr>
          <w:p w:rsidR="00F432DA" w:rsidRPr="00381770" w:rsidRDefault="00F432DA" w:rsidP="00CF6122">
            <w:pPr>
              <w:spacing w:after="120"/>
            </w:pPr>
            <w:r w:rsidRPr="00381770">
              <w:t>Pupils use their knowledge of place value and multiplication and division to convert between standard units.</w:t>
            </w:r>
          </w:p>
          <w:p w:rsidR="00F432DA" w:rsidRDefault="00F432DA" w:rsidP="00CF6122">
            <w:pPr>
              <w:spacing w:after="120"/>
            </w:pPr>
            <w:r w:rsidRPr="00381770">
              <w:t>Pupils calculate the perimeter of rectangles and related composite shapes, including using the relations of perimeter or area to find unknown lengths. Missing measures questions such as these can be expressed algebraically</w:t>
            </w:r>
            <w:r>
              <w:t>, for example</w:t>
            </w:r>
            <w:r w:rsidRPr="00381770">
              <w:t xml:space="preserve"> 4 + 2</w:t>
            </w:r>
            <w:r w:rsidRPr="00960420">
              <w:rPr>
                <w:i/>
              </w:rPr>
              <w:t>b</w:t>
            </w:r>
            <w:r w:rsidRPr="00381770">
              <w:t xml:space="preserve"> = 20 for a rectangle of sides 2 cm and </w:t>
            </w:r>
            <w:r w:rsidRPr="00960420">
              <w:rPr>
                <w:i/>
              </w:rPr>
              <w:t>b</w:t>
            </w:r>
            <w:r w:rsidRPr="00381770">
              <w:t xml:space="preserve"> cm and perimeter of 20cm.</w:t>
            </w:r>
          </w:p>
          <w:p w:rsidR="00F432DA" w:rsidRDefault="00F432DA" w:rsidP="00CF6122">
            <w:pPr>
              <w:spacing w:after="120"/>
            </w:pPr>
            <w:r>
              <w:t>Pupils</w:t>
            </w:r>
            <w:r w:rsidRPr="00381770">
              <w:t xml:space="preserve"> calculate the area from scale drawings using given measurements.</w:t>
            </w:r>
          </w:p>
          <w:p w:rsidR="00F432DA" w:rsidRPr="007C11DB" w:rsidRDefault="00F432DA" w:rsidP="00CF6122">
            <w:pPr>
              <w:spacing w:after="120"/>
            </w:pPr>
            <w:r w:rsidRPr="00381770">
              <w:t xml:space="preserve">Pupils use all four operations in problems involving time and money, including conversions </w:t>
            </w:r>
            <w:r>
              <w:t>(for example,</w:t>
            </w:r>
            <w:r w:rsidRPr="00381770">
              <w:t xml:space="preserve"> days to weeks, </w:t>
            </w:r>
            <w:r>
              <w:t xml:space="preserve">expressing </w:t>
            </w:r>
            <w:r w:rsidRPr="00381770">
              <w:t>the answer as weeks and days</w:t>
            </w:r>
            <w:r>
              <w:t>)</w:t>
            </w:r>
            <w:r w:rsidRPr="00381770">
              <w:t>.</w:t>
            </w:r>
          </w:p>
        </w:tc>
      </w:tr>
    </w:tbl>
    <w:p w:rsidR="00F432DA" w:rsidRDefault="00F432DA" w:rsidP="00F432DA"/>
    <w:tbl>
      <w:tblPr>
        <w:tblW w:w="10829" w:type="dxa"/>
        <w:tblInd w:w="57" w:type="dxa"/>
        <w:tblLayout w:type="fixed"/>
        <w:tblCellMar>
          <w:left w:w="113" w:type="dxa"/>
          <w:right w:w="113" w:type="dxa"/>
        </w:tblCellMar>
        <w:tblLook w:val="00A0" w:firstRow="1" w:lastRow="0" w:firstColumn="1" w:lastColumn="0" w:noHBand="0" w:noVBand="0"/>
      </w:tblPr>
      <w:tblGrid>
        <w:gridCol w:w="10829"/>
      </w:tblGrid>
      <w:tr w:rsidR="00F432DA" w:rsidRPr="003B04FF" w:rsidTr="00F432DA">
        <w:trPr>
          <w:cantSplit/>
          <w:tblHeader/>
        </w:trPr>
        <w:tc>
          <w:tcPr>
            <w:tcW w:w="10829" w:type="dxa"/>
            <w:shd w:val="clear" w:color="auto" w:fill="104F75"/>
          </w:tcPr>
          <w:p w:rsidR="00F432DA" w:rsidRPr="00EE06F8" w:rsidRDefault="00F432DA" w:rsidP="00CF6122">
            <w:pPr>
              <w:pStyle w:val="Heading4"/>
              <w:spacing w:before="120"/>
              <w:rPr>
                <w:color w:val="FFFFFF"/>
              </w:rPr>
            </w:pPr>
            <w:r w:rsidRPr="00EE06F8">
              <w:rPr>
                <w:color w:val="FFFFFF"/>
              </w:rPr>
              <w:t xml:space="preserve">Geometry – </w:t>
            </w:r>
            <w:r>
              <w:rPr>
                <w:color w:val="FFFFFF"/>
              </w:rPr>
              <w:t>p</w:t>
            </w:r>
            <w:r w:rsidRPr="00EE06F8">
              <w:rPr>
                <w:color w:val="FFFFFF"/>
              </w:rPr>
              <w:t>roperties of shapes</w:t>
            </w:r>
          </w:p>
        </w:tc>
      </w:tr>
    </w:tbl>
    <w:p w:rsidR="00F432DA" w:rsidRPr="002A525E" w:rsidRDefault="00F432DA" w:rsidP="00F432DA">
      <w:pPr>
        <w:keepNext/>
        <w:spacing w:after="0"/>
        <w:rPr>
          <w:lang w:eastAsia="en-US"/>
        </w:rPr>
      </w:pPr>
    </w:p>
    <w:tbl>
      <w:tblPr>
        <w:tblW w:w="10829" w:type="dxa"/>
        <w:tblInd w:w="57"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10829"/>
      </w:tblGrid>
      <w:tr w:rsidR="00F432DA" w:rsidRPr="003B04FF" w:rsidTr="00F432DA">
        <w:trPr>
          <w:cantSplit/>
          <w:tblHeader/>
        </w:trPr>
        <w:tc>
          <w:tcPr>
            <w:tcW w:w="10829" w:type="dxa"/>
            <w:tcBorders>
              <w:top w:val="single" w:sz="18" w:space="0" w:color="104F75"/>
            </w:tcBorders>
            <w:shd w:val="clear" w:color="auto" w:fill="CFDCE3"/>
          </w:tcPr>
          <w:p w:rsidR="00F432DA" w:rsidRPr="003B04FF" w:rsidRDefault="00F432DA" w:rsidP="00CF6122">
            <w:pPr>
              <w:pStyle w:val="Heading4"/>
              <w:spacing w:before="120"/>
            </w:pPr>
            <w:r w:rsidRPr="002A525E">
              <w:t xml:space="preserve">Statutory </w:t>
            </w:r>
            <w:r>
              <w:t>r</w:t>
            </w:r>
            <w:r w:rsidRPr="002A525E">
              <w:t>equirements</w:t>
            </w:r>
          </w:p>
        </w:tc>
      </w:tr>
      <w:tr w:rsidR="00F432DA" w:rsidRPr="003B04FF" w:rsidTr="00F432DA">
        <w:tc>
          <w:tcPr>
            <w:tcW w:w="10829" w:type="dxa"/>
            <w:tcBorders>
              <w:bottom w:val="single" w:sz="18" w:space="0" w:color="104F75"/>
            </w:tcBorders>
          </w:tcPr>
          <w:p w:rsidR="00F432DA" w:rsidRPr="00381770" w:rsidRDefault="00F432DA" w:rsidP="00CF6122">
            <w:pPr>
              <w:keepNext/>
              <w:spacing w:before="120" w:after="120"/>
              <w:rPr>
                <w:rFonts w:cs="Arial"/>
              </w:rPr>
            </w:pPr>
            <w:r w:rsidRPr="00381770">
              <w:rPr>
                <w:rFonts w:cs="Arial"/>
              </w:rPr>
              <w:t>Pupils should be taught to:</w:t>
            </w:r>
          </w:p>
          <w:p w:rsidR="00F432DA" w:rsidRPr="00381770" w:rsidRDefault="00F432DA" w:rsidP="00CF6122">
            <w:pPr>
              <w:pStyle w:val="bulletundertext"/>
              <w:spacing w:after="120"/>
              <w:rPr>
                <w:rFonts w:eastAsia="CenturyOldStyleStd-Regular"/>
              </w:rPr>
            </w:pPr>
            <w:r w:rsidRPr="00FA6819">
              <w:t>identify 3-D shapes, including cubes and other cuboids, from 2-D representations</w:t>
            </w:r>
          </w:p>
          <w:p w:rsidR="00F432DA" w:rsidRPr="00381770" w:rsidRDefault="00F432DA" w:rsidP="00CF6122">
            <w:pPr>
              <w:pStyle w:val="bulletundertext"/>
              <w:spacing w:after="120"/>
              <w:rPr>
                <w:rFonts w:eastAsia="CenturyOldStyleStd-Regular"/>
              </w:rPr>
            </w:pPr>
            <w:r w:rsidRPr="00FA6819">
              <w:t>know angles are measured in degrees: estimate</w:t>
            </w:r>
            <w:r>
              <w:t xml:space="preserve"> </w:t>
            </w:r>
            <w:r w:rsidRPr="00FA6819">
              <w:t>and compare acute, obtuse and reflex angles</w:t>
            </w:r>
          </w:p>
          <w:p w:rsidR="00F432DA" w:rsidRPr="00381770" w:rsidRDefault="00F432DA" w:rsidP="00CF6122">
            <w:pPr>
              <w:pStyle w:val="bulletundertext"/>
              <w:spacing w:after="120"/>
              <w:rPr>
                <w:rFonts w:eastAsia="CenturyOldStyleStd-Regular"/>
              </w:rPr>
            </w:pPr>
            <w:r w:rsidRPr="00FA6819">
              <w:t>draw given angles, and measure them in degrees (</w:t>
            </w:r>
            <w:r w:rsidRPr="00381770">
              <w:rPr>
                <w:vertAlign w:val="superscript"/>
              </w:rPr>
              <w:t>o</w:t>
            </w:r>
            <w:r w:rsidRPr="00FA6819">
              <w:t>)</w:t>
            </w:r>
          </w:p>
          <w:p w:rsidR="00F432DA" w:rsidRPr="00FA6819" w:rsidRDefault="00F432DA" w:rsidP="00CF6122">
            <w:pPr>
              <w:pStyle w:val="bulletundertext"/>
              <w:spacing w:after="60"/>
            </w:pPr>
            <w:r w:rsidRPr="00FA6819">
              <w:t>identify:</w:t>
            </w:r>
          </w:p>
          <w:p w:rsidR="00F432DA" w:rsidRDefault="00F432DA" w:rsidP="00CF6122">
            <w:pPr>
              <w:pStyle w:val="bulletundernumbered"/>
              <w:spacing w:after="60"/>
            </w:pPr>
            <w:r w:rsidRPr="00FA6819">
              <w:t xml:space="preserve">angles at a </w:t>
            </w:r>
            <w:r w:rsidRPr="003B6049">
              <w:rPr>
                <w:rFonts w:eastAsia="CenturyOldStyleStd-Regular"/>
              </w:rPr>
              <w:t>point</w:t>
            </w:r>
            <w:r w:rsidRPr="00FA6819">
              <w:t xml:space="preserve"> and one whole turn (total 360</w:t>
            </w:r>
            <w:r w:rsidRPr="00381770">
              <w:rPr>
                <w:vertAlign w:val="superscript"/>
              </w:rPr>
              <w:t>o</w:t>
            </w:r>
            <w:r w:rsidRPr="00FA6819">
              <w:t>)</w:t>
            </w:r>
          </w:p>
          <w:p w:rsidR="00F432DA" w:rsidRDefault="00F432DA" w:rsidP="00CF6122">
            <w:pPr>
              <w:pStyle w:val="bulletundernumbered"/>
              <w:spacing w:after="0"/>
            </w:pPr>
            <w:r w:rsidRPr="00FA6819">
              <w:t xml:space="preserve">angles </w:t>
            </w:r>
            <w:r w:rsidRPr="003B6049">
              <w:rPr>
                <w:rFonts w:eastAsia="CenturyOldStyleStd-Regular"/>
              </w:rPr>
              <w:t>at</w:t>
            </w:r>
            <w:r w:rsidRPr="00FA6819">
              <w:t xml:space="preserve"> a point on a straight line and</w:t>
            </w:r>
            <w:r>
              <w:t xml:space="preserve"> </w:t>
            </w:r>
            <w:r w:rsidRPr="00705C0B">
              <w:rPr>
                <w:position w:val="-14"/>
              </w:rPr>
              <w:object w:dxaOrig="200" w:dyaOrig="400">
                <v:shape id="_x0000_i1067" type="#_x0000_t75" alt="a half" style="width:9pt;height:21pt" o:ole="">
                  <v:imagedata r:id="rId78" o:title=""/>
                </v:shape>
                <o:OLEObject Type="Embed" ProgID="Equation.3" ShapeID="_x0000_i1067" DrawAspect="Content" ObjectID="_1662832076" r:id="rId79"/>
              </w:object>
            </w:r>
            <w:r>
              <w:t xml:space="preserve"> </w:t>
            </w:r>
            <w:r w:rsidRPr="00FA6819">
              <w:t>a turn (total 180</w:t>
            </w:r>
            <w:r w:rsidRPr="00381770">
              <w:rPr>
                <w:vertAlign w:val="superscript"/>
              </w:rPr>
              <w:t>o</w:t>
            </w:r>
            <w:r w:rsidRPr="00FA6819">
              <w:t>)</w:t>
            </w:r>
          </w:p>
          <w:p w:rsidR="00F432DA" w:rsidRDefault="00F432DA" w:rsidP="00CF6122">
            <w:pPr>
              <w:pStyle w:val="bulletundernumbered"/>
              <w:spacing w:after="120"/>
            </w:pPr>
            <w:r w:rsidRPr="00FA6819">
              <w:t>other multiples of 90</w:t>
            </w:r>
            <w:r w:rsidRPr="00381770">
              <w:rPr>
                <w:vertAlign w:val="superscript"/>
              </w:rPr>
              <w:t>o</w:t>
            </w:r>
          </w:p>
          <w:p w:rsidR="00F432DA" w:rsidRDefault="00F432DA" w:rsidP="00CF6122">
            <w:pPr>
              <w:pStyle w:val="bulletundertext"/>
              <w:spacing w:after="120"/>
            </w:pPr>
            <w:r w:rsidRPr="00FA6819">
              <w:t>use the properties of rectangles to deduce related facts and find missing lengths and angles</w:t>
            </w:r>
          </w:p>
          <w:p w:rsidR="00F432DA" w:rsidRPr="00BE4156" w:rsidRDefault="00F432DA" w:rsidP="00CF6122">
            <w:pPr>
              <w:pStyle w:val="bulletundertext"/>
              <w:spacing w:after="120"/>
            </w:pPr>
            <w:r w:rsidRPr="00381770">
              <w:rPr>
                <w:rFonts w:eastAsia="CenturyOldStyleStd-Regular"/>
              </w:rPr>
              <w:t>distinguish between regular and irregular polygons based on reasoning about equal sides and angles.</w:t>
            </w:r>
          </w:p>
        </w:tc>
      </w:tr>
    </w:tbl>
    <w:p w:rsidR="00F432DA" w:rsidRDefault="00F432DA" w:rsidP="00F432DA">
      <w:pPr>
        <w:spacing w:after="0"/>
      </w:pPr>
    </w:p>
    <w:tbl>
      <w:tblPr>
        <w:tblW w:w="10829" w:type="dxa"/>
        <w:tblInd w:w="57"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10829"/>
      </w:tblGrid>
      <w:tr w:rsidR="00F432DA" w:rsidRPr="003B04FF" w:rsidTr="00F432DA">
        <w:trPr>
          <w:cantSplit/>
          <w:tblHeader/>
        </w:trPr>
        <w:tc>
          <w:tcPr>
            <w:tcW w:w="10829" w:type="dxa"/>
            <w:tcBorders>
              <w:top w:val="single" w:sz="4" w:space="0" w:color="104F75"/>
            </w:tcBorders>
          </w:tcPr>
          <w:p w:rsidR="00F432DA" w:rsidRPr="003B04FF" w:rsidRDefault="00F432DA" w:rsidP="00CF6122">
            <w:pPr>
              <w:pStyle w:val="Heading4"/>
              <w:spacing w:before="120"/>
            </w:pPr>
            <w:r w:rsidRPr="003B04FF">
              <w:t>Notes and guidance (non-statutory)</w:t>
            </w:r>
          </w:p>
        </w:tc>
      </w:tr>
      <w:tr w:rsidR="00F432DA" w:rsidRPr="003B04FF" w:rsidTr="00F432DA">
        <w:tc>
          <w:tcPr>
            <w:tcW w:w="10829" w:type="dxa"/>
            <w:tcBorders>
              <w:bottom w:val="single" w:sz="4" w:space="0" w:color="104F75"/>
            </w:tcBorders>
          </w:tcPr>
          <w:p w:rsidR="00F432DA" w:rsidRPr="00381770" w:rsidRDefault="00F432DA" w:rsidP="00CF6122">
            <w:pPr>
              <w:spacing w:after="120"/>
              <w:rPr>
                <w:rFonts w:cs="Arial"/>
              </w:rPr>
            </w:pPr>
            <w:r w:rsidRPr="00381770">
              <w:t>Pupils become accurate in drawing lines with a ruler to the nearest millimetre, and measuring with a protractor. They use conventional markings for parallel lines and right angles.</w:t>
            </w:r>
          </w:p>
          <w:p w:rsidR="00F432DA" w:rsidRDefault="00F432DA" w:rsidP="00CF6122">
            <w:pPr>
              <w:spacing w:after="120"/>
              <w:rPr>
                <w:rFonts w:cs="Arial"/>
              </w:rPr>
            </w:pPr>
            <w:r w:rsidRPr="00381770">
              <w:rPr>
                <w:rFonts w:cs="Arial"/>
              </w:rPr>
              <w:t xml:space="preserve">Pupils use the term diagonal and make conjectures about the angles formed </w:t>
            </w:r>
            <w:r>
              <w:rPr>
                <w:rFonts w:cs="Arial"/>
              </w:rPr>
              <w:t xml:space="preserve">between sides, and between </w:t>
            </w:r>
            <w:r w:rsidRPr="00381770">
              <w:rPr>
                <w:rFonts w:cs="Arial"/>
              </w:rPr>
              <w:t xml:space="preserve">diagonals and </w:t>
            </w:r>
            <w:r>
              <w:rPr>
                <w:rFonts w:cs="Arial"/>
              </w:rPr>
              <w:t xml:space="preserve">parallel </w:t>
            </w:r>
            <w:r w:rsidRPr="00381770">
              <w:rPr>
                <w:rFonts w:cs="Arial"/>
              </w:rPr>
              <w:t>sides, and other properties of quadrilaterals, for example using dynamic geometry ICT tools.</w:t>
            </w:r>
          </w:p>
          <w:p w:rsidR="00F432DA" w:rsidRPr="007C11DB" w:rsidRDefault="00F432DA" w:rsidP="00CF6122">
            <w:pPr>
              <w:spacing w:after="120"/>
            </w:pPr>
            <w:r w:rsidRPr="00381770">
              <w:rPr>
                <w:rFonts w:cs="Arial"/>
              </w:rPr>
              <w:t xml:space="preserve">Pupils use angle sum facts and other properties to make deductions about missing angles and relate these to missing number </w:t>
            </w:r>
            <w:r w:rsidRPr="00381770">
              <w:t>problems.</w:t>
            </w:r>
          </w:p>
        </w:tc>
      </w:tr>
    </w:tbl>
    <w:p w:rsidR="00F432DA" w:rsidRDefault="00F432DA" w:rsidP="00F432DA"/>
    <w:tbl>
      <w:tblPr>
        <w:tblW w:w="10829" w:type="dxa"/>
        <w:tblInd w:w="57" w:type="dxa"/>
        <w:tblLayout w:type="fixed"/>
        <w:tblCellMar>
          <w:left w:w="113" w:type="dxa"/>
          <w:right w:w="113" w:type="dxa"/>
        </w:tblCellMar>
        <w:tblLook w:val="00A0" w:firstRow="1" w:lastRow="0" w:firstColumn="1" w:lastColumn="0" w:noHBand="0" w:noVBand="0"/>
      </w:tblPr>
      <w:tblGrid>
        <w:gridCol w:w="10829"/>
      </w:tblGrid>
      <w:tr w:rsidR="00F432DA" w:rsidRPr="003B04FF" w:rsidTr="00F432DA">
        <w:trPr>
          <w:cantSplit/>
          <w:tblHeader/>
        </w:trPr>
        <w:tc>
          <w:tcPr>
            <w:tcW w:w="10829" w:type="dxa"/>
            <w:shd w:val="clear" w:color="auto" w:fill="104F75"/>
          </w:tcPr>
          <w:p w:rsidR="00F432DA" w:rsidRPr="00EE06F8" w:rsidRDefault="00F432DA" w:rsidP="00CF6122">
            <w:pPr>
              <w:pStyle w:val="Heading4"/>
              <w:spacing w:before="120"/>
              <w:rPr>
                <w:color w:val="FFFFFF"/>
              </w:rPr>
            </w:pPr>
            <w:r w:rsidRPr="00EE06F8">
              <w:rPr>
                <w:color w:val="FFFFFF"/>
              </w:rPr>
              <w:t xml:space="preserve">Geometry – </w:t>
            </w:r>
            <w:r>
              <w:rPr>
                <w:color w:val="FFFFFF"/>
              </w:rPr>
              <w:t>p</w:t>
            </w:r>
            <w:r w:rsidRPr="00EE06F8">
              <w:rPr>
                <w:color w:val="FFFFFF"/>
              </w:rPr>
              <w:t>osition and direction</w:t>
            </w:r>
          </w:p>
        </w:tc>
      </w:tr>
    </w:tbl>
    <w:p w:rsidR="00F432DA" w:rsidRPr="002A525E" w:rsidRDefault="00F432DA" w:rsidP="00F432DA">
      <w:pPr>
        <w:keepNext/>
        <w:spacing w:after="0"/>
        <w:rPr>
          <w:lang w:eastAsia="en-US"/>
        </w:rPr>
      </w:pPr>
    </w:p>
    <w:tbl>
      <w:tblPr>
        <w:tblW w:w="10829" w:type="dxa"/>
        <w:tblInd w:w="57"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10829"/>
      </w:tblGrid>
      <w:tr w:rsidR="00F432DA" w:rsidRPr="003B04FF" w:rsidTr="00F432DA">
        <w:trPr>
          <w:cantSplit/>
          <w:tblHeader/>
        </w:trPr>
        <w:tc>
          <w:tcPr>
            <w:tcW w:w="10829" w:type="dxa"/>
            <w:tcBorders>
              <w:top w:val="single" w:sz="18" w:space="0" w:color="104F75"/>
            </w:tcBorders>
            <w:shd w:val="clear" w:color="auto" w:fill="CFDCE3"/>
          </w:tcPr>
          <w:p w:rsidR="00F432DA" w:rsidRPr="003B04FF" w:rsidRDefault="00F432DA" w:rsidP="00CF6122">
            <w:pPr>
              <w:pStyle w:val="Heading4"/>
              <w:spacing w:before="120"/>
            </w:pPr>
            <w:r w:rsidRPr="002A525E">
              <w:t xml:space="preserve">Statutory </w:t>
            </w:r>
            <w:r>
              <w:t>r</w:t>
            </w:r>
            <w:r w:rsidRPr="002A525E">
              <w:t>equirements</w:t>
            </w:r>
          </w:p>
        </w:tc>
      </w:tr>
      <w:tr w:rsidR="00F432DA" w:rsidRPr="003B04FF" w:rsidTr="00F432DA">
        <w:tc>
          <w:tcPr>
            <w:tcW w:w="10829" w:type="dxa"/>
            <w:tcBorders>
              <w:bottom w:val="single" w:sz="18" w:space="0" w:color="104F75"/>
            </w:tcBorders>
          </w:tcPr>
          <w:p w:rsidR="00F432DA" w:rsidRPr="00381770" w:rsidRDefault="00F432DA" w:rsidP="00CF6122">
            <w:pPr>
              <w:spacing w:before="120" w:after="120"/>
              <w:rPr>
                <w:rFonts w:cs="Arial"/>
              </w:rPr>
            </w:pPr>
            <w:r w:rsidRPr="00381770">
              <w:rPr>
                <w:rFonts w:cs="Arial"/>
              </w:rPr>
              <w:t>Pupils should be taught to:</w:t>
            </w:r>
          </w:p>
          <w:p w:rsidR="00F432DA" w:rsidRPr="00BE4156" w:rsidRDefault="00F432DA" w:rsidP="00CF6122">
            <w:pPr>
              <w:pStyle w:val="bulletundertext"/>
              <w:spacing w:after="120"/>
            </w:pPr>
            <w:r w:rsidRPr="00FA6819">
              <w:t xml:space="preserve">identify, describe and represent the position of a shape following a reflection or </w:t>
            </w:r>
            <w:r w:rsidRPr="00485A57">
              <w:rPr>
                <w:spacing w:val="-4"/>
              </w:rPr>
              <w:t>translation, using the appropriate language, and know that the shape has not changed.</w:t>
            </w:r>
          </w:p>
        </w:tc>
      </w:tr>
    </w:tbl>
    <w:p w:rsidR="00F432DA" w:rsidRDefault="00F432DA" w:rsidP="00F432DA">
      <w:pPr>
        <w:spacing w:after="0"/>
      </w:pPr>
    </w:p>
    <w:tbl>
      <w:tblPr>
        <w:tblW w:w="10829" w:type="dxa"/>
        <w:tblInd w:w="57"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10829"/>
      </w:tblGrid>
      <w:tr w:rsidR="00F432DA" w:rsidRPr="003B04FF" w:rsidTr="00F432DA">
        <w:trPr>
          <w:cantSplit/>
          <w:tblHeader/>
        </w:trPr>
        <w:tc>
          <w:tcPr>
            <w:tcW w:w="10829" w:type="dxa"/>
            <w:tcBorders>
              <w:top w:val="single" w:sz="4" w:space="0" w:color="104F75"/>
            </w:tcBorders>
          </w:tcPr>
          <w:p w:rsidR="00F432DA" w:rsidRPr="003B04FF" w:rsidRDefault="00F432DA" w:rsidP="00CF6122">
            <w:pPr>
              <w:pStyle w:val="Heading4"/>
              <w:spacing w:before="120"/>
            </w:pPr>
            <w:r w:rsidRPr="003B04FF">
              <w:t>Notes and guidance (non-statutory)</w:t>
            </w:r>
          </w:p>
        </w:tc>
      </w:tr>
      <w:tr w:rsidR="00F432DA" w:rsidRPr="003B04FF" w:rsidTr="00F432DA">
        <w:tc>
          <w:tcPr>
            <w:tcW w:w="10829" w:type="dxa"/>
            <w:tcBorders>
              <w:bottom w:val="single" w:sz="4" w:space="0" w:color="104F75"/>
            </w:tcBorders>
          </w:tcPr>
          <w:p w:rsidR="00F432DA" w:rsidRPr="007C11DB" w:rsidRDefault="00F432DA" w:rsidP="00CF6122">
            <w:pPr>
              <w:spacing w:after="120"/>
            </w:pPr>
            <w:r w:rsidRPr="00381770">
              <w:t>Pupils recognise and use reflection and translation in a variety of diagrams, including continuing to use a 2-D grid and coordinates in the first quadrant. Reflection should be in lines that are parallel to the axes.</w:t>
            </w:r>
          </w:p>
        </w:tc>
      </w:tr>
    </w:tbl>
    <w:p w:rsidR="00F432DA" w:rsidRDefault="00F432DA" w:rsidP="00F432DA"/>
    <w:tbl>
      <w:tblPr>
        <w:tblW w:w="10829" w:type="dxa"/>
        <w:tblInd w:w="57" w:type="dxa"/>
        <w:tblLayout w:type="fixed"/>
        <w:tblCellMar>
          <w:left w:w="113" w:type="dxa"/>
          <w:right w:w="113" w:type="dxa"/>
        </w:tblCellMar>
        <w:tblLook w:val="00A0" w:firstRow="1" w:lastRow="0" w:firstColumn="1" w:lastColumn="0" w:noHBand="0" w:noVBand="0"/>
      </w:tblPr>
      <w:tblGrid>
        <w:gridCol w:w="10829"/>
      </w:tblGrid>
      <w:tr w:rsidR="00F432DA" w:rsidRPr="003B04FF" w:rsidTr="00F432DA">
        <w:trPr>
          <w:cantSplit/>
          <w:tblHeader/>
        </w:trPr>
        <w:tc>
          <w:tcPr>
            <w:tcW w:w="10829" w:type="dxa"/>
            <w:shd w:val="clear" w:color="auto" w:fill="104F75"/>
          </w:tcPr>
          <w:p w:rsidR="00F432DA" w:rsidRPr="00243D50" w:rsidRDefault="00F432DA" w:rsidP="00CF6122">
            <w:pPr>
              <w:pStyle w:val="Heading4"/>
              <w:spacing w:before="120"/>
              <w:rPr>
                <w:color w:val="FFFFFF"/>
              </w:rPr>
            </w:pPr>
            <w:r w:rsidRPr="00243D50">
              <w:rPr>
                <w:color w:val="FFFFFF"/>
              </w:rPr>
              <w:t>Statistics</w:t>
            </w:r>
          </w:p>
        </w:tc>
      </w:tr>
    </w:tbl>
    <w:p w:rsidR="00F432DA" w:rsidRPr="002A525E" w:rsidRDefault="00F432DA" w:rsidP="00F432DA">
      <w:pPr>
        <w:keepNext/>
        <w:spacing w:after="0"/>
        <w:rPr>
          <w:lang w:eastAsia="en-US"/>
        </w:rPr>
      </w:pPr>
    </w:p>
    <w:tbl>
      <w:tblPr>
        <w:tblW w:w="10829" w:type="dxa"/>
        <w:tblInd w:w="57"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10829"/>
      </w:tblGrid>
      <w:tr w:rsidR="00F432DA" w:rsidRPr="003B04FF" w:rsidTr="00F432DA">
        <w:trPr>
          <w:cantSplit/>
          <w:tblHeader/>
        </w:trPr>
        <w:tc>
          <w:tcPr>
            <w:tcW w:w="10829" w:type="dxa"/>
            <w:tcBorders>
              <w:top w:val="single" w:sz="18" w:space="0" w:color="104F75"/>
            </w:tcBorders>
            <w:shd w:val="clear" w:color="auto" w:fill="CFDCE3"/>
          </w:tcPr>
          <w:p w:rsidR="00F432DA" w:rsidRPr="003B04FF" w:rsidRDefault="00F432DA" w:rsidP="00CF6122">
            <w:pPr>
              <w:pStyle w:val="Heading4"/>
              <w:spacing w:before="120"/>
            </w:pPr>
            <w:r w:rsidRPr="002A525E">
              <w:t xml:space="preserve">Statutory </w:t>
            </w:r>
            <w:r>
              <w:t>r</w:t>
            </w:r>
            <w:r w:rsidRPr="002A525E">
              <w:t>equirements</w:t>
            </w:r>
          </w:p>
        </w:tc>
      </w:tr>
      <w:tr w:rsidR="00F432DA" w:rsidRPr="003B04FF" w:rsidTr="00F432DA">
        <w:tc>
          <w:tcPr>
            <w:tcW w:w="10829" w:type="dxa"/>
            <w:tcBorders>
              <w:bottom w:val="single" w:sz="18" w:space="0" w:color="104F75"/>
            </w:tcBorders>
          </w:tcPr>
          <w:p w:rsidR="00F432DA" w:rsidRPr="00381770" w:rsidRDefault="00F432DA" w:rsidP="00CF6122">
            <w:pPr>
              <w:spacing w:before="120" w:after="120"/>
              <w:rPr>
                <w:rFonts w:cs="Arial"/>
              </w:rPr>
            </w:pPr>
            <w:r w:rsidRPr="00381770">
              <w:rPr>
                <w:rFonts w:cs="Arial"/>
              </w:rPr>
              <w:t>Pupils should be taught to:</w:t>
            </w:r>
          </w:p>
          <w:p w:rsidR="00F432DA" w:rsidRPr="00FA6819" w:rsidRDefault="00F432DA" w:rsidP="00CF6122">
            <w:pPr>
              <w:pStyle w:val="bulletundertext"/>
              <w:spacing w:after="120"/>
            </w:pPr>
            <w:r w:rsidRPr="00FA6819">
              <w:t xml:space="preserve">solve comparison, sum and difference problems using information presented in </w:t>
            </w:r>
            <w:r>
              <w:t xml:space="preserve">a </w:t>
            </w:r>
            <w:r w:rsidRPr="00FA6819">
              <w:t>line graph</w:t>
            </w:r>
          </w:p>
          <w:p w:rsidR="00F432DA" w:rsidRPr="00BE4156" w:rsidRDefault="00F432DA" w:rsidP="00CF6122">
            <w:pPr>
              <w:pStyle w:val="bulletundertext"/>
              <w:spacing w:after="120"/>
            </w:pPr>
            <w:r w:rsidRPr="00FA6819">
              <w:t>complete, read and interpret information in tables, including timetables.</w:t>
            </w:r>
          </w:p>
        </w:tc>
      </w:tr>
    </w:tbl>
    <w:p w:rsidR="00F432DA" w:rsidRDefault="00F432DA" w:rsidP="00F432DA">
      <w:pPr>
        <w:spacing w:after="0"/>
      </w:pPr>
    </w:p>
    <w:tbl>
      <w:tblPr>
        <w:tblW w:w="10829" w:type="dxa"/>
        <w:tblInd w:w="57"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10829"/>
      </w:tblGrid>
      <w:tr w:rsidR="00F432DA" w:rsidRPr="003B04FF" w:rsidTr="00F432DA">
        <w:trPr>
          <w:cantSplit/>
          <w:tblHeader/>
        </w:trPr>
        <w:tc>
          <w:tcPr>
            <w:tcW w:w="10829" w:type="dxa"/>
            <w:tcBorders>
              <w:top w:val="single" w:sz="4" w:space="0" w:color="104F75"/>
            </w:tcBorders>
          </w:tcPr>
          <w:p w:rsidR="00F432DA" w:rsidRPr="003B04FF" w:rsidRDefault="00F432DA" w:rsidP="00CF6122">
            <w:pPr>
              <w:pStyle w:val="Heading4"/>
              <w:spacing w:before="120"/>
            </w:pPr>
            <w:r w:rsidRPr="003B04FF">
              <w:t>Notes and guidance (non-statutory)</w:t>
            </w:r>
          </w:p>
        </w:tc>
      </w:tr>
      <w:tr w:rsidR="00F432DA" w:rsidRPr="003B04FF" w:rsidTr="00F432DA">
        <w:tc>
          <w:tcPr>
            <w:tcW w:w="10829" w:type="dxa"/>
            <w:tcBorders>
              <w:bottom w:val="single" w:sz="4" w:space="0" w:color="104F75"/>
            </w:tcBorders>
          </w:tcPr>
          <w:p w:rsidR="00F432DA" w:rsidRPr="00485A57" w:rsidRDefault="00F432DA" w:rsidP="00CF6122">
            <w:pPr>
              <w:spacing w:after="120"/>
              <w:rPr>
                <w:spacing w:val="-3"/>
              </w:rPr>
            </w:pPr>
            <w:r w:rsidRPr="00485A57">
              <w:rPr>
                <w:spacing w:val="-3"/>
              </w:rPr>
              <w:t>Pupils connect their work on coordinates and scales to their interpretation of time graphs.</w:t>
            </w:r>
          </w:p>
          <w:p w:rsidR="00F432DA" w:rsidRPr="007C11DB" w:rsidRDefault="00F432DA" w:rsidP="00CF6122">
            <w:pPr>
              <w:spacing w:after="120"/>
            </w:pPr>
            <w:r w:rsidRPr="00381770">
              <w:t>They begin to decide which representations of data are most appropriate and why.</w:t>
            </w:r>
          </w:p>
        </w:tc>
      </w:tr>
    </w:tbl>
    <w:p w:rsidR="00F432DA" w:rsidRDefault="00F432DA" w:rsidP="00F432DA">
      <w:pPr>
        <w:ind w:right="-733"/>
      </w:pPr>
    </w:p>
    <w:p w:rsidR="00F432DA" w:rsidRDefault="00F432DA" w:rsidP="00584A1E">
      <w:pPr>
        <w:ind w:right="-874"/>
      </w:pPr>
    </w:p>
    <w:p w:rsidR="00F432DA" w:rsidRDefault="00F432DA" w:rsidP="00584A1E">
      <w:pPr>
        <w:ind w:right="-874"/>
      </w:pPr>
    </w:p>
    <w:p w:rsidR="00F432DA" w:rsidRDefault="00F432DA" w:rsidP="00584A1E">
      <w:pPr>
        <w:ind w:right="-874"/>
      </w:pPr>
    </w:p>
    <w:p w:rsidR="00F432DA" w:rsidRDefault="00F432DA" w:rsidP="00584A1E">
      <w:pPr>
        <w:ind w:right="-874"/>
      </w:pPr>
    </w:p>
    <w:p w:rsidR="00F432DA" w:rsidRDefault="00F432DA" w:rsidP="00584A1E">
      <w:pPr>
        <w:ind w:right="-874"/>
      </w:pPr>
    </w:p>
    <w:p w:rsidR="00F432DA" w:rsidRDefault="00F432DA" w:rsidP="00584A1E">
      <w:pPr>
        <w:ind w:right="-874"/>
      </w:pPr>
    </w:p>
    <w:p w:rsidR="00F432DA" w:rsidRDefault="00F432DA" w:rsidP="00584A1E">
      <w:pPr>
        <w:ind w:right="-874"/>
      </w:pPr>
    </w:p>
    <w:p w:rsidR="00F432DA" w:rsidRDefault="00F432DA" w:rsidP="00584A1E">
      <w:pPr>
        <w:ind w:right="-874"/>
      </w:pPr>
    </w:p>
    <w:p w:rsidR="00F432DA" w:rsidRDefault="00F432DA" w:rsidP="00584A1E">
      <w:pPr>
        <w:ind w:right="-874"/>
      </w:pPr>
    </w:p>
    <w:p w:rsidR="00F432DA" w:rsidRDefault="00F432DA" w:rsidP="00584A1E">
      <w:pPr>
        <w:ind w:right="-874"/>
      </w:pPr>
    </w:p>
    <w:p w:rsidR="00F432DA" w:rsidRDefault="00F432DA" w:rsidP="00584A1E">
      <w:pPr>
        <w:ind w:right="-874"/>
      </w:pPr>
    </w:p>
    <w:p w:rsidR="00F432DA" w:rsidRDefault="00F432DA" w:rsidP="00584A1E">
      <w:pPr>
        <w:ind w:right="-874"/>
      </w:pPr>
    </w:p>
    <w:tbl>
      <w:tblPr>
        <w:tblW w:w="10971" w:type="dxa"/>
        <w:tblInd w:w="57" w:type="dxa"/>
        <w:tblLayout w:type="fixed"/>
        <w:tblCellMar>
          <w:left w:w="113" w:type="dxa"/>
          <w:right w:w="113" w:type="dxa"/>
        </w:tblCellMar>
        <w:tblLook w:val="00A0" w:firstRow="1" w:lastRow="0" w:firstColumn="1" w:lastColumn="0" w:noHBand="0" w:noVBand="0"/>
      </w:tblPr>
      <w:tblGrid>
        <w:gridCol w:w="10971"/>
      </w:tblGrid>
      <w:tr w:rsidR="00F432DA" w:rsidRPr="003B04FF" w:rsidTr="00F432DA">
        <w:trPr>
          <w:cantSplit/>
          <w:tblHeader/>
        </w:trPr>
        <w:tc>
          <w:tcPr>
            <w:tcW w:w="10971" w:type="dxa"/>
            <w:shd w:val="clear" w:color="auto" w:fill="104F75"/>
          </w:tcPr>
          <w:p w:rsidR="00F432DA" w:rsidRPr="00205E07" w:rsidRDefault="00F432DA" w:rsidP="00CF6122">
            <w:pPr>
              <w:pStyle w:val="Heading-box"/>
            </w:pPr>
            <w:bookmarkStart w:id="41" w:name="_Toc364945080"/>
            <w:bookmarkStart w:id="42" w:name="_Toc366588813"/>
            <w:r w:rsidRPr="00205E07">
              <w:t xml:space="preserve">Year </w:t>
            </w:r>
            <w:r>
              <w:t>6</w:t>
            </w:r>
            <w:r w:rsidRPr="00205E07">
              <w:t xml:space="preserve"> programme of study</w:t>
            </w:r>
            <w:bookmarkEnd w:id="41"/>
            <w:bookmarkEnd w:id="42"/>
          </w:p>
        </w:tc>
      </w:tr>
    </w:tbl>
    <w:p w:rsidR="00F432DA" w:rsidRDefault="00F432DA" w:rsidP="00F432DA">
      <w:pPr>
        <w:spacing w:after="0"/>
      </w:pPr>
    </w:p>
    <w:tbl>
      <w:tblPr>
        <w:tblW w:w="10971" w:type="dxa"/>
        <w:tblInd w:w="57" w:type="dxa"/>
        <w:tblLayout w:type="fixed"/>
        <w:tblCellMar>
          <w:left w:w="113" w:type="dxa"/>
          <w:right w:w="113" w:type="dxa"/>
        </w:tblCellMar>
        <w:tblLook w:val="00A0" w:firstRow="1" w:lastRow="0" w:firstColumn="1" w:lastColumn="0" w:noHBand="0" w:noVBand="0"/>
      </w:tblPr>
      <w:tblGrid>
        <w:gridCol w:w="10971"/>
      </w:tblGrid>
      <w:tr w:rsidR="00F432DA" w:rsidRPr="003B04FF" w:rsidTr="00F432DA">
        <w:trPr>
          <w:cantSplit/>
          <w:tblHeader/>
        </w:trPr>
        <w:tc>
          <w:tcPr>
            <w:tcW w:w="10971" w:type="dxa"/>
            <w:shd w:val="clear" w:color="auto" w:fill="104F75"/>
          </w:tcPr>
          <w:p w:rsidR="00F432DA" w:rsidRPr="002F6E62" w:rsidRDefault="00F432DA" w:rsidP="00CF6122">
            <w:pPr>
              <w:pStyle w:val="Heading4"/>
              <w:spacing w:before="120"/>
              <w:rPr>
                <w:color w:val="FFFFFF"/>
              </w:rPr>
            </w:pPr>
            <w:r w:rsidRPr="002F6E62">
              <w:rPr>
                <w:color w:val="FFFFFF"/>
              </w:rPr>
              <w:t xml:space="preserve">Number – </w:t>
            </w:r>
            <w:r>
              <w:rPr>
                <w:color w:val="FFFFFF"/>
              </w:rPr>
              <w:t>n</w:t>
            </w:r>
            <w:r w:rsidRPr="002F6E62">
              <w:rPr>
                <w:color w:val="FFFFFF"/>
              </w:rPr>
              <w:t>umber and place value</w:t>
            </w:r>
          </w:p>
        </w:tc>
      </w:tr>
    </w:tbl>
    <w:p w:rsidR="00F432DA" w:rsidRPr="002A525E" w:rsidRDefault="00F432DA" w:rsidP="00F432DA">
      <w:pPr>
        <w:keepNext/>
        <w:spacing w:after="0"/>
        <w:rPr>
          <w:lang w:eastAsia="en-US"/>
        </w:rPr>
      </w:pPr>
    </w:p>
    <w:tbl>
      <w:tblPr>
        <w:tblW w:w="10971" w:type="dxa"/>
        <w:tblInd w:w="57"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10971"/>
      </w:tblGrid>
      <w:tr w:rsidR="00F432DA" w:rsidRPr="003B04FF" w:rsidTr="00F432DA">
        <w:trPr>
          <w:cantSplit/>
          <w:tblHeader/>
        </w:trPr>
        <w:tc>
          <w:tcPr>
            <w:tcW w:w="10971" w:type="dxa"/>
            <w:tcBorders>
              <w:top w:val="single" w:sz="18" w:space="0" w:color="104F75"/>
            </w:tcBorders>
            <w:shd w:val="clear" w:color="auto" w:fill="CFDCE3"/>
          </w:tcPr>
          <w:p w:rsidR="00F432DA" w:rsidRPr="003B04FF" w:rsidRDefault="00F432DA" w:rsidP="00CF6122">
            <w:pPr>
              <w:pStyle w:val="Heading4"/>
              <w:spacing w:before="120"/>
            </w:pPr>
            <w:r w:rsidRPr="002A525E">
              <w:t xml:space="preserve">Statutory </w:t>
            </w:r>
            <w:r>
              <w:t>r</w:t>
            </w:r>
            <w:r w:rsidRPr="002A525E">
              <w:t>equirements</w:t>
            </w:r>
          </w:p>
        </w:tc>
      </w:tr>
      <w:tr w:rsidR="00F432DA" w:rsidRPr="003B04FF" w:rsidTr="00F432DA">
        <w:tc>
          <w:tcPr>
            <w:tcW w:w="10971" w:type="dxa"/>
            <w:tcBorders>
              <w:bottom w:val="single" w:sz="18" w:space="0" w:color="104F75"/>
            </w:tcBorders>
          </w:tcPr>
          <w:p w:rsidR="00F432DA" w:rsidRPr="00381770" w:rsidRDefault="00F432DA" w:rsidP="00CF6122">
            <w:pPr>
              <w:spacing w:before="120" w:after="120"/>
              <w:rPr>
                <w:rFonts w:cs="Arial"/>
              </w:rPr>
            </w:pPr>
            <w:r w:rsidRPr="00381770">
              <w:rPr>
                <w:rFonts w:cs="Arial"/>
              </w:rPr>
              <w:t>Pupils should be taught to:</w:t>
            </w:r>
          </w:p>
          <w:p w:rsidR="00F432DA" w:rsidRPr="00381770" w:rsidRDefault="00F432DA" w:rsidP="00CF6122">
            <w:pPr>
              <w:pStyle w:val="bulletundertext"/>
              <w:spacing w:after="120"/>
              <w:rPr>
                <w:rFonts w:eastAsia="CenturyOldStyleStd-Regular"/>
              </w:rPr>
            </w:pPr>
            <w:r w:rsidRPr="00FA6819">
              <w:t>read, write, order and compare numbers up to 10 000 000 and determine the value of each digit</w:t>
            </w:r>
          </w:p>
          <w:p w:rsidR="00F432DA" w:rsidRPr="00381770" w:rsidRDefault="00F432DA" w:rsidP="00CF6122">
            <w:pPr>
              <w:pStyle w:val="bulletundertext"/>
              <w:spacing w:after="120"/>
              <w:rPr>
                <w:rFonts w:eastAsia="CenturyOldStyleStd-Regular"/>
              </w:rPr>
            </w:pPr>
            <w:r w:rsidRPr="00FA6819">
              <w:t>round any whole number to a required degree of accuracy</w:t>
            </w:r>
          </w:p>
          <w:p w:rsidR="00F432DA" w:rsidRPr="00381770" w:rsidRDefault="00F432DA" w:rsidP="00CF6122">
            <w:pPr>
              <w:pStyle w:val="bulletundertext"/>
              <w:spacing w:after="120"/>
              <w:rPr>
                <w:rFonts w:eastAsia="CenturyOldStyleStd-Regular"/>
              </w:rPr>
            </w:pPr>
            <w:r w:rsidRPr="00381770">
              <w:rPr>
                <w:rFonts w:eastAsia="CenturyOldStyleStd-Regular"/>
              </w:rPr>
              <w:t>use negative numbers in context, and calculate intervals across zero</w:t>
            </w:r>
          </w:p>
          <w:p w:rsidR="00F432DA" w:rsidRPr="00BE4156" w:rsidRDefault="00F432DA" w:rsidP="00CF6122">
            <w:pPr>
              <w:pStyle w:val="bulletundertext"/>
              <w:spacing w:after="120"/>
            </w:pPr>
            <w:r w:rsidRPr="00381770">
              <w:rPr>
                <w:rFonts w:eastAsia="CenturyOldStyleStd-Regular"/>
              </w:rPr>
              <w:t xml:space="preserve">solve number and practical problems that involve </w:t>
            </w:r>
            <w:proofErr w:type="gramStart"/>
            <w:r w:rsidRPr="00381770">
              <w:rPr>
                <w:rFonts w:eastAsia="CenturyOldStyleStd-Regular"/>
              </w:rPr>
              <w:t>all of</w:t>
            </w:r>
            <w:proofErr w:type="gramEnd"/>
            <w:r w:rsidRPr="00381770">
              <w:rPr>
                <w:rFonts w:eastAsia="CenturyOldStyleStd-Regular"/>
              </w:rPr>
              <w:t xml:space="preserve"> the above.</w:t>
            </w:r>
          </w:p>
        </w:tc>
      </w:tr>
    </w:tbl>
    <w:p w:rsidR="00F432DA" w:rsidRDefault="00F432DA" w:rsidP="00F432DA">
      <w:pPr>
        <w:spacing w:after="0"/>
      </w:pPr>
    </w:p>
    <w:tbl>
      <w:tblPr>
        <w:tblW w:w="10971" w:type="dxa"/>
        <w:tblInd w:w="57"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10971"/>
      </w:tblGrid>
      <w:tr w:rsidR="00F432DA" w:rsidRPr="003B04FF" w:rsidTr="00F432DA">
        <w:trPr>
          <w:cantSplit/>
          <w:tblHeader/>
        </w:trPr>
        <w:tc>
          <w:tcPr>
            <w:tcW w:w="10971" w:type="dxa"/>
            <w:tcBorders>
              <w:top w:val="single" w:sz="4" w:space="0" w:color="104F75"/>
            </w:tcBorders>
          </w:tcPr>
          <w:p w:rsidR="00F432DA" w:rsidRPr="003B04FF" w:rsidRDefault="00F432DA" w:rsidP="00CF6122">
            <w:pPr>
              <w:pStyle w:val="Heading4"/>
              <w:spacing w:before="120"/>
            </w:pPr>
            <w:r w:rsidRPr="003B04FF">
              <w:t>Notes and guidance (non-statutory)</w:t>
            </w:r>
          </w:p>
        </w:tc>
      </w:tr>
      <w:tr w:rsidR="00F432DA" w:rsidRPr="003B04FF" w:rsidTr="00F432DA">
        <w:tc>
          <w:tcPr>
            <w:tcW w:w="10971" w:type="dxa"/>
            <w:tcBorders>
              <w:bottom w:val="single" w:sz="4" w:space="0" w:color="104F75"/>
            </w:tcBorders>
          </w:tcPr>
          <w:p w:rsidR="00F432DA" w:rsidRPr="007C11DB" w:rsidRDefault="00F432DA" w:rsidP="00CF6122">
            <w:pPr>
              <w:spacing w:after="120"/>
            </w:pPr>
            <w:r w:rsidRPr="00381770">
              <w:t>Pupils use the whole number system, including saying, reading and writing numbers accurately.</w:t>
            </w:r>
          </w:p>
        </w:tc>
      </w:tr>
    </w:tbl>
    <w:p w:rsidR="00F432DA" w:rsidRDefault="00F432DA" w:rsidP="00F432DA"/>
    <w:tbl>
      <w:tblPr>
        <w:tblW w:w="10971" w:type="dxa"/>
        <w:tblInd w:w="57" w:type="dxa"/>
        <w:tblLayout w:type="fixed"/>
        <w:tblCellMar>
          <w:left w:w="113" w:type="dxa"/>
          <w:right w:w="113" w:type="dxa"/>
        </w:tblCellMar>
        <w:tblLook w:val="00A0" w:firstRow="1" w:lastRow="0" w:firstColumn="1" w:lastColumn="0" w:noHBand="0" w:noVBand="0"/>
      </w:tblPr>
      <w:tblGrid>
        <w:gridCol w:w="10971"/>
      </w:tblGrid>
      <w:tr w:rsidR="00F432DA" w:rsidRPr="003B04FF" w:rsidTr="00F432DA">
        <w:trPr>
          <w:cantSplit/>
          <w:tblHeader/>
        </w:trPr>
        <w:tc>
          <w:tcPr>
            <w:tcW w:w="10971" w:type="dxa"/>
            <w:shd w:val="clear" w:color="auto" w:fill="104F75"/>
          </w:tcPr>
          <w:p w:rsidR="00F432DA" w:rsidRPr="002F6E62" w:rsidRDefault="00F432DA" w:rsidP="00CF6122">
            <w:pPr>
              <w:pStyle w:val="Heading4"/>
              <w:spacing w:before="120"/>
              <w:rPr>
                <w:color w:val="FFFFFF"/>
              </w:rPr>
            </w:pPr>
            <w:r w:rsidRPr="002F6E62">
              <w:rPr>
                <w:color w:val="FFFFFF"/>
              </w:rPr>
              <w:t>Number –</w:t>
            </w:r>
            <w:r>
              <w:rPr>
                <w:color w:val="FFFFFF"/>
              </w:rPr>
              <w:t xml:space="preserve"> a</w:t>
            </w:r>
            <w:r w:rsidRPr="002F6E62">
              <w:rPr>
                <w:color w:val="FFFFFF"/>
              </w:rPr>
              <w:t>ddition, subtraction, multiplication and division</w:t>
            </w:r>
          </w:p>
        </w:tc>
      </w:tr>
    </w:tbl>
    <w:p w:rsidR="00F432DA" w:rsidRPr="002A525E" w:rsidRDefault="00F432DA" w:rsidP="00F432DA">
      <w:pPr>
        <w:keepNext/>
        <w:spacing w:after="0"/>
        <w:rPr>
          <w:lang w:eastAsia="en-US"/>
        </w:rPr>
      </w:pPr>
    </w:p>
    <w:tbl>
      <w:tblPr>
        <w:tblW w:w="10971" w:type="dxa"/>
        <w:tblInd w:w="57"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10971"/>
      </w:tblGrid>
      <w:tr w:rsidR="00F432DA" w:rsidRPr="003B04FF" w:rsidTr="00F432DA">
        <w:trPr>
          <w:cantSplit/>
          <w:tblHeader/>
        </w:trPr>
        <w:tc>
          <w:tcPr>
            <w:tcW w:w="10971" w:type="dxa"/>
            <w:tcBorders>
              <w:top w:val="single" w:sz="18" w:space="0" w:color="104F75"/>
            </w:tcBorders>
            <w:shd w:val="clear" w:color="auto" w:fill="CFDCE3"/>
          </w:tcPr>
          <w:p w:rsidR="00F432DA" w:rsidRPr="003B04FF" w:rsidRDefault="00F432DA" w:rsidP="00CF6122">
            <w:pPr>
              <w:pStyle w:val="Heading4"/>
              <w:spacing w:before="120"/>
            </w:pPr>
            <w:r w:rsidRPr="002A525E">
              <w:t xml:space="preserve">Statutory </w:t>
            </w:r>
            <w:r>
              <w:t>r</w:t>
            </w:r>
            <w:r w:rsidRPr="002A525E">
              <w:t>equirements</w:t>
            </w:r>
          </w:p>
        </w:tc>
      </w:tr>
      <w:tr w:rsidR="00F432DA" w:rsidRPr="003B04FF" w:rsidTr="00F432DA">
        <w:tc>
          <w:tcPr>
            <w:tcW w:w="10971" w:type="dxa"/>
          </w:tcPr>
          <w:p w:rsidR="00F432DA" w:rsidRPr="00381770" w:rsidRDefault="00F432DA" w:rsidP="00CF6122">
            <w:pPr>
              <w:spacing w:before="120" w:after="120"/>
              <w:rPr>
                <w:rFonts w:cs="Arial"/>
              </w:rPr>
            </w:pPr>
            <w:r w:rsidRPr="00381770">
              <w:rPr>
                <w:rFonts w:cs="Arial"/>
              </w:rPr>
              <w:t>Pupils should be taught to:</w:t>
            </w:r>
          </w:p>
          <w:p w:rsidR="00F432DA" w:rsidRDefault="00F432DA" w:rsidP="00CF6122">
            <w:pPr>
              <w:pStyle w:val="bulletundertext"/>
              <w:spacing w:after="120"/>
            </w:pPr>
            <w:r w:rsidRPr="00FA6819">
              <w:t>multiply multi-digit numbers up to 4 digits by a two-digit whole number using the formal written method of long multiplication</w:t>
            </w:r>
          </w:p>
          <w:p w:rsidR="00F432DA" w:rsidRDefault="00F432DA" w:rsidP="00CF6122">
            <w:pPr>
              <w:pStyle w:val="bulletundertext"/>
              <w:spacing w:after="120"/>
            </w:pPr>
            <w:r w:rsidRPr="00FA6819">
              <w:t>divide numbers up to 4 digits by a two-digit whole number using the formal written method of long division, and interpret remainders as whole number remainders, fractions, or by rounding, as appropriate for the context</w:t>
            </w:r>
          </w:p>
          <w:p w:rsidR="00F432DA" w:rsidRPr="00A22C37" w:rsidRDefault="00F432DA" w:rsidP="00CF6122">
            <w:pPr>
              <w:pStyle w:val="bulletundertext"/>
              <w:spacing w:after="120"/>
            </w:pPr>
            <w:r w:rsidRPr="009F5587">
              <w:t>divide numbers up to 4 digits by a two-digit number using the formal written method of short division</w:t>
            </w:r>
            <w:r>
              <w:t xml:space="preserve"> where appropriate, </w:t>
            </w:r>
            <w:r w:rsidRPr="009F5587">
              <w:t>interpret</w:t>
            </w:r>
            <w:r>
              <w:t>ing</w:t>
            </w:r>
            <w:r w:rsidRPr="009F5587">
              <w:t xml:space="preserve"> remainders </w:t>
            </w:r>
            <w:r>
              <w:t xml:space="preserve">according to </w:t>
            </w:r>
            <w:r w:rsidRPr="009F5587">
              <w:t>the context</w:t>
            </w:r>
          </w:p>
          <w:p w:rsidR="00F432DA" w:rsidRPr="00381770" w:rsidRDefault="00F432DA" w:rsidP="00CF6122">
            <w:pPr>
              <w:pStyle w:val="bulletundertext"/>
              <w:spacing w:after="120"/>
              <w:rPr>
                <w:rFonts w:eastAsia="CenturyOldStyleStd-Regular"/>
              </w:rPr>
            </w:pPr>
            <w:r w:rsidRPr="00FA6819">
              <w:t xml:space="preserve">perform mental calculations, including with mixed operations </w:t>
            </w:r>
            <w:r>
              <w:t>and large numbers</w:t>
            </w:r>
          </w:p>
          <w:p w:rsidR="00F432DA" w:rsidRPr="00381770" w:rsidRDefault="00F432DA" w:rsidP="00CF6122">
            <w:pPr>
              <w:pStyle w:val="bulletundertext"/>
              <w:spacing w:after="120"/>
              <w:rPr>
                <w:rFonts w:eastAsia="CenturyOldStyleStd-Regular"/>
              </w:rPr>
            </w:pPr>
            <w:r w:rsidRPr="00FA6819">
              <w:t>identify common factors, common multiples and prime numbers</w:t>
            </w:r>
          </w:p>
          <w:p w:rsidR="00F432DA" w:rsidRPr="00381770" w:rsidRDefault="00F432DA" w:rsidP="00CF6122">
            <w:pPr>
              <w:pStyle w:val="bulletundertext"/>
              <w:spacing w:after="120"/>
              <w:rPr>
                <w:rFonts w:eastAsia="CenturyOldStyleStd-Regular"/>
              </w:rPr>
            </w:pPr>
            <w:r w:rsidRPr="00FA6819">
              <w:t>use their knowledge of the order of operations to carry out calculations involving the four operations</w:t>
            </w:r>
          </w:p>
          <w:p w:rsidR="00F432DA" w:rsidRPr="00BB0FFF" w:rsidRDefault="00F432DA" w:rsidP="00CF6122">
            <w:pPr>
              <w:pStyle w:val="bulletundertext"/>
              <w:spacing w:after="120"/>
              <w:rPr>
                <w:rFonts w:eastAsia="CenturyOldStyleStd-Regular"/>
              </w:rPr>
            </w:pPr>
            <w:r w:rsidRPr="00FA6819">
              <w:t>solve addition and subtraction multi-step problems in contexts, deciding which operations and methods to use and why</w:t>
            </w:r>
          </w:p>
        </w:tc>
      </w:tr>
      <w:tr w:rsidR="00F432DA" w:rsidRPr="003B04FF" w:rsidTr="00F432DA">
        <w:tc>
          <w:tcPr>
            <w:tcW w:w="10971" w:type="dxa"/>
            <w:tcBorders>
              <w:bottom w:val="single" w:sz="18" w:space="0" w:color="104F75"/>
            </w:tcBorders>
          </w:tcPr>
          <w:p w:rsidR="00F432DA" w:rsidRPr="00381770" w:rsidRDefault="00F432DA" w:rsidP="00CF6122">
            <w:pPr>
              <w:pStyle w:val="bulletundertext"/>
              <w:spacing w:before="120" w:after="100"/>
              <w:rPr>
                <w:rFonts w:eastAsia="CenturyOldStyleStd-Regular"/>
              </w:rPr>
            </w:pPr>
            <w:r w:rsidRPr="00FA6819">
              <w:t>solve problems involving addition, subtraction, multiplication and division</w:t>
            </w:r>
          </w:p>
          <w:p w:rsidR="00F432DA" w:rsidRPr="00381770" w:rsidRDefault="00F432DA" w:rsidP="00CF6122">
            <w:pPr>
              <w:pStyle w:val="bulletundertext"/>
              <w:spacing w:after="100"/>
            </w:pPr>
            <w:r w:rsidRPr="00FA6819">
              <w:t>use estimation to check answers to calculations</w:t>
            </w:r>
            <w:r w:rsidRPr="00381770">
              <w:rPr>
                <w:rFonts w:eastAsia="CenturyOldStyleStd-Regular"/>
              </w:rPr>
              <w:t xml:space="preserve"> and d</w:t>
            </w:r>
            <w:r w:rsidRPr="00FA6819">
              <w:t xml:space="preserve">etermine, in the context of a problem, </w:t>
            </w:r>
            <w:r>
              <w:t>an appropriate degree</w:t>
            </w:r>
            <w:r w:rsidRPr="00FA6819">
              <w:t xml:space="preserve"> of accuracy.</w:t>
            </w:r>
          </w:p>
        </w:tc>
      </w:tr>
    </w:tbl>
    <w:p w:rsidR="00F432DA" w:rsidRDefault="00F432DA" w:rsidP="00F432DA">
      <w:pPr>
        <w:spacing w:after="0" w:line="240" w:lineRule="auto"/>
      </w:pPr>
    </w:p>
    <w:tbl>
      <w:tblPr>
        <w:tblW w:w="10971" w:type="dxa"/>
        <w:tblInd w:w="57"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10971"/>
      </w:tblGrid>
      <w:tr w:rsidR="00F432DA" w:rsidRPr="003B04FF" w:rsidTr="00F432DA">
        <w:trPr>
          <w:cantSplit/>
          <w:tblHeader/>
        </w:trPr>
        <w:tc>
          <w:tcPr>
            <w:tcW w:w="10971" w:type="dxa"/>
            <w:tcBorders>
              <w:top w:val="single" w:sz="4" w:space="0" w:color="104F75"/>
            </w:tcBorders>
          </w:tcPr>
          <w:p w:rsidR="00F432DA" w:rsidRPr="003B04FF" w:rsidRDefault="00F432DA" w:rsidP="00CF6122">
            <w:pPr>
              <w:pStyle w:val="Heading4"/>
              <w:spacing w:before="120"/>
            </w:pPr>
            <w:r w:rsidRPr="003B04FF">
              <w:t>Notes and guidance (non-statutory)</w:t>
            </w:r>
          </w:p>
        </w:tc>
      </w:tr>
      <w:tr w:rsidR="00F432DA" w:rsidRPr="003B04FF" w:rsidTr="00F432DA">
        <w:tc>
          <w:tcPr>
            <w:tcW w:w="10971" w:type="dxa"/>
            <w:tcBorders>
              <w:bottom w:val="single" w:sz="4" w:space="0" w:color="104F75"/>
            </w:tcBorders>
          </w:tcPr>
          <w:p w:rsidR="00F432DA" w:rsidRDefault="00F432DA" w:rsidP="00CF6122">
            <w:pPr>
              <w:spacing w:after="100"/>
            </w:pPr>
            <w:r w:rsidRPr="00381770">
              <w:t>Pupils practise addition, subtraction, multiplication and division for larger numbers, using</w:t>
            </w:r>
            <w:r>
              <w:t> </w:t>
            </w:r>
            <w:r w:rsidRPr="00381770">
              <w:t xml:space="preserve">the formal written methods of columnar addition and subtraction, short and long multiplication, and short and long division (see </w:t>
            </w:r>
            <w:hyperlink w:anchor="MathematicsAppendix1Examples" w:history="1">
              <w:hyperlink w:anchor="MathematicsAppendix1Examples" w:history="1">
                <w:r>
                  <w:rPr>
                    <w:rStyle w:val="Hyperlink"/>
                  </w:rPr>
                  <w:t>Mathematics A</w:t>
                </w:r>
                <w:r w:rsidRPr="00FF3745">
                  <w:rPr>
                    <w:rStyle w:val="Hyperlink"/>
                  </w:rPr>
                  <w:t>ppendix 1</w:t>
                </w:r>
              </w:hyperlink>
            </w:hyperlink>
            <w:r w:rsidRPr="00381770">
              <w:t>).</w:t>
            </w:r>
          </w:p>
          <w:p w:rsidR="00F432DA" w:rsidRPr="00381770" w:rsidRDefault="00F432DA" w:rsidP="00CF6122">
            <w:pPr>
              <w:spacing w:after="100"/>
              <w:rPr>
                <w:rFonts w:cs="Arial"/>
              </w:rPr>
            </w:pPr>
            <w:r w:rsidRPr="00381770">
              <w:t>They undertake mental calculations with increasingly large numbers and more complex calculations.</w:t>
            </w:r>
          </w:p>
          <w:p w:rsidR="00F432DA" w:rsidRPr="00381770" w:rsidRDefault="00F432DA" w:rsidP="00CF6122">
            <w:pPr>
              <w:spacing w:after="100"/>
              <w:rPr>
                <w:rFonts w:cs="Arial"/>
              </w:rPr>
            </w:pPr>
            <w:r w:rsidRPr="00381770">
              <w:t>Pupils continue to use all the multiplication tables to calculate mathematical statements in order to maintain their fluency.</w:t>
            </w:r>
          </w:p>
          <w:p w:rsidR="00F432DA" w:rsidRPr="00381770" w:rsidRDefault="00F432DA" w:rsidP="00CF6122">
            <w:pPr>
              <w:spacing w:after="100"/>
              <w:rPr>
                <w:rFonts w:cs="Arial"/>
              </w:rPr>
            </w:pPr>
            <w:r w:rsidRPr="000E171A">
              <w:t>Pupils</w:t>
            </w:r>
            <w:r w:rsidRPr="00381770">
              <w:rPr>
                <w:rFonts w:cs="Arial"/>
              </w:rPr>
              <w:t xml:space="preserve"> round answers to a specified degree of accuracy, </w:t>
            </w:r>
            <w:r>
              <w:rPr>
                <w:rFonts w:cs="Arial"/>
              </w:rPr>
              <w:t>for example,</w:t>
            </w:r>
            <w:r w:rsidRPr="00381770">
              <w:rPr>
                <w:rFonts w:cs="Arial"/>
              </w:rPr>
              <w:t xml:space="preserve"> to the nearest 10, 20, 50 etc</w:t>
            </w:r>
            <w:r>
              <w:rPr>
                <w:rFonts w:cs="Arial"/>
              </w:rPr>
              <w:t>.</w:t>
            </w:r>
            <w:r w:rsidRPr="00381770">
              <w:rPr>
                <w:rFonts w:cs="Arial"/>
              </w:rPr>
              <w:t>, but not to a specified number of significant figures.</w:t>
            </w:r>
          </w:p>
          <w:p w:rsidR="00F432DA" w:rsidRPr="000E171A" w:rsidRDefault="00F432DA" w:rsidP="00CF6122">
            <w:pPr>
              <w:spacing w:after="100"/>
            </w:pPr>
            <w:r w:rsidRPr="00381770">
              <w:t>Pupils explore the order of operations using brackets; for example, 2 + 1 x 3 = 5 and (2</w:t>
            </w:r>
            <w:r>
              <w:t> </w:t>
            </w:r>
            <w:r w:rsidRPr="00381770">
              <w:t>+</w:t>
            </w:r>
            <w:r>
              <w:t> </w:t>
            </w:r>
            <w:r w:rsidRPr="00381770">
              <w:t>1) x 3 = 9</w:t>
            </w:r>
            <w:r w:rsidRPr="000E171A">
              <w:t>.</w:t>
            </w:r>
          </w:p>
          <w:p w:rsidR="00F432DA" w:rsidRPr="007C11DB" w:rsidRDefault="00F432DA" w:rsidP="00CF6122">
            <w:pPr>
              <w:spacing w:after="100"/>
            </w:pPr>
            <w:r w:rsidRPr="00381770">
              <w:t>Common factors can be related to finding equivalent fractions.</w:t>
            </w:r>
          </w:p>
        </w:tc>
      </w:tr>
    </w:tbl>
    <w:p w:rsidR="00F432DA" w:rsidRDefault="00F432DA" w:rsidP="00F432DA"/>
    <w:tbl>
      <w:tblPr>
        <w:tblW w:w="10971" w:type="dxa"/>
        <w:tblInd w:w="57" w:type="dxa"/>
        <w:tblLayout w:type="fixed"/>
        <w:tblCellMar>
          <w:left w:w="113" w:type="dxa"/>
          <w:right w:w="113" w:type="dxa"/>
        </w:tblCellMar>
        <w:tblLook w:val="00A0" w:firstRow="1" w:lastRow="0" w:firstColumn="1" w:lastColumn="0" w:noHBand="0" w:noVBand="0"/>
      </w:tblPr>
      <w:tblGrid>
        <w:gridCol w:w="10971"/>
      </w:tblGrid>
      <w:tr w:rsidR="00F432DA" w:rsidRPr="003B04FF" w:rsidTr="00F432DA">
        <w:trPr>
          <w:cantSplit/>
          <w:tblHeader/>
        </w:trPr>
        <w:tc>
          <w:tcPr>
            <w:tcW w:w="10971" w:type="dxa"/>
            <w:shd w:val="clear" w:color="auto" w:fill="104F75"/>
          </w:tcPr>
          <w:p w:rsidR="00F432DA" w:rsidRPr="002F6E62" w:rsidRDefault="00F432DA" w:rsidP="00CF6122">
            <w:pPr>
              <w:pStyle w:val="Heading4"/>
              <w:spacing w:before="120"/>
              <w:rPr>
                <w:color w:val="FFFFFF"/>
              </w:rPr>
            </w:pPr>
            <w:r w:rsidRPr="002F6E62">
              <w:rPr>
                <w:color w:val="FFFFFF"/>
              </w:rPr>
              <w:t>Number –</w:t>
            </w:r>
            <w:r>
              <w:rPr>
                <w:color w:val="FFFFFF"/>
              </w:rPr>
              <w:t xml:space="preserve"> f</w:t>
            </w:r>
            <w:r w:rsidRPr="002F6E62">
              <w:rPr>
                <w:color w:val="FFFFFF"/>
              </w:rPr>
              <w:t>ractions (including decimals and percentages)</w:t>
            </w:r>
          </w:p>
        </w:tc>
      </w:tr>
    </w:tbl>
    <w:p w:rsidR="00F432DA" w:rsidRPr="002A525E" w:rsidRDefault="00F432DA" w:rsidP="00F432DA">
      <w:pPr>
        <w:keepNext/>
        <w:spacing w:after="0" w:line="240" w:lineRule="auto"/>
        <w:rPr>
          <w:lang w:eastAsia="en-US"/>
        </w:rPr>
      </w:pPr>
    </w:p>
    <w:tbl>
      <w:tblPr>
        <w:tblW w:w="10971" w:type="dxa"/>
        <w:tblInd w:w="57"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10971"/>
      </w:tblGrid>
      <w:tr w:rsidR="00F432DA" w:rsidRPr="003B04FF" w:rsidTr="00F432DA">
        <w:trPr>
          <w:cantSplit/>
          <w:tblHeader/>
        </w:trPr>
        <w:tc>
          <w:tcPr>
            <w:tcW w:w="10971" w:type="dxa"/>
            <w:tcBorders>
              <w:top w:val="single" w:sz="18" w:space="0" w:color="104F75"/>
            </w:tcBorders>
            <w:shd w:val="clear" w:color="auto" w:fill="CFDCE3"/>
          </w:tcPr>
          <w:p w:rsidR="00F432DA" w:rsidRPr="003B04FF" w:rsidRDefault="00F432DA" w:rsidP="00CF6122">
            <w:pPr>
              <w:pStyle w:val="Heading4"/>
              <w:spacing w:before="120"/>
            </w:pPr>
            <w:r w:rsidRPr="002A525E">
              <w:t xml:space="preserve">Statutory </w:t>
            </w:r>
            <w:r>
              <w:t>r</w:t>
            </w:r>
            <w:r w:rsidRPr="002A525E">
              <w:t>equirements</w:t>
            </w:r>
          </w:p>
        </w:tc>
      </w:tr>
      <w:tr w:rsidR="00F432DA" w:rsidRPr="003B04FF" w:rsidTr="00F432DA">
        <w:tc>
          <w:tcPr>
            <w:tcW w:w="10971" w:type="dxa"/>
          </w:tcPr>
          <w:p w:rsidR="00F432DA" w:rsidRPr="00381770" w:rsidRDefault="00F432DA" w:rsidP="00CF6122">
            <w:pPr>
              <w:spacing w:before="120" w:after="100"/>
            </w:pPr>
            <w:r w:rsidRPr="00381770">
              <w:t>Pupils should be taught to:</w:t>
            </w:r>
          </w:p>
          <w:p w:rsidR="00F432DA" w:rsidRPr="002F6E62" w:rsidRDefault="00F432DA" w:rsidP="00CF6122">
            <w:pPr>
              <w:pStyle w:val="bulletundertext"/>
              <w:spacing w:after="100"/>
            </w:pPr>
            <w:r w:rsidRPr="00FA6819">
              <w:t xml:space="preserve">use common factors to simplify fractions; use common multiples to express fractions in the </w:t>
            </w:r>
            <w:r w:rsidRPr="002F6E62">
              <w:t>same denomination</w:t>
            </w:r>
          </w:p>
          <w:p w:rsidR="00F432DA" w:rsidRPr="002F6E62" w:rsidRDefault="00F432DA" w:rsidP="00CF6122">
            <w:pPr>
              <w:pStyle w:val="bulletundertext"/>
              <w:spacing w:after="100"/>
            </w:pPr>
            <w:r w:rsidRPr="002F6E62">
              <w:t>compare and order fractions, including fractions &gt;</w:t>
            </w:r>
            <w:r>
              <w:t xml:space="preserve"> </w:t>
            </w:r>
            <w:r w:rsidRPr="002F6E62">
              <w:t>1</w:t>
            </w:r>
          </w:p>
          <w:p w:rsidR="00F432DA" w:rsidRPr="002F6E62" w:rsidRDefault="00F432DA" w:rsidP="00CF6122">
            <w:pPr>
              <w:pStyle w:val="bulletundertext"/>
              <w:spacing w:after="100"/>
              <w:rPr>
                <w:rFonts w:eastAsia="CenturyOldStyleStd-Regular"/>
              </w:rPr>
            </w:pPr>
            <w:r w:rsidRPr="002F6E62">
              <w:t>add and subtract fractions with different denominators and mixed numbers, using the concept of equivalent fractions</w:t>
            </w:r>
          </w:p>
          <w:p w:rsidR="00F432DA" w:rsidRPr="002F6E62" w:rsidRDefault="00F432DA" w:rsidP="00CF6122">
            <w:pPr>
              <w:pStyle w:val="bulletundertext"/>
              <w:spacing w:after="20"/>
            </w:pPr>
            <w:r w:rsidRPr="002F6E62">
              <w:t xml:space="preserve">multiply simple pairs of proper fractions, writing the answer in its simplest form </w:t>
            </w:r>
            <w:r>
              <w:t>[</w:t>
            </w:r>
            <w:r w:rsidRPr="002F6E62">
              <w:t>for</w:t>
            </w:r>
            <w:r>
              <w:t> </w:t>
            </w:r>
            <w:r w:rsidRPr="002F6E62">
              <w:t>example,</w:t>
            </w:r>
            <w:r>
              <w:t xml:space="preserve"> </w:t>
            </w:r>
            <w:r w:rsidRPr="00705C0B">
              <w:rPr>
                <w:position w:val="-14"/>
              </w:rPr>
              <w:object w:dxaOrig="200" w:dyaOrig="400">
                <v:shape id="_x0000_i1068" type="#_x0000_t75" alt="one quarter" style="width:9pt;height:21pt" o:ole="">
                  <v:imagedata r:id="rId80" o:title=""/>
                </v:shape>
                <o:OLEObject Type="Embed" ProgID="Equation.3" ShapeID="_x0000_i1068" DrawAspect="Content" ObjectID="_1662832077" r:id="rId81"/>
              </w:object>
            </w:r>
            <w:r w:rsidRPr="002F6E62">
              <w:t xml:space="preserve"> × </w:t>
            </w:r>
            <w:r w:rsidRPr="00705C0B">
              <w:rPr>
                <w:position w:val="-14"/>
              </w:rPr>
              <w:object w:dxaOrig="200" w:dyaOrig="400">
                <v:shape id="_x0000_i1069" type="#_x0000_t75" alt="a half" style="width:9pt;height:21pt" o:ole="">
                  <v:imagedata r:id="rId82" o:title=""/>
                </v:shape>
                <o:OLEObject Type="Embed" ProgID="Equation.3" ShapeID="_x0000_i1069" DrawAspect="Content" ObjectID="_1662832078" r:id="rId83"/>
              </w:object>
            </w:r>
            <w:r w:rsidRPr="002F6E62">
              <w:rPr>
                <w:vertAlign w:val="subscript"/>
              </w:rPr>
              <w:t xml:space="preserve"> </w:t>
            </w:r>
            <w:r w:rsidRPr="002F6E62">
              <w:t xml:space="preserve">= </w:t>
            </w:r>
            <w:r w:rsidRPr="00705C0B">
              <w:rPr>
                <w:position w:val="-14"/>
              </w:rPr>
              <w:object w:dxaOrig="200" w:dyaOrig="400">
                <v:shape id="_x0000_i1070" type="#_x0000_t75" alt="one eighth" style="width:9pt;height:21pt" o:ole="">
                  <v:imagedata r:id="rId84" o:title=""/>
                </v:shape>
                <o:OLEObject Type="Embed" ProgID="Equation.3" ShapeID="_x0000_i1070" DrawAspect="Content" ObjectID="_1662832079" r:id="rId85"/>
              </w:object>
            </w:r>
            <w:r>
              <w:t>]</w:t>
            </w:r>
          </w:p>
          <w:p w:rsidR="00F432DA" w:rsidRPr="002F6E62" w:rsidRDefault="00F432DA" w:rsidP="00CF6122">
            <w:pPr>
              <w:pStyle w:val="bulletundertext"/>
              <w:spacing w:after="20"/>
            </w:pPr>
            <w:r w:rsidRPr="002F6E62">
              <w:t xml:space="preserve">divide proper fractions by whole numbers </w:t>
            </w:r>
            <w:r>
              <w:t>[</w:t>
            </w:r>
            <w:r w:rsidRPr="002F6E62">
              <w:t>for example,</w:t>
            </w:r>
            <w:r>
              <w:t xml:space="preserve"> </w:t>
            </w:r>
            <w:r w:rsidRPr="00705C0B">
              <w:rPr>
                <w:position w:val="-14"/>
              </w:rPr>
              <w:object w:dxaOrig="200" w:dyaOrig="400">
                <v:shape id="_x0000_i1071" type="#_x0000_t75" alt="one third" style="width:9pt;height:21pt" o:ole="">
                  <v:imagedata r:id="rId86" o:title=""/>
                </v:shape>
                <o:OLEObject Type="Embed" ProgID="Equation.3" ShapeID="_x0000_i1071" DrawAspect="Content" ObjectID="_1662832080" r:id="rId87"/>
              </w:object>
            </w:r>
            <w:r w:rsidRPr="002F6E62">
              <w:t xml:space="preserve"> ÷ 2 = </w:t>
            </w:r>
            <w:r w:rsidRPr="00705C0B">
              <w:rPr>
                <w:position w:val="-14"/>
              </w:rPr>
              <w:object w:dxaOrig="200" w:dyaOrig="400">
                <v:shape id="_x0000_i1072" type="#_x0000_t75" alt="one sixth" style="width:9pt;height:21pt" o:ole="">
                  <v:imagedata r:id="rId88" o:title=""/>
                </v:shape>
                <o:OLEObject Type="Embed" ProgID="Equation.3" ShapeID="_x0000_i1072" DrawAspect="Content" ObjectID="_1662832081" r:id="rId89"/>
              </w:object>
            </w:r>
            <w:r>
              <w:t>]</w:t>
            </w:r>
          </w:p>
          <w:p w:rsidR="00F432DA" w:rsidRPr="002F6E62" w:rsidRDefault="00F432DA" w:rsidP="00CF6122">
            <w:pPr>
              <w:pStyle w:val="bulletundertext"/>
              <w:spacing w:after="20"/>
              <w:rPr>
                <w:rFonts w:eastAsia="CenturyOldStyleStd-Regular"/>
              </w:rPr>
            </w:pPr>
            <w:r w:rsidRPr="002F6E62">
              <w:t xml:space="preserve">associate a fraction with division and calculate </w:t>
            </w:r>
            <w:r w:rsidRPr="009F6DA3">
              <w:t xml:space="preserve">decimal fraction equivalents </w:t>
            </w:r>
            <w:r>
              <w:t>[</w:t>
            </w:r>
            <w:r w:rsidRPr="009F6DA3">
              <w:t>for example, 0.375</w:t>
            </w:r>
            <w:r>
              <w:t>]</w:t>
            </w:r>
            <w:r w:rsidRPr="009F6DA3">
              <w:t xml:space="preserve"> for a simple fraction </w:t>
            </w:r>
            <w:r>
              <w:t>[</w:t>
            </w:r>
            <w:r w:rsidRPr="002F6E62">
              <w:t>for example,</w:t>
            </w:r>
            <w:r>
              <w:t xml:space="preserve"> </w:t>
            </w:r>
            <w:r w:rsidRPr="00705C0B">
              <w:rPr>
                <w:position w:val="-14"/>
              </w:rPr>
              <w:object w:dxaOrig="200" w:dyaOrig="400">
                <v:shape id="_x0000_i1073" type="#_x0000_t75" alt="three eighths" style="width:9pt;height:21pt" o:ole="">
                  <v:imagedata r:id="rId90" o:title=""/>
                </v:shape>
                <o:OLEObject Type="Embed" ProgID="Equation.3" ShapeID="_x0000_i1073" DrawAspect="Content" ObjectID="_1662832082" r:id="rId91"/>
              </w:object>
            </w:r>
            <w:r>
              <w:t>]</w:t>
            </w:r>
          </w:p>
          <w:p w:rsidR="00F432DA" w:rsidRPr="00BB0FFF" w:rsidRDefault="00F432DA" w:rsidP="00CF6122">
            <w:pPr>
              <w:pStyle w:val="bulletundertext"/>
              <w:spacing w:after="120"/>
              <w:rPr>
                <w:rFonts w:eastAsia="CenturyOldStyleStd-Regular"/>
              </w:rPr>
            </w:pPr>
            <w:r w:rsidRPr="002F6E62">
              <w:t xml:space="preserve">identify the value of each digit </w:t>
            </w:r>
            <w:r>
              <w:t xml:space="preserve">in numbers given </w:t>
            </w:r>
            <w:r w:rsidRPr="002F6E62">
              <w:t xml:space="preserve">to three decimal places and multiply and divide numbers by 10, 100 and 1000 </w:t>
            </w:r>
            <w:r>
              <w:t xml:space="preserve">giving </w:t>
            </w:r>
            <w:r w:rsidRPr="002F6E62">
              <w:t>answers up to three decimal places</w:t>
            </w:r>
          </w:p>
        </w:tc>
      </w:tr>
      <w:tr w:rsidR="00F432DA" w:rsidRPr="003B04FF" w:rsidTr="00F432DA">
        <w:tc>
          <w:tcPr>
            <w:tcW w:w="10971" w:type="dxa"/>
            <w:tcBorders>
              <w:top w:val="nil"/>
              <w:bottom w:val="single" w:sz="18" w:space="0" w:color="104F75"/>
            </w:tcBorders>
          </w:tcPr>
          <w:p w:rsidR="00F432DA" w:rsidRPr="002F6E62" w:rsidRDefault="00F432DA" w:rsidP="00CF6122">
            <w:pPr>
              <w:pStyle w:val="bulletundertext"/>
              <w:spacing w:before="120" w:after="120"/>
              <w:rPr>
                <w:rFonts w:eastAsia="CenturyOldStyleStd-Regular"/>
              </w:rPr>
            </w:pPr>
            <w:r w:rsidRPr="002F6E62">
              <w:t>multiply one-digit numbers with up to two decimal places by whole numbers</w:t>
            </w:r>
          </w:p>
          <w:p w:rsidR="00F432DA" w:rsidRPr="002F6E62" w:rsidRDefault="00F432DA" w:rsidP="00CF6122">
            <w:pPr>
              <w:pStyle w:val="bulletundertext"/>
              <w:spacing w:after="120"/>
              <w:rPr>
                <w:rFonts w:eastAsia="CenturyOldStyleStd-Regular"/>
              </w:rPr>
            </w:pPr>
            <w:r w:rsidRPr="002F6E62">
              <w:rPr>
                <w:rFonts w:eastAsia="CenturyOldStyleStd-Regular"/>
              </w:rPr>
              <w:t>use written division methods in cases where the answer has up to two decimal places</w:t>
            </w:r>
          </w:p>
          <w:p w:rsidR="00F432DA" w:rsidRPr="002F6E62" w:rsidRDefault="00F432DA" w:rsidP="00CF6122">
            <w:pPr>
              <w:pStyle w:val="bulletundertext"/>
              <w:spacing w:after="120"/>
              <w:rPr>
                <w:rFonts w:eastAsia="CenturyOldStyleStd-Regular"/>
              </w:rPr>
            </w:pPr>
            <w:r w:rsidRPr="002F6E62">
              <w:rPr>
                <w:rFonts w:eastAsia="CenturyOldStyleStd-Regular"/>
              </w:rPr>
              <w:t xml:space="preserve">solve problems which require answers to be rounded to specified degrees of </w:t>
            </w:r>
            <w:r w:rsidRPr="002F6E62">
              <w:t>accuracy</w:t>
            </w:r>
          </w:p>
          <w:p w:rsidR="00F432DA" w:rsidRPr="00381770" w:rsidRDefault="00F432DA" w:rsidP="00CF6122">
            <w:pPr>
              <w:pStyle w:val="bulletundertext"/>
              <w:spacing w:after="120"/>
            </w:pPr>
            <w:r w:rsidRPr="002F6E62">
              <w:t>recall and use</w:t>
            </w:r>
            <w:r w:rsidRPr="00FA6819">
              <w:t xml:space="preserve"> equivalences between simple fractions, decimals and percentages, including in different contexts.</w:t>
            </w:r>
          </w:p>
        </w:tc>
      </w:tr>
    </w:tbl>
    <w:p w:rsidR="00F432DA" w:rsidRDefault="00F432DA" w:rsidP="00F432DA">
      <w:pPr>
        <w:spacing w:after="0"/>
      </w:pPr>
    </w:p>
    <w:tbl>
      <w:tblPr>
        <w:tblW w:w="10971" w:type="dxa"/>
        <w:tblInd w:w="57"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10971"/>
      </w:tblGrid>
      <w:tr w:rsidR="00F432DA" w:rsidRPr="003B04FF" w:rsidTr="00F432DA">
        <w:trPr>
          <w:cantSplit/>
          <w:tblHeader/>
        </w:trPr>
        <w:tc>
          <w:tcPr>
            <w:tcW w:w="10971" w:type="dxa"/>
            <w:tcBorders>
              <w:top w:val="single" w:sz="4" w:space="0" w:color="104F75"/>
            </w:tcBorders>
          </w:tcPr>
          <w:p w:rsidR="00F432DA" w:rsidRPr="003B04FF" w:rsidRDefault="00F432DA" w:rsidP="00CF6122">
            <w:pPr>
              <w:pStyle w:val="Heading4"/>
              <w:spacing w:before="120"/>
            </w:pPr>
            <w:r w:rsidRPr="003B04FF">
              <w:t>Notes and guidance (non-statutory)</w:t>
            </w:r>
          </w:p>
        </w:tc>
      </w:tr>
      <w:tr w:rsidR="00F432DA" w:rsidRPr="003B04FF" w:rsidTr="00F432DA">
        <w:tc>
          <w:tcPr>
            <w:tcW w:w="10971" w:type="dxa"/>
            <w:tcBorders>
              <w:bottom w:val="single" w:sz="4" w:space="0" w:color="104F75"/>
            </w:tcBorders>
          </w:tcPr>
          <w:p w:rsidR="00F432DA" w:rsidRPr="00BB0FFF" w:rsidRDefault="00F432DA" w:rsidP="00CF6122">
            <w:pPr>
              <w:spacing w:after="120"/>
            </w:pPr>
            <w:r w:rsidRPr="00BB0FFF">
              <w:t>Pupils should practise, use and understand the addition and subtraction of fractions with</w:t>
            </w:r>
            <w:r w:rsidRPr="00BB0FFF">
              <w:rPr>
                <w:spacing w:val="-3"/>
              </w:rPr>
              <w:t xml:space="preserve"> different denominators by identifying equivalent fractions with the same denominator. They should start with fractions where the denominator of one fraction is a multiple of the other </w:t>
            </w:r>
            <w:r w:rsidRPr="00BB0FFF">
              <w:t xml:space="preserve">(for example, </w:t>
            </w:r>
            <w:r w:rsidRPr="00BB0FFF">
              <w:rPr>
                <w:position w:val="-14"/>
              </w:rPr>
              <w:object w:dxaOrig="200" w:dyaOrig="400">
                <v:shape id="_x0000_i1074" type="#_x0000_t75" alt="a half" style="width:9pt;height:21pt" o:ole="">
                  <v:imagedata r:id="rId92" o:title=""/>
                </v:shape>
                <o:OLEObject Type="Embed" ProgID="Equation.3" ShapeID="_x0000_i1074" DrawAspect="Content" ObjectID="_1662832083" r:id="rId93"/>
              </w:object>
            </w:r>
            <w:r w:rsidRPr="00BB0FFF">
              <w:t xml:space="preserve"> + </w:t>
            </w:r>
            <w:r w:rsidRPr="00BB0FFF">
              <w:rPr>
                <w:position w:val="-14"/>
              </w:rPr>
              <w:object w:dxaOrig="200" w:dyaOrig="400">
                <v:shape id="_x0000_i1075" type="#_x0000_t75" alt="one eighth" style="width:9pt;height:21pt" o:ole="">
                  <v:imagedata r:id="rId94" o:title=""/>
                </v:shape>
                <o:OLEObject Type="Embed" ProgID="Equation.3" ShapeID="_x0000_i1075" DrawAspect="Content" ObjectID="_1662832084" r:id="rId95"/>
              </w:object>
            </w:r>
            <w:r w:rsidRPr="00BB0FFF">
              <w:t xml:space="preserve"> = </w:t>
            </w:r>
            <w:r w:rsidRPr="00BB0FFF">
              <w:rPr>
                <w:position w:val="-14"/>
              </w:rPr>
              <w:object w:dxaOrig="200" w:dyaOrig="400">
                <v:shape id="_x0000_i1076" type="#_x0000_t75" alt="five eighths" style="width:9pt;height:21pt" o:ole="">
                  <v:imagedata r:id="rId96" o:title=""/>
                </v:shape>
                <o:OLEObject Type="Embed" ProgID="Equation.3" ShapeID="_x0000_i1076" DrawAspect="Content" ObjectID="_1662832085" r:id="rId97"/>
              </w:object>
            </w:r>
            <w:r w:rsidRPr="00BB0FFF">
              <w:t>) and progress to varied and increasingly complex problems.</w:t>
            </w:r>
          </w:p>
          <w:p w:rsidR="00F432DA" w:rsidRPr="00B51ECA" w:rsidRDefault="00F432DA" w:rsidP="00CF6122">
            <w:pPr>
              <w:spacing w:after="120"/>
            </w:pPr>
            <w:r>
              <w:t>Pupils should use a variety of images to support their understanding of multiplication with fractions. This follows earlier work about fractions as operators (fractions of), as numbers, and as equal parts of objects, for example as parts of a rectangle.</w:t>
            </w:r>
          </w:p>
          <w:p w:rsidR="00F432DA" w:rsidRPr="00D3305F" w:rsidRDefault="00F432DA" w:rsidP="00CF6122">
            <w:pPr>
              <w:spacing w:after="40"/>
              <w:rPr>
                <w:spacing w:val="-2"/>
              </w:rPr>
            </w:pPr>
            <w:r>
              <w:t xml:space="preserve">Pupils use their understanding of the relationship between unit fractions and division to work backwards by multiplying a quantity that represents a unit fraction to find the whole </w:t>
            </w:r>
            <w:r w:rsidRPr="00D3305F">
              <w:rPr>
                <w:spacing w:val="-2"/>
              </w:rPr>
              <w:t xml:space="preserve">quantity </w:t>
            </w:r>
            <w:r>
              <w:rPr>
                <w:spacing w:val="-2"/>
              </w:rPr>
              <w:t>(</w:t>
            </w:r>
            <w:r w:rsidRPr="00D3305F">
              <w:rPr>
                <w:spacing w:val="-2"/>
              </w:rPr>
              <w:t>for example, if</w:t>
            </w:r>
            <w:r>
              <w:rPr>
                <w:spacing w:val="-2"/>
              </w:rPr>
              <w:t xml:space="preserve"> </w:t>
            </w:r>
            <w:r w:rsidRPr="00705C0B">
              <w:rPr>
                <w:position w:val="-14"/>
              </w:rPr>
              <w:object w:dxaOrig="200" w:dyaOrig="400">
                <v:shape id="_x0000_i1077" type="#_x0000_t75" alt="one quarter" style="width:9pt;height:21pt" o:ole="">
                  <v:imagedata r:id="rId98" o:title=""/>
                </v:shape>
                <o:OLEObject Type="Embed" ProgID="Equation.3" ShapeID="_x0000_i1077" DrawAspect="Content" ObjectID="_1662832086" r:id="rId99"/>
              </w:object>
            </w:r>
            <w:r>
              <w:t xml:space="preserve"> </w:t>
            </w:r>
            <w:r w:rsidRPr="00BB3345">
              <w:rPr>
                <w:spacing w:val="-2"/>
              </w:rPr>
              <w:t>of a length is 36cm, then the whole length is 36 × 4 = 144cm</w:t>
            </w:r>
            <w:r>
              <w:rPr>
                <w:spacing w:val="-2"/>
              </w:rPr>
              <w:t>)</w:t>
            </w:r>
            <w:r w:rsidRPr="00D3305F">
              <w:rPr>
                <w:spacing w:val="-2"/>
              </w:rPr>
              <w:t>.</w:t>
            </w:r>
          </w:p>
          <w:p w:rsidR="00F432DA" w:rsidRPr="00D3305F" w:rsidRDefault="00F432DA" w:rsidP="00CF6122">
            <w:pPr>
              <w:spacing w:after="120"/>
            </w:pPr>
            <w:r w:rsidRPr="00D3305F">
              <w:t>They practise calculations with simple fractions and decimal fraction equivalents to aid fluency, including listing equivalent fractions to identify fractions with common denominators.</w:t>
            </w:r>
          </w:p>
          <w:p w:rsidR="00F432DA" w:rsidRPr="00B51ECA" w:rsidRDefault="00F432DA" w:rsidP="00CF6122">
            <w:pPr>
              <w:spacing w:after="120"/>
            </w:pPr>
            <w:r>
              <w:rPr>
                <w:rFonts w:cs="Calibri"/>
              </w:rPr>
              <w:t xml:space="preserve">Pupils can explore and make conjectures about converting a simple fraction to a decimal fraction (for example, 3 </w:t>
            </w:r>
            <w:r>
              <w:t xml:space="preserve">÷ </w:t>
            </w:r>
            <w:r>
              <w:rPr>
                <w:rFonts w:cs="Calibri"/>
              </w:rPr>
              <w:t xml:space="preserve">8 = 0.375). For simple fractions with recurring decimal equivalents, pupils learn about rounding the decimal to three decimal places, or other appropriate approximations depending on the context. </w:t>
            </w:r>
            <w:r>
              <w:t>Pupils multiply and divide numbers with up to two decimal places by one-digit and two-digit whole numbers. Pupils multiply decimals by whole numbers, starting with the simplest cases, such as 0.4 × 2 = 0.8, and in practical contexts, such as measures and money.</w:t>
            </w:r>
          </w:p>
          <w:p w:rsidR="00F432DA" w:rsidRPr="00381770" w:rsidRDefault="00F432DA" w:rsidP="00CF6122">
            <w:pPr>
              <w:spacing w:after="120"/>
            </w:pPr>
            <w:r>
              <w:t>Pupils are introduced to the division of decimal numbers by one-digit whole number</w:t>
            </w:r>
            <w:r w:rsidRPr="00381770">
              <w:t>, initially, in practical contexts involving measures and money. They recognise division calculations as the inverse of multiplication.</w:t>
            </w:r>
          </w:p>
          <w:p w:rsidR="00F432DA" w:rsidRPr="007C11DB" w:rsidRDefault="00F432DA" w:rsidP="00CF6122">
            <w:pPr>
              <w:spacing w:after="120"/>
            </w:pPr>
            <w:r w:rsidRPr="00381770">
              <w:t xml:space="preserve">Pupils also develop their skills of rounding and estimating as a means of predicting and checking the order of magnitude of their answers to decimal calculations. </w:t>
            </w:r>
            <w:r w:rsidRPr="00381770">
              <w:rPr>
                <w:rFonts w:cs="Calibri"/>
              </w:rPr>
              <w:t>This includes rounding answers to a specified degree of accuracy and checking the reasonableness of their answers.</w:t>
            </w:r>
          </w:p>
        </w:tc>
      </w:tr>
    </w:tbl>
    <w:p w:rsidR="00F432DA" w:rsidRPr="00BB0FFF" w:rsidRDefault="00F432DA" w:rsidP="00F432DA">
      <w:pPr>
        <w:spacing w:after="0" w:line="240" w:lineRule="auto"/>
        <w:rPr>
          <w:sz w:val="2"/>
          <w:szCs w:val="2"/>
        </w:rPr>
      </w:pPr>
    </w:p>
    <w:tbl>
      <w:tblPr>
        <w:tblW w:w="10971" w:type="dxa"/>
        <w:tblInd w:w="57" w:type="dxa"/>
        <w:tblLayout w:type="fixed"/>
        <w:tblCellMar>
          <w:left w:w="113" w:type="dxa"/>
          <w:right w:w="113" w:type="dxa"/>
        </w:tblCellMar>
        <w:tblLook w:val="00A0" w:firstRow="1" w:lastRow="0" w:firstColumn="1" w:lastColumn="0" w:noHBand="0" w:noVBand="0"/>
      </w:tblPr>
      <w:tblGrid>
        <w:gridCol w:w="10971"/>
      </w:tblGrid>
      <w:tr w:rsidR="00F432DA" w:rsidRPr="003B04FF" w:rsidTr="00F432DA">
        <w:trPr>
          <w:cantSplit/>
          <w:tblHeader/>
        </w:trPr>
        <w:tc>
          <w:tcPr>
            <w:tcW w:w="10971" w:type="dxa"/>
            <w:shd w:val="clear" w:color="auto" w:fill="104F75"/>
          </w:tcPr>
          <w:p w:rsidR="00F432DA" w:rsidRPr="00396C19" w:rsidRDefault="00F432DA" w:rsidP="00CF6122">
            <w:pPr>
              <w:pStyle w:val="Heading4"/>
              <w:spacing w:before="120"/>
              <w:rPr>
                <w:color w:val="FFFFFF"/>
              </w:rPr>
            </w:pPr>
            <w:r w:rsidRPr="00396C19">
              <w:rPr>
                <w:color w:val="FFFFFF"/>
              </w:rPr>
              <w:t>Ratio and proportion</w:t>
            </w:r>
          </w:p>
        </w:tc>
      </w:tr>
    </w:tbl>
    <w:p w:rsidR="00F432DA" w:rsidRPr="002A525E" w:rsidRDefault="00F432DA" w:rsidP="00F432DA">
      <w:pPr>
        <w:keepNext/>
        <w:spacing w:after="0"/>
        <w:rPr>
          <w:lang w:eastAsia="en-US"/>
        </w:rPr>
      </w:pPr>
    </w:p>
    <w:tbl>
      <w:tblPr>
        <w:tblW w:w="10971" w:type="dxa"/>
        <w:tblInd w:w="57"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10971"/>
      </w:tblGrid>
      <w:tr w:rsidR="00F432DA" w:rsidRPr="003B04FF" w:rsidTr="00F432DA">
        <w:trPr>
          <w:cantSplit/>
          <w:tblHeader/>
        </w:trPr>
        <w:tc>
          <w:tcPr>
            <w:tcW w:w="10971" w:type="dxa"/>
            <w:tcBorders>
              <w:top w:val="single" w:sz="18" w:space="0" w:color="104F75"/>
            </w:tcBorders>
            <w:shd w:val="clear" w:color="auto" w:fill="CFDCE3"/>
          </w:tcPr>
          <w:p w:rsidR="00F432DA" w:rsidRPr="003B04FF" w:rsidRDefault="00F432DA" w:rsidP="00CF6122">
            <w:pPr>
              <w:pStyle w:val="Heading4"/>
              <w:spacing w:before="120"/>
            </w:pPr>
            <w:r w:rsidRPr="002A525E">
              <w:t xml:space="preserve">Statutory </w:t>
            </w:r>
            <w:r>
              <w:t>r</w:t>
            </w:r>
            <w:r w:rsidRPr="002A525E">
              <w:t>equirements</w:t>
            </w:r>
          </w:p>
        </w:tc>
      </w:tr>
      <w:tr w:rsidR="00F432DA" w:rsidRPr="003B04FF" w:rsidTr="00F432DA">
        <w:tc>
          <w:tcPr>
            <w:tcW w:w="10971" w:type="dxa"/>
            <w:tcBorders>
              <w:bottom w:val="single" w:sz="18" w:space="0" w:color="104F75"/>
            </w:tcBorders>
          </w:tcPr>
          <w:p w:rsidR="00F432DA" w:rsidRPr="00381770" w:rsidRDefault="00F432DA" w:rsidP="00CF6122">
            <w:pPr>
              <w:spacing w:before="120" w:after="120"/>
              <w:rPr>
                <w:rFonts w:cs="Arial"/>
              </w:rPr>
            </w:pPr>
            <w:r w:rsidRPr="00381770">
              <w:rPr>
                <w:rFonts w:cs="Arial"/>
              </w:rPr>
              <w:t>Pupils should be taught to:</w:t>
            </w:r>
          </w:p>
          <w:p w:rsidR="00F432DA" w:rsidRPr="00396C19" w:rsidRDefault="00F432DA" w:rsidP="00CF6122">
            <w:pPr>
              <w:pStyle w:val="bulletundertext"/>
              <w:spacing w:after="120"/>
              <w:rPr>
                <w:rFonts w:eastAsia="CenturyOldStyleStd-Regular"/>
              </w:rPr>
            </w:pPr>
            <w:r w:rsidRPr="00FA6819">
              <w:t xml:space="preserve">solve problems involving the relative sizes of two </w:t>
            </w:r>
            <w:r w:rsidRPr="00381770">
              <w:rPr>
                <w:rFonts w:eastAsia="CenturyOldStyleStd-Regular"/>
              </w:rPr>
              <w:t xml:space="preserve">quantities where missing values can be </w:t>
            </w:r>
            <w:r w:rsidRPr="00396C19">
              <w:rPr>
                <w:rFonts w:eastAsia="CenturyOldStyleStd-Regular"/>
              </w:rPr>
              <w:t>found by using integer multiplication and division facts</w:t>
            </w:r>
          </w:p>
          <w:p w:rsidR="00F432DA" w:rsidRPr="00396C19" w:rsidRDefault="00F432DA" w:rsidP="00CF6122">
            <w:pPr>
              <w:pStyle w:val="bulletundertext"/>
              <w:spacing w:after="120"/>
              <w:rPr>
                <w:rFonts w:eastAsia="CenturyOldStyleStd-Regular"/>
              </w:rPr>
            </w:pPr>
            <w:r w:rsidRPr="00396C19">
              <w:t xml:space="preserve">solve problems involving the calculation of percentages </w:t>
            </w:r>
            <w:r>
              <w:t>[</w:t>
            </w:r>
            <w:r w:rsidRPr="00396C19">
              <w:t>for example, of measures</w:t>
            </w:r>
            <w:r>
              <w:t xml:space="preserve">, and </w:t>
            </w:r>
            <w:r w:rsidRPr="00396C19">
              <w:t>such as 15% of 360</w:t>
            </w:r>
            <w:r>
              <w:t>]</w:t>
            </w:r>
            <w:r w:rsidRPr="00396C19">
              <w:t xml:space="preserve"> and the use of percentages for comparison</w:t>
            </w:r>
          </w:p>
          <w:p w:rsidR="00F432DA" w:rsidRPr="00396C19" w:rsidRDefault="00F432DA" w:rsidP="00CF6122">
            <w:pPr>
              <w:pStyle w:val="bulletundertext"/>
              <w:spacing w:after="120"/>
              <w:rPr>
                <w:rFonts w:eastAsia="CenturyOldStyleStd-Regular"/>
              </w:rPr>
            </w:pPr>
            <w:r w:rsidRPr="00396C19">
              <w:t>solve problems involving similar shapes where the scale factor is known or can be found</w:t>
            </w:r>
          </w:p>
          <w:p w:rsidR="00F432DA" w:rsidRPr="00BE4156" w:rsidRDefault="00F432DA" w:rsidP="00CF6122">
            <w:pPr>
              <w:pStyle w:val="bulletundertext"/>
              <w:spacing w:after="120"/>
            </w:pPr>
            <w:r w:rsidRPr="00396C19">
              <w:t>solve problems involving unequal sharing and grouping using knowledge of fractions and multiples.</w:t>
            </w:r>
          </w:p>
        </w:tc>
      </w:tr>
    </w:tbl>
    <w:p w:rsidR="00F432DA" w:rsidRDefault="00F432DA" w:rsidP="00F432DA">
      <w:pPr>
        <w:spacing w:after="0"/>
      </w:pPr>
    </w:p>
    <w:tbl>
      <w:tblPr>
        <w:tblW w:w="10971" w:type="dxa"/>
        <w:tblInd w:w="57"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10971"/>
      </w:tblGrid>
      <w:tr w:rsidR="00F432DA" w:rsidRPr="003B04FF" w:rsidTr="00F432DA">
        <w:trPr>
          <w:cantSplit/>
          <w:tblHeader/>
        </w:trPr>
        <w:tc>
          <w:tcPr>
            <w:tcW w:w="10971" w:type="dxa"/>
            <w:tcBorders>
              <w:top w:val="single" w:sz="4" w:space="0" w:color="104F75"/>
            </w:tcBorders>
          </w:tcPr>
          <w:p w:rsidR="00F432DA" w:rsidRPr="003B04FF" w:rsidRDefault="00F432DA" w:rsidP="00CF6122">
            <w:pPr>
              <w:pStyle w:val="Heading4"/>
              <w:spacing w:before="120"/>
            </w:pPr>
            <w:r w:rsidRPr="003B04FF">
              <w:t>Notes and guidance (non-statutory)</w:t>
            </w:r>
          </w:p>
        </w:tc>
      </w:tr>
      <w:tr w:rsidR="00F432DA" w:rsidRPr="003B04FF" w:rsidTr="00F432DA">
        <w:tc>
          <w:tcPr>
            <w:tcW w:w="10971" w:type="dxa"/>
            <w:tcBorders>
              <w:bottom w:val="single" w:sz="4" w:space="0" w:color="104F75"/>
            </w:tcBorders>
          </w:tcPr>
          <w:p w:rsidR="00F432DA" w:rsidRPr="00381770" w:rsidRDefault="00F432DA" w:rsidP="00CF6122">
            <w:pPr>
              <w:spacing w:after="120"/>
            </w:pPr>
            <w:r w:rsidRPr="00381770">
              <w:t>Pupils recognise proportionality in contexts when the relations between quantities are in the same ratio (</w:t>
            </w:r>
            <w:r>
              <w:t>for example, similar shapes</w:t>
            </w:r>
            <w:r w:rsidRPr="00381770">
              <w:t xml:space="preserve"> and recipes).</w:t>
            </w:r>
          </w:p>
          <w:p w:rsidR="00F432DA" w:rsidRPr="00381770" w:rsidRDefault="00F432DA" w:rsidP="00CF6122">
            <w:pPr>
              <w:spacing w:after="120"/>
              <w:rPr>
                <w:b/>
              </w:rPr>
            </w:pPr>
            <w:r w:rsidRPr="00381770">
              <w:t>Pupils link percentages or 360° to calculating angles of pie charts.</w:t>
            </w:r>
          </w:p>
          <w:p w:rsidR="00F432DA" w:rsidRPr="00381770" w:rsidRDefault="00F432DA" w:rsidP="00CF6122">
            <w:pPr>
              <w:spacing w:after="120"/>
            </w:pPr>
            <w:r w:rsidRPr="00381770">
              <w:t xml:space="preserve">Pupils should consolidate their understanding of ratio when comparing quantities, sizes and scale drawings by solving a variety of problems. They might use the notation </w:t>
            </w:r>
            <w:proofErr w:type="gramStart"/>
            <w:r w:rsidRPr="001E15C2">
              <w:rPr>
                <w:i/>
              </w:rPr>
              <w:t>a</w:t>
            </w:r>
            <w:r w:rsidRPr="00381770">
              <w:t>:</w:t>
            </w:r>
            <w:r w:rsidRPr="001E15C2">
              <w:rPr>
                <w:i/>
              </w:rPr>
              <w:t>b</w:t>
            </w:r>
            <w:proofErr w:type="gramEnd"/>
            <w:r w:rsidRPr="00381770">
              <w:t xml:space="preserve"> to record their work.</w:t>
            </w:r>
          </w:p>
          <w:p w:rsidR="00F432DA" w:rsidRPr="007C11DB" w:rsidRDefault="00F432DA" w:rsidP="00CF6122">
            <w:pPr>
              <w:spacing w:after="120"/>
            </w:pPr>
            <w:r w:rsidRPr="00381770">
              <w:t>Pupils solve problems involving unequal quantities</w:t>
            </w:r>
            <w:r>
              <w:t>,</w:t>
            </w:r>
            <w:r w:rsidRPr="00381770">
              <w:t xml:space="preserve"> </w:t>
            </w:r>
            <w:r>
              <w:t>for example,</w:t>
            </w:r>
            <w:r w:rsidRPr="00381770">
              <w:t xml:space="preserve"> </w:t>
            </w:r>
            <w:r>
              <w:t>‘</w:t>
            </w:r>
            <w:r w:rsidRPr="00381770">
              <w:t xml:space="preserve">for every egg you need three </w:t>
            </w:r>
            <w:proofErr w:type="spellStart"/>
            <w:r w:rsidRPr="00381770">
              <w:t>spoonfuls</w:t>
            </w:r>
            <w:proofErr w:type="spellEnd"/>
            <w:r w:rsidRPr="00381770">
              <w:t xml:space="preserve"> of flour</w:t>
            </w:r>
            <w:r>
              <w:t>’</w:t>
            </w:r>
            <w:r w:rsidRPr="00381770">
              <w:t xml:space="preserve">, </w:t>
            </w:r>
            <w:r>
              <w:t>‘</w:t>
            </w:r>
            <m:oMath>
              <m:f>
                <m:fPr>
                  <m:ctrlPr>
                    <w:rPr>
                      <w:rFonts w:ascii="Cambria Math" w:hAnsi="Cambria Math"/>
                      <w:vertAlign w:val="superscript"/>
                    </w:rPr>
                  </m:ctrlPr>
                </m:fPr>
                <m:num/>
                <m:den/>
              </m:f>
            </m:oMath>
            <w:r>
              <w:t xml:space="preserve"> </w:t>
            </w:r>
            <w:r w:rsidRPr="00381770">
              <w:t>of the class are boys</w:t>
            </w:r>
            <w:r>
              <w:t>’</w:t>
            </w:r>
            <w:r w:rsidRPr="00381770">
              <w:t>. These problems are the foundation for later formal approaches to ratio and proportion.</w:t>
            </w:r>
          </w:p>
        </w:tc>
      </w:tr>
    </w:tbl>
    <w:p w:rsidR="00F432DA" w:rsidRDefault="00F432DA" w:rsidP="00F432DA"/>
    <w:tbl>
      <w:tblPr>
        <w:tblW w:w="10971" w:type="dxa"/>
        <w:tblInd w:w="57" w:type="dxa"/>
        <w:tblLayout w:type="fixed"/>
        <w:tblCellMar>
          <w:left w:w="113" w:type="dxa"/>
          <w:right w:w="113" w:type="dxa"/>
        </w:tblCellMar>
        <w:tblLook w:val="00A0" w:firstRow="1" w:lastRow="0" w:firstColumn="1" w:lastColumn="0" w:noHBand="0" w:noVBand="0"/>
      </w:tblPr>
      <w:tblGrid>
        <w:gridCol w:w="10971"/>
      </w:tblGrid>
      <w:tr w:rsidR="00F432DA" w:rsidRPr="003B04FF" w:rsidTr="00F432DA">
        <w:trPr>
          <w:cantSplit/>
          <w:tblHeader/>
        </w:trPr>
        <w:tc>
          <w:tcPr>
            <w:tcW w:w="10971" w:type="dxa"/>
            <w:shd w:val="clear" w:color="auto" w:fill="104F75"/>
          </w:tcPr>
          <w:p w:rsidR="00F432DA" w:rsidRPr="001A1EE1" w:rsidRDefault="00F432DA" w:rsidP="00CF6122">
            <w:pPr>
              <w:pStyle w:val="Heading4"/>
              <w:spacing w:before="120"/>
              <w:rPr>
                <w:color w:val="FFFFFF"/>
              </w:rPr>
            </w:pPr>
            <w:r w:rsidRPr="001A1EE1">
              <w:rPr>
                <w:color w:val="FFFFFF"/>
              </w:rPr>
              <w:t>Algebra</w:t>
            </w:r>
          </w:p>
        </w:tc>
      </w:tr>
    </w:tbl>
    <w:p w:rsidR="00F432DA" w:rsidRPr="002A525E" w:rsidRDefault="00F432DA" w:rsidP="00F432DA">
      <w:pPr>
        <w:keepNext/>
        <w:spacing w:after="0"/>
        <w:rPr>
          <w:lang w:eastAsia="en-US"/>
        </w:rPr>
      </w:pPr>
    </w:p>
    <w:tbl>
      <w:tblPr>
        <w:tblW w:w="10971" w:type="dxa"/>
        <w:tblInd w:w="57"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10971"/>
      </w:tblGrid>
      <w:tr w:rsidR="00F432DA" w:rsidRPr="003B04FF" w:rsidTr="00F432DA">
        <w:trPr>
          <w:cantSplit/>
          <w:tblHeader/>
        </w:trPr>
        <w:tc>
          <w:tcPr>
            <w:tcW w:w="10971" w:type="dxa"/>
            <w:tcBorders>
              <w:top w:val="single" w:sz="18" w:space="0" w:color="104F75"/>
            </w:tcBorders>
            <w:shd w:val="clear" w:color="auto" w:fill="CFDCE3"/>
          </w:tcPr>
          <w:p w:rsidR="00F432DA" w:rsidRPr="003B04FF" w:rsidRDefault="00F432DA" w:rsidP="00CF6122">
            <w:pPr>
              <w:pStyle w:val="Heading4"/>
              <w:spacing w:before="120"/>
            </w:pPr>
            <w:r w:rsidRPr="002A525E">
              <w:t xml:space="preserve">Statutory </w:t>
            </w:r>
            <w:r>
              <w:t>r</w:t>
            </w:r>
            <w:r w:rsidRPr="002A525E">
              <w:t>equirements</w:t>
            </w:r>
          </w:p>
        </w:tc>
      </w:tr>
      <w:tr w:rsidR="00F432DA" w:rsidRPr="003B04FF" w:rsidTr="00F432DA">
        <w:tc>
          <w:tcPr>
            <w:tcW w:w="10971" w:type="dxa"/>
            <w:tcBorders>
              <w:bottom w:val="single" w:sz="18" w:space="0" w:color="104F75"/>
            </w:tcBorders>
          </w:tcPr>
          <w:p w:rsidR="00F432DA" w:rsidRPr="00381770" w:rsidRDefault="00F432DA" w:rsidP="00CF6122">
            <w:pPr>
              <w:keepNext/>
              <w:spacing w:before="120" w:after="120"/>
              <w:rPr>
                <w:rFonts w:cs="Arial"/>
              </w:rPr>
            </w:pPr>
            <w:r w:rsidRPr="00381770">
              <w:rPr>
                <w:rFonts w:cs="Arial"/>
              </w:rPr>
              <w:t>Pupils should be taught to:</w:t>
            </w:r>
          </w:p>
          <w:p w:rsidR="00F432DA" w:rsidRPr="00FA6819" w:rsidRDefault="00F432DA" w:rsidP="00CF6122">
            <w:pPr>
              <w:pStyle w:val="bulletundertext"/>
              <w:spacing w:after="120"/>
            </w:pPr>
            <w:r>
              <w:t>use simple formulae</w:t>
            </w:r>
          </w:p>
          <w:p w:rsidR="00F432DA" w:rsidRDefault="00F432DA" w:rsidP="00CF6122">
            <w:pPr>
              <w:pStyle w:val="bulletundertext"/>
              <w:spacing w:after="120"/>
            </w:pPr>
            <w:r w:rsidRPr="00FA6819">
              <w:t>generate and describe linear number sequences</w:t>
            </w:r>
          </w:p>
          <w:p w:rsidR="00F432DA" w:rsidRPr="00FA6819" w:rsidRDefault="00F432DA" w:rsidP="00CF6122">
            <w:pPr>
              <w:pStyle w:val="bulletundertext"/>
              <w:spacing w:after="120"/>
            </w:pPr>
            <w:r>
              <w:t>express missing number problems algebraically</w:t>
            </w:r>
          </w:p>
          <w:p w:rsidR="00F432DA" w:rsidRPr="00FA6819" w:rsidRDefault="00F432DA" w:rsidP="00CF6122">
            <w:pPr>
              <w:pStyle w:val="bulletundertext"/>
              <w:spacing w:after="120"/>
            </w:pPr>
            <w:r w:rsidRPr="00FA6819">
              <w:t xml:space="preserve">find pairs of numbers that satisfy </w:t>
            </w:r>
            <w:r>
              <w:t>an equation with two unknowns</w:t>
            </w:r>
          </w:p>
          <w:p w:rsidR="00F432DA" w:rsidRPr="00BE4156" w:rsidRDefault="00F432DA" w:rsidP="00CF6122">
            <w:pPr>
              <w:pStyle w:val="bulletundertext"/>
              <w:spacing w:after="120"/>
            </w:pPr>
            <w:r w:rsidRPr="00FA6819">
              <w:t>enumerate possibilities of combinations of two variables</w:t>
            </w:r>
            <w:r>
              <w:t>.</w:t>
            </w:r>
          </w:p>
        </w:tc>
      </w:tr>
    </w:tbl>
    <w:p w:rsidR="00F432DA" w:rsidRDefault="00F432DA" w:rsidP="00F432DA">
      <w:pPr>
        <w:spacing w:after="0"/>
      </w:pPr>
    </w:p>
    <w:tbl>
      <w:tblPr>
        <w:tblW w:w="10971" w:type="dxa"/>
        <w:tblInd w:w="57"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10971"/>
      </w:tblGrid>
      <w:tr w:rsidR="00F432DA" w:rsidRPr="003B04FF" w:rsidTr="00F432DA">
        <w:trPr>
          <w:cantSplit/>
          <w:tblHeader/>
        </w:trPr>
        <w:tc>
          <w:tcPr>
            <w:tcW w:w="10971" w:type="dxa"/>
            <w:tcBorders>
              <w:top w:val="single" w:sz="4" w:space="0" w:color="104F75"/>
            </w:tcBorders>
          </w:tcPr>
          <w:p w:rsidR="00F432DA" w:rsidRPr="003B04FF" w:rsidRDefault="00F432DA" w:rsidP="00CF6122">
            <w:pPr>
              <w:pStyle w:val="Heading4"/>
              <w:spacing w:before="120"/>
            </w:pPr>
            <w:r w:rsidRPr="003B04FF">
              <w:t>Notes and guidance (non-statutory)</w:t>
            </w:r>
          </w:p>
        </w:tc>
      </w:tr>
      <w:tr w:rsidR="00F432DA" w:rsidRPr="003B04FF" w:rsidTr="00F432DA">
        <w:tc>
          <w:tcPr>
            <w:tcW w:w="10971" w:type="dxa"/>
            <w:tcBorders>
              <w:bottom w:val="single" w:sz="4" w:space="0" w:color="104F75"/>
            </w:tcBorders>
          </w:tcPr>
          <w:p w:rsidR="00F432DA" w:rsidRDefault="00F432DA" w:rsidP="00CF6122">
            <w:pPr>
              <w:spacing w:after="120"/>
            </w:pPr>
            <w:r w:rsidRPr="00381770">
              <w:t>Pupils should be introduced to the use of symbols and letters to represent variables and unknowns in mathematical situations that they already understand, such as:</w:t>
            </w:r>
          </w:p>
          <w:p w:rsidR="00F432DA" w:rsidRPr="00381770" w:rsidRDefault="00F432DA" w:rsidP="00CF6122">
            <w:pPr>
              <w:pStyle w:val="bulletundertext"/>
              <w:spacing w:after="120"/>
            </w:pPr>
            <w:r w:rsidRPr="00381770">
              <w:t>missing numbers, lengths, coordinates and angles</w:t>
            </w:r>
          </w:p>
          <w:p w:rsidR="00F432DA" w:rsidRPr="00381770" w:rsidRDefault="00F432DA" w:rsidP="00CF6122">
            <w:pPr>
              <w:pStyle w:val="bulletundertext"/>
              <w:spacing w:after="120"/>
            </w:pPr>
            <w:r w:rsidRPr="00381770">
              <w:t>formulae in mathematics and science</w:t>
            </w:r>
          </w:p>
          <w:p w:rsidR="00F432DA" w:rsidRPr="00381770" w:rsidRDefault="00F432DA" w:rsidP="00CF6122">
            <w:pPr>
              <w:pStyle w:val="bulletundertext"/>
              <w:spacing w:after="120"/>
            </w:pPr>
            <w:r>
              <w:t>equivalent expressions (for example,</w:t>
            </w:r>
            <w:r w:rsidRPr="00381770">
              <w:t xml:space="preserve"> </w:t>
            </w:r>
            <w:r w:rsidRPr="001E15C2">
              <w:rPr>
                <w:i/>
              </w:rPr>
              <w:t>a</w:t>
            </w:r>
            <w:r w:rsidRPr="00381770">
              <w:t xml:space="preserve"> + </w:t>
            </w:r>
            <w:r w:rsidRPr="001E15C2">
              <w:rPr>
                <w:i/>
              </w:rPr>
              <w:t>b</w:t>
            </w:r>
            <w:r w:rsidRPr="00381770">
              <w:t xml:space="preserve"> = </w:t>
            </w:r>
            <w:r w:rsidRPr="001E15C2">
              <w:rPr>
                <w:i/>
              </w:rPr>
              <w:t>b</w:t>
            </w:r>
            <w:r w:rsidRPr="00381770">
              <w:t xml:space="preserve"> + </w:t>
            </w:r>
            <w:r w:rsidRPr="001E15C2">
              <w:rPr>
                <w:i/>
              </w:rPr>
              <w:t>a</w:t>
            </w:r>
            <w:r>
              <w:t>)</w:t>
            </w:r>
          </w:p>
          <w:p w:rsidR="00F432DA" w:rsidRPr="00381770" w:rsidRDefault="00F432DA" w:rsidP="00CF6122">
            <w:pPr>
              <w:pStyle w:val="bulletundertext"/>
              <w:spacing w:after="120"/>
            </w:pPr>
            <w:r w:rsidRPr="00381770">
              <w:t>generalisations of number patterns</w:t>
            </w:r>
          </w:p>
          <w:p w:rsidR="00F432DA" w:rsidRPr="007C11DB" w:rsidRDefault="00F432DA" w:rsidP="00CF6122">
            <w:pPr>
              <w:pStyle w:val="bulletundertext"/>
              <w:spacing w:after="120"/>
            </w:pPr>
            <w:r w:rsidRPr="00381770">
              <w:t xml:space="preserve">number puzzles </w:t>
            </w:r>
            <w:r>
              <w:t>(for example,</w:t>
            </w:r>
            <w:r w:rsidRPr="00381770">
              <w:t xml:space="preserve"> what two numbers can add up to</w:t>
            </w:r>
            <w:r>
              <w:t>)</w:t>
            </w:r>
            <w:r w:rsidRPr="00381770">
              <w:t>.</w:t>
            </w:r>
          </w:p>
        </w:tc>
      </w:tr>
    </w:tbl>
    <w:p w:rsidR="00F432DA" w:rsidRDefault="00F432DA" w:rsidP="00F432DA"/>
    <w:tbl>
      <w:tblPr>
        <w:tblW w:w="10971" w:type="dxa"/>
        <w:tblInd w:w="57" w:type="dxa"/>
        <w:tblLayout w:type="fixed"/>
        <w:tblCellMar>
          <w:left w:w="113" w:type="dxa"/>
          <w:right w:w="113" w:type="dxa"/>
        </w:tblCellMar>
        <w:tblLook w:val="00A0" w:firstRow="1" w:lastRow="0" w:firstColumn="1" w:lastColumn="0" w:noHBand="0" w:noVBand="0"/>
      </w:tblPr>
      <w:tblGrid>
        <w:gridCol w:w="10971"/>
      </w:tblGrid>
      <w:tr w:rsidR="00F432DA" w:rsidRPr="003B04FF" w:rsidTr="00F432DA">
        <w:trPr>
          <w:cantSplit/>
          <w:tblHeader/>
        </w:trPr>
        <w:tc>
          <w:tcPr>
            <w:tcW w:w="10971" w:type="dxa"/>
            <w:shd w:val="clear" w:color="auto" w:fill="104F75"/>
          </w:tcPr>
          <w:p w:rsidR="00F432DA" w:rsidRPr="00523841" w:rsidRDefault="00F432DA" w:rsidP="00CF6122">
            <w:pPr>
              <w:pStyle w:val="Heading4"/>
              <w:spacing w:before="120"/>
              <w:rPr>
                <w:color w:val="FFFFFF"/>
              </w:rPr>
            </w:pPr>
            <w:r w:rsidRPr="00523841">
              <w:rPr>
                <w:color w:val="FFFFFF"/>
              </w:rPr>
              <w:t>Measurement</w:t>
            </w:r>
          </w:p>
        </w:tc>
      </w:tr>
    </w:tbl>
    <w:p w:rsidR="00F432DA" w:rsidRPr="002A525E" w:rsidRDefault="00F432DA" w:rsidP="00F432DA">
      <w:pPr>
        <w:keepNext/>
        <w:spacing w:after="0"/>
        <w:rPr>
          <w:lang w:eastAsia="en-US"/>
        </w:rPr>
      </w:pPr>
    </w:p>
    <w:tbl>
      <w:tblPr>
        <w:tblW w:w="10971" w:type="dxa"/>
        <w:tblInd w:w="57"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10971"/>
      </w:tblGrid>
      <w:tr w:rsidR="00F432DA" w:rsidRPr="003B04FF" w:rsidTr="00A248F6">
        <w:trPr>
          <w:cantSplit/>
          <w:tblHeader/>
        </w:trPr>
        <w:tc>
          <w:tcPr>
            <w:tcW w:w="10971" w:type="dxa"/>
            <w:tcBorders>
              <w:top w:val="single" w:sz="18" w:space="0" w:color="104F75"/>
            </w:tcBorders>
            <w:shd w:val="clear" w:color="auto" w:fill="CFDCE3"/>
          </w:tcPr>
          <w:p w:rsidR="00F432DA" w:rsidRPr="003B04FF" w:rsidRDefault="00F432DA" w:rsidP="00CF6122">
            <w:pPr>
              <w:pStyle w:val="Heading4"/>
              <w:spacing w:before="120"/>
            </w:pPr>
            <w:r w:rsidRPr="002A525E">
              <w:t xml:space="preserve">Statutory </w:t>
            </w:r>
            <w:r>
              <w:t>r</w:t>
            </w:r>
            <w:r w:rsidRPr="002A525E">
              <w:t>equirements</w:t>
            </w:r>
          </w:p>
        </w:tc>
      </w:tr>
      <w:tr w:rsidR="00F432DA" w:rsidRPr="003B04FF" w:rsidTr="00A248F6">
        <w:tc>
          <w:tcPr>
            <w:tcW w:w="10971" w:type="dxa"/>
            <w:tcBorders>
              <w:bottom w:val="single" w:sz="18" w:space="0" w:color="104F75"/>
            </w:tcBorders>
          </w:tcPr>
          <w:p w:rsidR="00F432DA" w:rsidRPr="00381770" w:rsidRDefault="00F432DA" w:rsidP="00CF6122">
            <w:pPr>
              <w:spacing w:before="120" w:after="120"/>
            </w:pPr>
            <w:r w:rsidRPr="00381770">
              <w:t>Pupils should be taught to:</w:t>
            </w:r>
          </w:p>
          <w:p w:rsidR="00F432DA" w:rsidRPr="00381770" w:rsidRDefault="00F432DA" w:rsidP="00CF6122">
            <w:pPr>
              <w:pStyle w:val="bulletundertext"/>
              <w:spacing w:after="120"/>
              <w:rPr>
                <w:rFonts w:eastAsia="CenturyOldStyleStd-Regular"/>
              </w:rPr>
            </w:pPr>
            <w:r w:rsidRPr="00FA6819">
              <w:t>solve problems involving the calculation and conversion of units of measure, using decimal notation up to three decimal places where appropriate</w:t>
            </w:r>
          </w:p>
          <w:p w:rsidR="00F432DA" w:rsidRPr="00381770" w:rsidRDefault="00F432DA" w:rsidP="00CF6122">
            <w:pPr>
              <w:pStyle w:val="bulletundertext"/>
              <w:spacing w:after="120"/>
              <w:rPr>
                <w:rFonts w:eastAsia="CenturyOldStyleStd-Regular"/>
              </w:rPr>
            </w:pPr>
            <w:r w:rsidRPr="00FA6819">
              <w:t>use, read, write and convert between standard units, converting measurements of length, mass, volume and time from a smaller unit of measure to a larger unit, and vice versa, using decimal notation</w:t>
            </w:r>
            <w:r w:rsidRPr="000E171A">
              <w:t xml:space="preserve"> </w:t>
            </w:r>
            <w:r w:rsidRPr="00FA6819">
              <w:t>to up to three decimal places</w:t>
            </w:r>
          </w:p>
          <w:p w:rsidR="00F432DA" w:rsidRPr="00381770" w:rsidRDefault="00F432DA" w:rsidP="00CF6122">
            <w:pPr>
              <w:pStyle w:val="bulletundertext"/>
              <w:spacing w:after="120"/>
              <w:rPr>
                <w:rFonts w:eastAsia="CenturyOldStyleStd-Regular"/>
              </w:rPr>
            </w:pPr>
            <w:r w:rsidRPr="00FA6819">
              <w:t>convert between miles and kilometres</w:t>
            </w:r>
          </w:p>
          <w:p w:rsidR="00F432DA" w:rsidRPr="00381770" w:rsidRDefault="00F432DA" w:rsidP="00CF6122">
            <w:pPr>
              <w:pStyle w:val="bulletundertext"/>
              <w:spacing w:after="120"/>
              <w:rPr>
                <w:rFonts w:eastAsia="CenturyOldStyleStd-Regular"/>
              </w:rPr>
            </w:pPr>
            <w:r w:rsidRPr="00FA6819">
              <w:t>recognise that shapes with the same areas can have different perimeters and vice versa</w:t>
            </w:r>
          </w:p>
          <w:p w:rsidR="00F432DA" w:rsidRDefault="00F432DA" w:rsidP="00CF6122">
            <w:pPr>
              <w:pStyle w:val="bulletundertext"/>
              <w:spacing w:after="120"/>
            </w:pPr>
            <w:r w:rsidRPr="00FA6819">
              <w:t>recognise when it is possible</w:t>
            </w:r>
            <w:r>
              <w:t xml:space="preserve"> </w:t>
            </w:r>
            <w:r w:rsidRPr="00FA6819">
              <w:t>to use formulae for area and volume of shapes</w:t>
            </w:r>
          </w:p>
          <w:p w:rsidR="00F432DA" w:rsidRPr="00381770" w:rsidRDefault="00F432DA" w:rsidP="00CF6122">
            <w:pPr>
              <w:pStyle w:val="bulletundertext"/>
              <w:spacing w:after="120"/>
              <w:rPr>
                <w:rFonts w:eastAsia="CenturyOldStyleStd-Regular"/>
              </w:rPr>
            </w:pPr>
            <w:r w:rsidRPr="00FA6819">
              <w:t>calculate the area of parallelograms and triangles</w:t>
            </w:r>
          </w:p>
          <w:p w:rsidR="00F432DA" w:rsidRPr="00BE4156" w:rsidRDefault="00F432DA" w:rsidP="00CF6122">
            <w:pPr>
              <w:pStyle w:val="bulletundertext"/>
              <w:spacing w:after="120"/>
            </w:pPr>
            <w:r w:rsidRPr="00FA6819">
              <w:t xml:space="preserve">calculate, estimate and compare volume of cubes and cuboids using standard units, including </w:t>
            </w:r>
            <w:r>
              <w:t xml:space="preserve">cubic </w:t>
            </w:r>
            <w:r w:rsidRPr="00FA6819">
              <w:t>centimetre</w:t>
            </w:r>
            <w:r>
              <w:t>s</w:t>
            </w:r>
            <w:r w:rsidRPr="00FA6819">
              <w:t xml:space="preserve"> (cm</w:t>
            </w:r>
            <w:r w:rsidRPr="00381770">
              <w:rPr>
                <w:vertAlign w:val="superscript"/>
              </w:rPr>
              <w:t>3</w:t>
            </w:r>
            <w:r w:rsidRPr="00FA6819">
              <w:t>) and cubic metres (m</w:t>
            </w:r>
            <w:r w:rsidRPr="00381770">
              <w:rPr>
                <w:vertAlign w:val="superscript"/>
              </w:rPr>
              <w:t>3</w:t>
            </w:r>
            <w:r>
              <w:t xml:space="preserve">), and extending to other units [for example, </w:t>
            </w:r>
            <w:r w:rsidRPr="00FA6819">
              <w:t>mm</w:t>
            </w:r>
            <w:r w:rsidRPr="00381770">
              <w:rPr>
                <w:vertAlign w:val="superscript"/>
              </w:rPr>
              <w:t>3</w:t>
            </w:r>
            <w:r w:rsidRPr="00FA6819">
              <w:t xml:space="preserve"> and km</w:t>
            </w:r>
            <w:r w:rsidRPr="00381770">
              <w:rPr>
                <w:vertAlign w:val="superscript"/>
              </w:rPr>
              <w:t>3</w:t>
            </w:r>
            <w:r w:rsidRPr="003B6049">
              <w:t>]</w:t>
            </w:r>
            <w:r w:rsidRPr="00FA6819">
              <w:t>.</w:t>
            </w:r>
          </w:p>
        </w:tc>
      </w:tr>
    </w:tbl>
    <w:p w:rsidR="00F432DA" w:rsidRDefault="00F432DA" w:rsidP="00F432DA">
      <w:pPr>
        <w:spacing w:after="0"/>
      </w:pPr>
    </w:p>
    <w:tbl>
      <w:tblPr>
        <w:tblW w:w="10971" w:type="dxa"/>
        <w:tblInd w:w="57"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10971"/>
      </w:tblGrid>
      <w:tr w:rsidR="00F432DA" w:rsidRPr="003B04FF" w:rsidTr="00A248F6">
        <w:trPr>
          <w:cantSplit/>
          <w:tblHeader/>
        </w:trPr>
        <w:tc>
          <w:tcPr>
            <w:tcW w:w="10971" w:type="dxa"/>
            <w:tcBorders>
              <w:top w:val="single" w:sz="4" w:space="0" w:color="104F75"/>
            </w:tcBorders>
          </w:tcPr>
          <w:p w:rsidR="00F432DA" w:rsidRPr="003B04FF" w:rsidRDefault="00F432DA" w:rsidP="00CF6122">
            <w:pPr>
              <w:pStyle w:val="Heading4"/>
              <w:spacing w:before="120"/>
            </w:pPr>
            <w:r w:rsidRPr="003B04FF">
              <w:t>Notes and guidance (non-statutory)</w:t>
            </w:r>
          </w:p>
        </w:tc>
      </w:tr>
      <w:tr w:rsidR="00F432DA" w:rsidRPr="003B04FF" w:rsidTr="00A248F6">
        <w:tc>
          <w:tcPr>
            <w:tcW w:w="10971" w:type="dxa"/>
          </w:tcPr>
          <w:p w:rsidR="00F432DA" w:rsidRDefault="00F432DA" w:rsidP="00CF6122">
            <w:pPr>
              <w:spacing w:after="120"/>
            </w:pPr>
            <w:r>
              <w:t xml:space="preserve">Pupils </w:t>
            </w:r>
            <w:r w:rsidRPr="00381770">
              <w:t>connect conversion (</w:t>
            </w:r>
            <w:r>
              <w:t>for example,</w:t>
            </w:r>
            <w:r w:rsidRPr="00381770">
              <w:t xml:space="preserve"> from kilometres to miles) to a graphical representation as preparation for understanding linear/proportional graphs.</w:t>
            </w:r>
          </w:p>
          <w:p w:rsidR="00F432DA" w:rsidRDefault="00F432DA" w:rsidP="00CF6122">
            <w:pPr>
              <w:spacing w:after="120"/>
            </w:pPr>
            <w:r w:rsidRPr="00381770">
              <w:t>They know approximate conversions and are able to tell if an answer is sensible.</w:t>
            </w:r>
          </w:p>
          <w:p w:rsidR="00F432DA" w:rsidRPr="00523841" w:rsidRDefault="00F432DA" w:rsidP="00CF6122">
            <w:pPr>
              <w:spacing w:after="120"/>
            </w:pPr>
            <w:r w:rsidRPr="00381770">
              <w:t>Using the number line, pupils use, add and subtract positive and negative integers for measures such as temperature.</w:t>
            </w:r>
          </w:p>
        </w:tc>
      </w:tr>
      <w:tr w:rsidR="00F432DA" w:rsidRPr="003B04FF" w:rsidTr="00A248F6">
        <w:trPr>
          <w:cantSplit/>
        </w:trPr>
        <w:tc>
          <w:tcPr>
            <w:tcW w:w="10971" w:type="dxa"/>
            <w:tcBorders>
              <w:bottom w:val="single" w:sz="4" w:space="0" w:color="104F75"/>
            </w:tcBorders>
          </w:tcPr>
          <w:p w:rsidR="00F432DA" w:rsidRDefault="00F432DA" w:rsidP="00CF6122">
            <w:pPr>
              <w:spacing w:after="120"/>
            </w:pPr>
            <w:r w:rsidRPr="00381770">
              <w:t xml:space="preserve">They relate the area of rectangles to parallelograms and triangles, </w:t>
            </w:r>
            <w:r>
              <w:t>for example,</w:t>
            </w:r>
            <w:r w:rsidRPr="00381770">
              <w:t xml:space="preserve"> by dissection, and calculate their areas, understanding and using the formulae </w:t>
            </w:r>
            <w:r>
              <w:t xml:space="preserve">(in words or symbols) </w:t>
            </w:r>
            <w:r w:rsidRPr="00381770">
              <w:t>to do this.</w:t>
            </w:r>
          </w:p>
          <w:p w:rsidR="00F432DA" w:rsidRDefault="00F432DA" w:rsidP="00CF6122">
            <w:pPr>
              <w:spacing w:after="120"/>
            </w:pPr>
            <w:r w:rsidRPr="00381770">
              <w:t>Pupils could be introduced to compound units for speed, such as miles per hour, and apply their knowledge in science or other subjects as appropriate.</w:t>
            </w:r>
          </w:p>
        </w:tc>
      </w:tr>
    </w:tbl>
    <w:p w:rsidR="00F432DA" w:rsidRDefault="00F432DA" w:rsidP="00F432DA"/>
    <w:tbl>
      <w:tblPr>
        <w:tblW w:w="10971" w:type="dxa"/>
        <w:tblInd w:w="57" w:type="dxa"/>
        <w:tblLayout w:type="fixed"/>
        <w:tblCellMar>
          <w:left w:w="113" w:type="dxa"/>
          <w:right w:w="113" w:type="dxa"/>
        </w:tblCellMar>
        <w:tblLook w:val="00A0" w:firstRow="1" w:lastRow="0" w:firstColumn="1" w:lastColumn="0" w:noHBand="0" w:noVBand="0"/>
      </w:tblPr>
      <w:tblGrid>
        <w:gridCol w:w="10971"/>
      </w:tblGrid>
      <w:tr w:rsidR="00F432DA" w:rsidRPr="003B04FF" w:rsidTr="00A248F6">
        <w:trPr>
          <w:cantSplit/>
          <w:tblHeader/>
        </w:trPr>
        <w:tc>
          <w:tcPr>
            <w:tcW w:w="10971" w:type="dxa"/>
            <w:shd w:val="clear" w:color="auto" w:fill="104F75"/>
          </w:tcPr>
          <w:p w:rsidR="00F432DA" w:rsidRPr="00AB3C81" w:rsidRDefault="00F432DA" w:rsidP="00CF6122">
            <w:pPr>
              <w:pStyle w:val="Heading4"/>
              <w:spacing w:before="120"/>
              <w:rPr>
                <w:color w:val="FFFFFF"/>
              </w:rPr>
            </w:pPr>
            <w:r w:rsidRPr="00AB3C81">
              <w:rPr>
                <w:color w:val="FFFFFF"/>
              </w:rPr>
              <w:t xml:space="preserve">Geometry – </w:t>
            </w:r>
            <w:r>
              <w:rPr>
                <w:color w:val="FFFFFF"/>
              </w:rPr>
              <w:t>p</w:t>
            </w:r>
            <w:r w:rsidRPr="00AB3C81">
              <w:rPr>
                <w:color w:val="FFFFFF"/>
              </w:rPr>
              <w:t>roperties of shapes</w:t>
            </w:r>
          </w:p>
        </w:tc>
      </w:tr>
    </w:tbl>
    <w:p w:rsidR="00F432DA" w:rsidRPr="002A525E" w:rsidRDefault="00F432DA" w:rsidP="00F432DA">
      <w:pPr>
        <w:keepNext/>
        <w:spacing w:after="0"/>
        <w:rPr>
          <w:lang w:eastAsia="en-US"/>
        </w:rPr>
      </w:pPr>
    </w:p>
    <w:tbl>
      <w:tblPr>
        <w:tblW w:w="10971" w:type="dxa"/>
        <w:tblInd w:w="57"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10971"/>
      </w:tblGrid>
      <w:tr w:rsidR="00F432DA" w:rsidRPr="003B04FF" w:rsidTr="00A248F6">
        <w:trPr>
          <w:cantSplit/>
          <w:tblHeader/>
        </w:trPr>
        <w:tc>
          <w:tcPr>
            <w:tcW w:w="10971" w:type="dxa"/>
            <w:tcBorders>
              <w:top w:val="single" w:sz="18" w:space="0" w:color="104F75"/>
            </w:tcBorders>
            <w:shd w:val="clear" w:color="auto" w:fill="CFDCE3"/>
          </w:tcPr>
          <w:p w:rsidR="00F432DA" w:rsidRPr="003B04FF" w:rsidRDefault="00F432DA" w:rsidP="00CF6122">
            <w:pPr>
              <w:pStyle w:val="Heading4"/>
              <w:spacing w:before="120"/>
            </w:pPr>
            <w:r w:rsidRPr="002A525E">
              <w:t xml:space="preserve">Statutory </w:t>
            </w:r>
            <w:r>
              <w:t>r</w:t>
            </w:r>
            <w:r w:rsidRPr="002A525E">
              <w:t>equirements</w:t>
            </w:r>
          </w:p>
        </w:tc>
      </w:tr>
      <w:tr w:rsidR="00F432DA" w:rsidRPr="003B04FF" w:rsidTr="00A248F6">
        <w:tc>
          <w:tcPr>
            <w:tcW w:w="10971" w:type="dxa"/>
            <w:tcBorders>
              <w:bottom w:val="single" w:sz="18" w:space="0" w:color="104F75"/>
            </w:tcBorders>
          </w:tcPr>
          <w:p w:rsidR="00F432DA" w:rsidRPr="00381770" w:rsidRDefault="00F432DA" w:rsidP="00CF6122">
            <w:pPr>
              <w:spacing w:before="120" w:after="120"/>
              <w:rPr>
                <w:rFonts w:cs="Arial"/>
              </w:rPr>
            </w:pPr>
            <w:r w:rsidRPr="00381770">
              <w:rPr>
                <w:rFonts w:cs="Arial"/>
              </w:rPr>
              <w:t>Pupils should be taught to:</w:t>
            </w:r>
          </w:p>
          <w:p w:rsidR="00F432DA" w:rsidRDefault="00F432DA" w:rsidP="00CF6122">
            <w:pPr>
              <w:pStyle w:val="bulletundertext"/>
              <w:spacing w:after="120"/>
              <w:rPr>
                <w:rFonts w:eastAsia="CenturyOldStyleStd-Regular"/>
              </w:rPr>
            </w:pPr>
            <w:r w:rsidRPr="00381770">
              <w:rPr>
                <w:rFonts w:eastAsia="CenturyOldStyleStd-Regular"/>
              </w:rPr>
              <w:t>draw 2-D shapes using given dimensions and angles</w:t>
            </w:r>
          </w:p>
          <w:p w:rsidR="00F432DA" w:rsidRPr="00381770" w:rsidRDefault="00F432DA" w:rsidP="00CF6122">
            <w:pPr>
              <w:pStyle w:val="bulletundertext"/>
              <w:spacing w:after="120"/>
              <w:rPr>
                <w:rFonts w:eastAsia="CenturyOldStyleStd-Regular"/>
              </w:rPr>
            </w:pPr>
            <w:r w:rsidRPr="00FA6819">
              <w:t>recognise, describe and build simple 3-D shapes, including making nets</w:t>
            </w:r>
          </w:p>
          <w:p w:rsidR="00F432DA" w:rsidRPr="00381770" w:rsidRDefault="00F432DA" w:rsidP="00CF6122">
            <w:pPr>
              <w:pStyle w:val="bulletundertext"/>
              <w:spacing w:after="120"/>
              <w:rPr>
                <w:rFonts w:eastAsia="CenturyOldStyleStd-Regular"/>
              </w:rPr>
            </w:pPr>
            <w:r w:rsidRPr="00FA6819">
              <w:t>compare and classify geometric shapes based on their properties and sizes and find unknown angles in any triangles, quadrilaterals, and regular polygons</w:t>
            </w:r>
          </w:p>
          <w:p w:rsidR="00F432DA" w:rsidRDefault="00F432DA" w:rsidP="00CF6122">
            <w:pPr>
              <w:pStyle w:val="bulletundertext"/>
              <w:spacing w:after="120"/>
              <w:rPr>
                <w:rFonts w:eastAsia="CenturyOldStyleStd-Regular"/>
              </w:rPr>
            </w:pPr>
            <w:r w:rsidRPr="00381770">
              <w:rPr>
                <w:rFonts w:eastAsia="CenturyOldStyleStd-Regular"/>
              </w:rPr>
              <w:t>illustrate and name parts of circles, including radius, diameter and circumference and know that the diameter is twice the radius</w:t>
            </w:r>
          </w:p>
          <w:p w:rsidR="00F432DA" w:rsidRPr="00BE4156" w:rsidRDefault="00F432DA" w:rsidP="00CF6122">
            <w:pPr>
              <w:pStyle w:val="bulletundertext"/>
              <w:spacing w:after="120"/>
            </w:pPr>
            <w:r w:rsidRPr="00FA6819">
              <w:t xml:space="preserve">recognise angles where they meet at a point, are on a straight </w:t>
            </w:r>
            <w:r w:rsidRPr="00381770">
              <w:rPr>
                <w:rFonts w:eastAsia="CenturyOldStyleStd-Regular"/>
              </w:rPr>
              <w:t>line</w:t>
            </w:r>
            <w:r w:rsidRPr="00FA6819">
              <w:t>, or are vertically opposite, and find missing angles</w:t>
            </w:r>
            <w:r>
              <w:t>.</w:t>
            </w:r>
          </w:p>
        </w:tc>
      </w:tr>
    </w:tbl>
    <w:p w:rsidR="00F432DA" w:rsidRDefault="00F432DA" w:rsidP="00F432DA">
      <w:pPr>
        <w:spacing w:after="0"/>
      </w:pPr>
    </w:p>
    <w:tbl>
      <w:tblPr>
        <w:tblW w:w="10971" w:type="dxa"/>
        <w:tblInd w:w="57"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10971"/>
      </w:tblGrid>
      <w:tr w:rsidR="00F432DA" w:rsidRPr="003B04FF" w:rsidTr="00A248F6">
        <w:trPr>
          <w:cantSplit/>
          <w:tblHeader/>
        </w:trPr>
        <w:tc>
          <w:tcPr>
            <w:tcW w:w="10971" w:type="dxa"/>
            <w:tcBorders>
              <w:top w:val="single" w:sz="4" w:space="0" w:color="104F75"/>
            </w:tcBorders>
          </w:tcPr>
          <w:p w:rsidR="00F432DA" w:rsidRPr="003B04FF" w:rsidRDefault="00F432DA" w:rsidP="00CF6122">
            <w:pPr>
              <w:pStyle w:val="Heading4"/>
              <w:spacing w:before="120"/>
            </w:pPr>
            <w:r w:rsidRPr="003B04FF">
              <w:t>Notes and guidance (non-statutory)</w:t>
            </w:r>
          </w:p>
        </w:tc>
      </w:tr>
      <w:tr w:rsidR="00F432DA" w:rsidRPr="003B04FF" w:rsidTr="00A248F6">
        <w:tc>
          <w:tcPr>
            <w:tcW w:w="10971" w:type="dxa"/>
            <w:tcBorders>
              <w:bottom w:val="single" w:sz="4" w:space="0" w:color="104F75"/>
            </w:tcBorders>
          </w:tcPr>
          <w:p w:rsidR="00F432DA" w:rsidRPr="00381770" w:rsidRDefault="00F432DA" w:rsidP="00CF6122">
            <w:pPr>
              <w:spacing w:after="120"/>
              <w:rPr>
                <w:rFonts w:cs="Arial"/>
              </w:rPr>
            </w:pPr>
            <w:r w:rsidRPr="00381770">
              <w:t>Pupils draw shapes and nets accurately, using measuring tools and conventional markings and labels for lines and angles.</w:t>
            </w:r>
          </w:p>
          <w:p w:rsidR="00F432DA" w:rsidRPr="00381770" w:rsidRDefault="00F432DA" w:rsidP="00CF6122">
            <w:pPr>
              <w:spacing w:after="120"/>
            </w:pPr>
            <w:r w:rsidRPr="00381770">
              <w:t>Pupils describe the properties of shapes and explain how unknown angles and lengths can be derived from known measurements.</w:t>
            </w:r>
          </w:p>
          <w:p w:rsidR="00F432DA" w:rsidRPr="007C11DB" w:rsidRDefault="00F432DA" w:rsidP="00CF6122">
            <w:pPr>
              <w:spacing w:after="120"/>
            </w:pPr>
            <w:r w:rsidRPr="00381770">
              <w:t xml:space="preserve">These relationships might be expressed algebraically </w:t>
            </w:r>
            <w:r>
              <w:t>for example,</w:t>
            </w:r>
            <w:r w:rsidRPr="00381770">
              <w:t xml:space="preserve"> </w:t>
            </w:r>
            <w:r w:rsidRPr="001E15C2">
              <w:rPr>
                <w:i/>
              </w:rPr>
              <w:t>d</w:t>
            </w:r>
            <w:r>
              <w:t xml:space="preserve"> </w:t>
            </w:r>
            <w:r w:rsidRPr="00381770">
              <w:t>=</w:t>
            </w:r>
            <w:r>
              <w:t xml:space="preserve"> </w:t>
            </w:r>
            <w:r w:rsidRPr="00381770">
              <w:t>2</w:t>
            </w:r>
            <w:r>
              <w:t xml:space="preserve"> </w:t>
            </w:r>
            <w:r w:rsidRPr="00381770">
              <w:rPr>
                <w:rFonts w:cs="Arial"/>
              </w:rPr>
              <w:t>×</w:t>
            </w:r>
            <w:r>
              <w:rPr>
                <w:rFonts w:cs="Arial"/>
              </w:rPr>
              <w:t xml:space="preserve"> </w:t>
            </w:r>
            <w:r w:rsidRPr="001E15C2">
              <w:rPr>
                <w:i/>
              </w:rPr>
              <w:t>r</w:t>
            </w:r>
            <w:r w:rsidRPr="00381770">
              <w:t xml:space="preserve">; </w:t>
            </w:r>
            <w:r>
              <w:br/>
            </w:r>
            <w:r w:rsidRPr="001E15C2">
              <w:rPr>
                <w:i/>
              </w:rPr>
              <w:t>a</w:t>
            </w:r>
            <w:r>
              <w:t xml:space="preserve"> </w:t>
            </w:r>
            <w:r w:rsidRPr="00381770">
              <w:t>=</w:t>
            </w:r>
            <w:r>
              <w:t xml:space="preserve"> </w:t>
            </w:r>
            <w:r w:rsidRPr="00381770">
              <w:t>180</w:t>
            </w:r>
            <w:r>
              <w:t xml:space="preserve"> – </w:t>
            </w:r>
            <w:r w:rsidRPr="00381770">
              <w:t>(</w:t>
            </w:r>
            <w:r w:rsidRPr="001E15C2">
              <w:rPr>
                <w:i/>
              </w:rPr>
              <w:t>b</w:t>
            </w:r>
            <w:r w:rsidRPr="00381770">
              <w:t xml:space="preserve"> + </w:t>
            </w:r>
            <w:r w:rsidRPr="001E15C2">
              <w:rPr>
                <w:i/>
              </w:rPr>
              <w:t>c</w:t>
            </w:r>
            <w:r w:rsidRPr="00381770">
              <w:t>).</w:t>
            </w:r>
          </w:p>
        </w:tc>
      </w:tr>
    </w:tbl>
    <w:p w:rsidR="00F432DA" w:rsidRDefault="00F432DA" w:rsidP="00F432DA"/>
    <w:tbl>
      <w:tblPr>
        <w:tblW w:w="10971" w:type="dxa"/>
        <w:tblInd w:w="57" w:type="dxa"/>
        <w:tblLayout w:type="fixed"/>
        <w:tblCellMar>
          <w:left w:w="113" w:type="dxa"/>
          <w:right w:w="113" w:type="dxa"/>
        </w:tblCellMar>
        <w:tblLook w:val="00A0" w:firstRow="1" w:lastRow="0" w:firstColumn="1" w:lastColumn="0" w:noHBand="0" w:noVBand="0"/>
      </w:tblPr>
      <w:tblGrid>
        <w:gridCol w:w="10971"/>
      </w:tblGrid>
      <w:tr w:rsidR="00F432DA" w:rsidRPr="003B04FF" w:rsidTr="00A248F6">
        <w:trPr>
          <w:cantSplit/>
          <w:tblHeader/>
        </w:trPr>
        <w:tc>
          <w:tcPr>
            <w:tcW w:w="10971" w:type="dxa"/>
            <w:shd w:val="clear" w:color="auto" w:fill="104F75"/>
          </w:tcPr>
          <w:p w:rsidR="00F432DA" w:rsidRPr="00AB3C81" w:rsidRDefault="00F432DA" w:rsidP="00CF6122">
            <w:pPr>
              <w:pStyle w:val="Heading4"/>
              <w:spacing w:before="120"/>
              <w:rPr>
                <w:color w:val="FFFFFF"/>
              </w:rPr>
            </w:pPr>
            <w:r w:rsidRPr="00AB3C81">
              <w:rPr>
                <w:color w:val="FFFFFF"/>
              </w:rPr>
              <w:t>Geometry –</w:t>
            </w:r>
            <w:r>
              <w:rPr>
                <w:color w:val="FFFFFF"/>
              </w:rPr>
              <w:t xml:space="preserve"> p</w:t>
            </w:r>
            <w:r w:rsidRPr="00AB3C81">
              <w:rPr>
                <w:color w:val="FFFFFF"/>
              </w:rPr>
              <w:t>osition and direction</w:t>
            </w:r>
          </w:p>
        </w:tc>
      </w:tr>
    </w:tbl>
    <w:p w:rsidR="00F432DA" w:rsidRPr="002A525E" w:rsidRDefault="00F432DA" w:rsidP="00F432DA">
      <w:pPr>
        <w:keepNext/>
        <w:spacing w:after="0"/>
        <w:rPr>
          <w:lang w:eastAsia="en-US"/>
        </w:rPr>
      </w:pPr>
    </w:p>
    <w:tbl>
      <w:tblPr>
        <w:tblW w:w="10971" w:type="dxa"/>
        <w:tblInd w:w="57"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10971"/>
      </w:tblGrid>
      <w:tr w:rsidR="00F432DA" w:rsidRPr="003B04FF" w:rsidTr="00A248F6">
        <w:trPr>
          <w:cantSplit/>
          <w:tblHeader/>
        </w:trPr>
        <w:tc>
          <w:tcPr>
            <w:tcW w:w="10971" w:type="dxa"/>
            <w:tcBorders>
              <w:top w:val="single" w:sz="18" w:space="0" w:color="104F75"/>
            </w:tcBorders>
            <w:shd w:val="clear" w:color="auto" w:fill="CFDCE3"/>
          </w:tcPr>
          <w:p w:rsidR="00F432DA" w:rsidRPr="003B04FF" w:rsidRDefault="00F432DA" w:rsidP="00CF6122">
            <w:pPr>
              <w:pStyle w:val="Heading4"/>
              <w:spacing w:before="120"/>
            </w:pPr>
            <w:r w:rsidRPr="002A525E">
              <w:t xml:space="preserve">Statutory </w:t>
            </w:r>
            <w:r>
              <w:t>r</w:t>
            </w:r>
            <w:r w:rsidRPr="002A525E">
              <w:t>equirements</w:t>
            </w:r>
          </w:p>
        </w:tc>
      </w:tr>
      <w:tr w:rsidR="00F432DA" w:rsidRPr="003B04FF" w:rsidTr="00A248F6">
        <w:tc>
          <w:tcPr>
            <w:tcW w:w="10971" w:type="dxa"/>
            <w:tcBorders>
              <w:bottom w:val="single" w:sz="18" w:space="0" w:color="104F75"/>
            </w:tcBorders>
          </w:tcPr>
          <w:p w:rsidR="00F432DA" w:rsidRPr="00381770" w:rsidRDefault="00F432DA" w:rsidP="00CF6122">
            <w:pPr>
              <w:keepNext/>
              <w:spacing w:before="120" w:after="120"/>
              <w:rPr>
                <w:rFonts w:cs="Arial"/>
              </w:rPr>
            </w:pPr>
            <w:r w:rsidRPr="00381770">
              <w:rPr>
                <w:rFonts w:cs="Arial"/>
              </w:rPr>
              <w:t>Pupils should be taught to:</w:t>
            </w:r>
          </w:p>
          <w:p w:rsidR="00F432DA" w:rsidRDefault="00F432DA" w:rsidP="00CF6122">
            <w:pPr>
              <w:pStyle w:val="bulletundertext"/>
              <w:spacing w:after="120"/>
              <w:rPr>
                <w:rFonts w:eastAsia="CenturyOldStyleStd-Regular"/>
              </w:rPr>
            </w:pPr>
            <w:r w:rsidRPr="00FA6819">
              <w:t>describe positions on the full coordinate grid (all four quadrants)</w:t>
            </w:r>
          </w:p>
          <w:p w:rsidR="00F432DA" w:rsidRPr="00BE4156" w:rsidRDefault="00F432DA" w:rsidP="00CF6122">
            <w:pPr>
              <w:pStyle w:val="bulletundertext"/>
              <w:spacing w:after="120"/>
            </w:pPr>
            <w:r w:rsidRPr="00FA6819">
              <w:t>draw and translate simple shapes on the coordinate plane, and reflect them in the axes.</w:t>
            </w:r>
          </w:p>
        </w:tc>
      </w:tr>
    </w:tbl>
    <w:p w:rsidR="00F432DA" w:rsidRDefault="00F432DA" w:rsidP="00F432DA">
      <w:pPr>
        <w:spacing w:after="0"/>
      </w:pPr>
    </w:p>
    <w:tbl>
      <w:tblPr>
        <w:tblW w:w="10971" w:type="dxa"/>
        <w:tblInd w:w="57"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10971"/>
      </w:tblGrid>
      <w:tr w:rsidR="00F432DA" w:rsidRPr="003B04FF" w:rsidTr="00A248F6">
        <w:trPr>
          <w:cantSplit/>
          <w:tblHeader/>
        </w:trPr>
        <w:tc>
          <w:tcPr>
            <w:tcW w:w="10971" w:type="dxa"/>
            <w:tcBorders>
              <w:top w:val="single" w:sz="4" w:space="0" w:color="104F75"/>
            </w:tcBorders>
          </w:tcPr>
          <w:p w:rsidR="00F432DA" w:rsidRPr="003B04FF" w:rsidRDefault="00F432DA" w:rsidP="00CF6122">
            <w:pPr>
              <w:pStyle w:val="Heading4"/>
              <w:spacing w:before="120"/>
            </w:pPr>
            <w:r w:rsidRPr="003B04FF">
              <w:t>Notes and guidance (non-statutory)</w:t>
            </w:r>
          </w:p>
        </w:tc>
      </w:tr>
      <w:tr w:rsidR="00F432DA" w:rsidRPr="003B04FF" w:rsidTr="00A248F6">
        <w:tc>
          <w:tcPr>
            <w:tcW w:w="10971" w:type="dxa"/>
            <w:tcBorders>
              <w:bottom w:val="single" w:sz="4" w:space="0" w:color="104F75"/>
            </w:tcBorders>
          </w:tcPr>
          <w:p w:rsidR="00F432DA" w:rsidRPr="00381770" w:rsidRDefault="00F432DA" w:rsidP="00CF6122">
            <w:pPr>
              <w:spacing w:after="120"/>
            </w:pPr>
            <w:r w:rsidRPr="00381770">
              <w:t>Pupils draw and label a pair of axes in all four quadrants with equal scaling. This extends their knowledge of one quadrant to all four quadrants, including the use of negative numbers.</w:t>
            </w:r>
          </w:p>
          <w:p w:rsidR="00F432DA" w:rsidRPr="007C11DB" w:rsidRDefault="00F432DA" w:rsidP="00CF6122">
            <w:pPr>
              <w:spacing w:after="120"/>
            </w:pPr>
            <w:r w:rsidRPr="00381770">
              <w:t xml:space="preserve">Pupils draw and label rectangles (including squares), parallelograms and rhombuses, specified by coordinates in </w:t>
            </w:r>
            <w:r w:rsidRPr="00381770">
              <w:rPr>
                <w:rFonts w:eastAsia="CenturyOldStyleStd-Regular"/>
              </w:rPr>
              <w:t>the</w:t>
            </w:r>
            <w:r w:rsidRPr="00381770">
              <w:t xml:space="preserve"> four quadrants, predicting missing coordinates using the properties of shapes. These might be expressed algebraically </w:t>
            </w:r>
            <w:r>
              <w:t>for example,</w:t>
            </w:r>
            <w:r w:rsidRPr="00381770">
              <w:t xml:space="preserve"> translating vertex (</w:t>
            </w:r>
            <w:r w:rsidRPr="001E15C2">
              <w:rPr>
                <w:i/>
              </w:rPr>
              <w:t>a</w:t>
            </w:r>
            <w:r w:rsidRPr="00381770">
              <w:t>, </w:t>
            </w:r>
            <w:r w:rsidRPr="001E15C2">
              <w:rPr>
                <w:i/>
              </w:rPr>
              <w:t>b</w:t>
            </w:r>
            <w:r w:rsidRPr="00381770">
              <w:t>) to (</w:t>
            </w:r>
            <w:r w:rsidRPr="001E15C2">
              <w:rPr>
                <w:i/>
              </w:rPr>
              <w:t>a</w:t>
            </w:r>
            <w:r>
              <w:t xml:space="preserve"> – </w:t>
            </w:r>
            <w:r w:rsidRPr="00381770">
              <w:t>2, </w:t>
            </w:r>
            <w:r w:rsidRPr="001E15C2">
              <w:rPr>
                <w:i/>
              </w:rPr>
              <w:t>b</w:t>
            </w:r>
            <w:r>
              <w:t xml:space="preserve"> </w:t>
            </w:r>
            <w:r w:rsidRPr="00381770">
              <w:t>+</w:t>
            </w:r>
            <w:r>
              <w:t xml:space="preserve"> </w:t>
            </w:r>
            <w:r w:rsidRPr="00381770">
              <w:t>3); (</w:t>
            </w:r>
            <w:r w:rsidRPr="001E15C2">
              <w:rPr>
                <w:i/>
              </w:rPr>
              <w:t>a</w:t>
            </w:r>
            <w:r w:rsidRPr="00381770">
              <w:t>, </w:t>
            </w:r>
            <w:r w:rsidRPr="001E15C2">
              <w:rPr>
                <w:i/>
              </w:rPr>
              <w:t>b</w:t>
            </w:r>
            <w:r w:rsidRPr="00381770">
              <w:t>) and (</w:t>
            </w:r>
            <w:r w:rsidRPr="001E15C2">
              <w:rPr>
                <w:i/>
              </w:rPr>
              <w:t>a</w:t>
            </w:r>
            <w:r>
              <w:t xml:space="preserve"> </w:t>
            </w:r>
            <w:r w:rsidRPr="00381770">
              <w:t>+</w:t>
            </w:r>
            <w:r>
              <w:t xml:space="preserve"> </w:t>
            </w:r>
            <w:r w:rsidRPr="001E15C2">
              <w:rPr>
                <w:i/>
              </w:rPr>
              <w:t>d</w:t>
            </w:r>
            <w:r w:rsidRPr="00381770">
              <w:t>, </w:t>
            </w:r>
            <w:r w:rsidRPr="001E15C2">
              <w:rPr>
                <w:i/>
              </w:rPr>
              <w:t>b</w:t>
            </w:r>
            <w:r>
              <w:t xml:space="preserve"> </w:t>
            </w:r>
            <w:r w:rsidRPr="00381770">
              <w:t>+</w:t>
            </w:r>
            <w:r>
              <w:t xml:space="preserve"> </w:t>
            </w:r>
            <w:r w:rsidRPr="001E15C2">
              <w:rPr>
                <w:i/>
              </w:rPr>
              <w:t>d</w:t>
            </w:r>
            <w:r w:rsidRPr="00381770">
              <w:t>) being opposite vertices of a square</w:t>
            </w:r>
            <w:r>
              <w:t xml:space="preserve"> of side </w:t>
            </w:r>
            <w:r w:rsidRPr="001E15C2">
              <w:rPr>
                <w:i/>
              </w:rPr>
              <w:t>d</w:t>
            </w:r>
            <w:r w:rsidRPr="00381770">
              <w:t>.</w:t>
            </w:r>
          </w:p>
        </w:tc>
      </w:tr>
    </w:tbl>
    <w:p w:rsidR="00F432DA" w:rsidRDefault="00F432DA" w:rsidP="00F432DA"/>
    <w:tbl>
      <w:tblPr>
        <w:tblW w:w="10971" w:type="dxa"/>
        <w:tblInd w:w="57" w:type="dxa"/>
        <w:tblLayout w:type="fixed"/>
        <w:tblCellMar>
          <w:left w:w="113" w:type="dxa"/>
          <w:right w:w="113" w:type="dxa"/>
        </w:tblCellMar>
        <w:tblLook w:val="00A0" w:firstRow="1" w:lastRow="0" w:firstColumn="1" w:lastColumn="0" w:noHBand="0" w:noVBand="0"/>
      </w:tblPr>
      <w:tblGrid>
        <w:gridCol w:w="10971"/>
      </w:tblGrid>
      <w:tr w:rsidR="00F432DA" w:rsidRPr="003B04FF" w:rsidTr="00A248F6">
        <w:trPr>
          <w:cantSplit/>
          <w:tblHeader/>
        </w:trPr>
        <w:tc>
          <w:tcPr>
            <w:tcW w:w="10971" w:type="dxa"/>
            <w:shd w:val="clear" w:color="auto" w:fill="104F75"/>
          </w:tcPr>
          <w:p w:rsidR="00F432DA" w:rsidRPr="00AA78DA" w:rsidRDefault="00F432DA" w:rsidP="00CF6122">
            <w:pPr>
              <w:pStyle w:val="Heading4"/>
              <w:spacing w:before="120"/>
              <w:rPr>
                <w:color w:val="FFFFFF"/>
              </w:rPr>
            </w:pPr>
            <w:r w:rsidRPr="00AA78DA">
              <w:rPr>
                <w:color w:val="FFFFFF"/>
              </w:rPr>
              <w:t>Statistics</w:t>
            </w:r>
          </w:p>
        </w:tc>
      </w:tr>
    </w:tbl>
    <w:p w:rsidR="00F432DA" w:rsidRPr="002A525E" w:rsidRDefault="00F432DA" w:rsidP="00F432DA">
      <w:pPr>
        <w:keepNext/>
        <w:spacing w:after="0"/>
        <w:rPr>
          <w:lang w:eastAsia="en-US"/>
        </w:rPr>
      </w:pPr>
    </w:p>
    <w:tbl>
      <w:tblPr>
        <w:tblW w:w="10971" w:type="dxa"/>
        <w:tblInd w:w="57"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10971"/>
      </w:tblGrid>
      <w:tr w:rsidR="00F432DA" w:rsidRPr="003B04FF" w:rsidTr="00A248F6">
        <w:trPr>
          <w:cantSplit/>
          <w:tblHeader/>
        </w:trPr>
        <w:tc>
          <w:tcPr>
            <w:tcW w:w="10971" w:type="dxa"/>
            <w:tcBorders>
              <w:top w:val="single" w:sz="18" w:space="0" w:color="104F75"/>
            </w:tcBorders>
            <w:shd w:val="clear" w:color="auto" w:fill="CFDCE3"/>
          </w:tcPr>
          <w:p w:rsidR="00F432DA" w:rsidRPr="003B04FF" w:rsidRDefault="00F432DA" w:rsidP="00CF6122">
            <w:pPr>
              <w:pStyle w:val="Heading4"/>
              <w:spacing w:before="120"/>
            </w:pPr>
            <w:r w:rsidRPr="002A525E">
              <w:t xml:space="preserve">Statutory </w:t>
            </w:r>
            <w:r>
              <w:t>r</w:t>
            </w:r>
            <w:r w:rsidRPr="002A525E">
              <w:t>equirements</w:t>
            </w:r>
          </w:p>
        </w:tc>
      </w:tr>
      <w:tr w:rsidR="00F432DA" w:rsidRPr="003B04FF" w:rsidTr="00A248F6">
        <w:tc>
          <w:tcPr>
            <w:tcW w:w="10971" w:type="dxa"/>
            <w:tcBorders>
              <w:bottom w:val="single" w:sz="18" w:space="0" w:color="104F75"/>
            </w:tcBorders>
          </w:tcPr>
          <w:p w:rsidR="00F432DA" w:rsidRPr="00381770" w:rsidRDefault="00F432DA" w:rsidP="00CF6122">
            <w:pPr>
              <w:spacing w:before="120" w:after="120"/>
              <w:rPr>
                <w:rFonts w:cs="Arial"/>
              </w:rPr>
            </w:pPr>
            <w:r w:rsidRPr="00381770">
              <w:rPr>
                <w:rFonts w:cs="Arial"/>
              </w:rPr>
              <w:t>Pupils should be taught to:</w:t>
            </w:r>
          </w:p>
          <w:p w:rsidR="00F432DA" w:rsidRPr="00381770" w:rsidRDefault="00F432DA" w:rsidP="00CF6122">
            <w:pPr>
              <w:pStyle w:val="bulletundertext"/>
              <w:spacing w:after="120"/>
              <w:rPr>
                <w:rFonts w:eastAsia="CenturyOldStyleStd-Regular"/>
              </w:rPr>
            </w:pPr>
            <w:r w:rsidRPr="00381770">
              <w:rPr>
                <w:rFonts w:eastAsia="CenturyOldStyleStd-Regular"/>
              </w:rPr>
              <w:t>interpret and construct pie charts and line graphs and use these to solve problems</w:t>
            </w:r>
          </w:p>
          <w:p w:rsidR="00F432DA" w:rsidRPr="00BE4156" w:rsidRDefault="00F432DA" w:rsidP="00CF6122">
            <w:pPr>
              <w:pStyle w:val="bulletundertext"/>
              <w:spacing w:after="120"/>
            </w:pPr>
            <w:r w:rsidRPr="00FA6819">
              <w:rPr>
                <w:lang w:bidi="ks-Deva"/>
              </w:rPr>
              <w:t>calculate and interpret the mean as an average.</w:t>
            </w:r>
          </w:p>
        </w:tc>
      </w:tr>
    </w:tbl>
    <w:p w:rsidR="00F432DA" w:rsidRDefault="00F432DA" w:rsidP="00F432DA">
      <w:pPr>
        <w:spacing w:after="0"/>
      </w:pPr>
    </w:p>
    <w:tbl>
      <w:tblPr>
        <w:tblW w:w="10971" w:type="dxa"/>
        <w:tblInd w:w="57" w:type="dxa"/>
        <w:tblBorders>
          <w:top w:val="single" w:sz="4" w:space="0" w:color="104F75"/>
          <w:left w:val="single" w:sz="4" w:space="0" w:color="104F75"/>
          <w:bottom w:val="single" w:sz="4" w:space="0" w:color="104F75"/>
          <w:right w:val="single" w:sz="4" w:space="0" w:color="104F75"/>
        </w:tblBorders>
        <w:tblLayout w:type="fixed"/>
        <w:tblCellMar>
          <w:left w:w="113" w:type="dxa"/>
          <w:right w:w="113" w:type="dxa"/>
        </w:tblCellMar>
        <w:tblLook w:val="00A0" w:firstRow="1" w:lastRow="0" w:firstColumn="1" w:lastColumn="0" w:noHBand="0" w:noVBand="0"/>
      </w:tblPr>
      <w:tblGrid>
        <w:gridCol w:w="10971"/>
      </w:tblGrid>
      <w:tr w:rsidR="00F432DA" w:rsidRPr="003B04FF" w:rsidTr="00A248F6">
        <w:trPr>
          <w:cantSplit/>
          <w:tblHeader/>
        </w:trPr>
        <w:tc>
          <w:tcPr>
            <w:tcW w:w="10971" w:type="dxa"/>
            <w:tcBorders>
              <w:top w:val="single" w:sz="4" w:space="0" w:color="104F75"/>
            </w:tcBorders>
          </w:tcPr>
          <w:p w:rsidR="00F432DA" w:rsidRPr="003B04FF" w:rsidRDefault="00F432DA" w:rsidP="00CF6122">
            <w:pPr>
              <w:pStyle w:val="Heading4"/>
              <w:spacing w:before="120"/>
            </w:pPr>
            <w:r w:rsidRPr="003B04FF">
              <w:t>Notes and guidance (non-statutory)</w:t>
            </w:r>
          </w:p>
        </w:tc>
      </w:tr>
      <w:tr w:rsidR="00F432DA" w:rsidRPr="003B04FF" w:rsidTr="00A248F6">
        <w:tc>
          <w:tcPr>
            <w:tcW w:w="10971" w:type="dxa"/>
            <w:tcBorders>
              <w:bottom w:val="single" w:sz="4" w:space="0" w:color="104F75"/>
            </w:tcBorders>
          </w:tcPr>
          <w:p w:rsidR="00F432DA" w:rsidRPr="00381770" w:rsidRDefault="00F432DA" w:rsidP="00CF6122">
            <w:pPr>
              <w:spacing w:after="120"/>
            </w:pPr>
            <w:r w:rsidRPr="00381770">
              <w:t>Pupils connect their work on angles, fractions and percentages to the interpretation of pie charts.</w:t>
            </w:r>
          </w:p>
          <w:p w:rsidR="00F432DA" w:rsidRPr="00381770" w:rsidRDefault="00F432DA" w:rsidP="00CF6122">
            <w:pPr>
              <w:spacing w:after="120"/>
            </w:pPr>
            <w:r w:rsidRPr="00381770">
              <w:t>Pupils both encounter and draw graphs relating two variables, arising from their own enquiry and in other subjects.</w:t>
            </w:r>
          </w:p>
          <w:p w:rsidR="00F432DA" w:rsidRPr="00381770" w:rsidRDefault="00F432DA" w:rsidP="00CF6122">
            <w:pPr>
              <w:spacing w:after="120"/>
            </w:pPr>
            <w:r w:rsidRPr="00381770">
              <w:t>They should connect conversion from kilometres to miles in measurement to its graphical representation.</w:t>
            </w:r>
          </w:p>
          <w:p w:rsidR="00F432DA" w:rsidRPr="007C11DB" w:rsidRDefault="00F432DA" w:rsidP="00CF6122">
            <w:pPr>
              <w:spacing w:after="120"/>
            </w:pPr>
            <w:r w:rsidRPr="00381770">
              <w:t>Pupils know when it is appropriate to find the mean of a data set.</w:t>
            </w:r>
          </w:p>
        </w:tc>
      </w:tr>
    </w:tbl>
    <w:p w:rsidR="00F432DA" w:rsidRDefault="00F432DA" w:rsidP="00584A1E">
      <w:pPr>
        <w:ind w:right="-874"/>
      </w:pPr>
    </w:p>
    <w:p w:rsidR="00F432DA" w:rsidRDefault="00F432DA" w:rsidP="00584A1E">
      <w:pPr>
        <w:ind w:right="-874"/>
      </w:pPr>
    </w:p>
    <w:p w:rsidR="00F432DA" w:rsidRDefault="00F432DA" w:rsidP="00584A1E">
      <w:pPr>
        <w:ind w:right="-874"/>
      </w:pPr>
    </w:p>
    <w:tbl>
      <w:tblPr>
        <w:tblW w:w="10829" w:type="dxa"/>
        <w:tblInd w:w="57" w:type="dxa"/>
        <w:tblLayout w:type="fixed"/>
        <w:tblCellMar>
          <w:left w:w="113" w:type="dxa"/>
          <w:right w:w="113" w:type="dxa"/>
        </w:tblCellMar>
        <w:tblLook w:val="00A0" w:firstRow="1" w:lastRow="0" w:firstColumn="1" w:lastColumn="0" w:noHBand="0" w:noVBand="0"/>
      </w:tblPr>
      <w:tblGrid>
        <w:gridCol w:w="10829"/>
      </w:tblGrid>
      <w:tr w:rsidR="00A248F6" w:rsidRPr="003B04FF" w:rsidTr="00A248F6">
        <w:trPr>
          <w:cantSplit/>
          <w:tblHeader/>
        </w:trPr>
        <w:tc>
          <w:tcPr>
            <w:tcW w:w="10829" w:type="dxa"/>
            <w:shd w:val="clear" w:color="auto" w:fill="104F75"/>
          </w:tcPr>
          <w:p w:rsidR="00A248F6" w:rsidRPr="00697F2D" w:rsidRDefault="00A248F6" w:rsidP="00CF6122">
            <w:pPr>
              <w:pStyle w:val="Heading-appendix"/>
            </w:pPr>
            <w:bookmarkStart w:id="43" w:name="MathematicsAppendix1Examples"/>
            <w:bookmarkStart w:id="44" w:name="_Toc366588814"/>
            <w:r w:rsidRPr="00697F2D">
              <w:t>Mathematics Appendix 1: Examples of formal written methods for addition, subtraction,</w:t>
            </w:r>
            <w:r>
              <w:t> </w:t>
            </w:r>
            <w:r w:rsidRPr="00697F2D">
              <w:t>multiplication and division</w:t>
            </w:r>
            <w:bookmarkEnd w:id="43"/>
            <w:bookmarkEnd w:id="44"/>
          </w:p>
        </w:tc>
      </w:tr>
    </w:tbl>
    <w:p w:rsidR="00A248F6" w:rsidRPr="009F6DA3" w:rsidRDefault="00A248F6" w:rsidP="00A248F6">
      <w:pPr>
        <w:spacing w:after="0"/>
      </w:pPr>
    </w:p>
    <w:p w:rsidR="00A248F6" w:rsidRPr="00414903" w:rsidRDefault="00A248F6" w:rsidP="00A248F6">
      <w:pPr>
        <w:ind w:right="-733"/>
        <w:rPr>
          <w:rFonts w:cs="Arial"/>
        </w:rPr>
      </w:pPr>
      <w:r w:rsidRPr="00414903">
        <w:rPr>
          <w:rFonts w:cs="Arial"/>
        </w:rPr>
        <w:t xml:space="preserve">This appendix sets out some examples of formal written methods for all four operations to illustrate the range of methods that could be taught. It is not intended to be an exhaustive list, nor is it intended to show progression in formal written methods. For example, </w:t>
      </w:r>
      <w:r w:rsidRPr="00414903">
        <w:t xml:space="preserve">the exact position of intermediate calculations (superscript and subscript digits) will vary depending on the method and </w:t>
      </w:r>
      <w:r w:rsidRPr="000F17B5">
        <w:t>format used.</w:t>
      </w:r>
    </w:p>
    <w:p w:rsidR="00A248F6" w:rsidRDefault="00A248F6" w:rsidP="00A248F6">
      <w:pPr>
        <w:ind w:right="-733"/>
      </w:pPr>
      <w:r w:rsidRPr="00414903">
        <w:t xml:space="preserve">For </w:t>
      </w:r>
      <w:r w:rsidRPr="00697F2D">
        <w:rPr>
          <w:rFonts w:cs="Arial"/>
        </w:rPr>
        <w:t>multiplication</w:t>
      </w:r>
      <w:r w:rsidRPr="00414903">
        <w:t>, some pupils may include an addition symbol when adding partial products. For division, some pupils may include a subtraction symbol when subtracting multiples of the divisor.</w:t>
      </w:r>
    </w:p>
    <w:p w:rsidR="00A248F6" w:rsidRPr="00414903" w:rsidRDefault="00A248F6" w:rsidP="00A248F6"/>
    <w:p w:rsidR="00A248F6" w:rsidRPr="00697F2D" w:rsidRDefault="00A248F6" w:rsidP="00A248F6">
      <w:pPr>
        <w:pStyle w:val="Heading5"/>
      </w:pPr>
      <w:r w:rsidRPr="00697F2D">
        <w:t>Addition and subtraction</w:t>
      </w:r>
    </w:p>
    <w:p w:rsidR="00A248F6" w:rsidRDefault="00A248F6" w:rsidP="00A248F6">
      <w:r>
        <w:rPr>
          <w:noProof/>
        </w:rPr>
        <w:drawing>
          <wp:inline distT="0" distB="0" distL="0" distR="0">
            <wp:extent cx="5829300" cy="1619250"/>
            <wp:effectExtent l="0" t="0" r="0" b="0"/>
            <wp:docPr id="8" name="Picture 8" descr="Four examples of addition and subtractions calculations are shown. The first is column addition with two three-digit numbers and the next three examples are column subtraction with two three-digit numbers. The last two subtraction examples use the same numbers but show two different methods for column subtr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Four examples of addition and subtractions calculations are shown. The first is column addition with two three-digit numbers and the next three examples are column subtraction with two three-digit numbers. The last two subtraction examples use the same numbers but show two different methods for column subtraction."/>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5829300" cy="1619250"/>
                    </a:xfrm>
                    <a:prstGeom prst="rect">
                      <a:avLst/>
                    </a:prstGeom>
                    <a:noFill/>
                    <a:ln>
                      <a:noFill/>
                    </a:ln>
                  </pic:spPr>
                </pic:pic>
              </a:graphicData>
            </a:graphic>
          </wp:inline>
        </w:drawing>
      </w:r>
    </w:p>
    <w:p w:rsidR="00A248F6" w:rsidRPr="00697F2D" w:rsidRDefault="00A248F6" w:rsidP="00A248F6"/>
    <w:p w:rsidR="00A248F6" w:rsidRPr="00697F2D" w:rsidRDefault="00A248F6" w:rsidP="00A248F6">
      <w:pPr>
        <w:pStyle w:val="Heading5"/>
      </w:pPr>
      <w:r w:rsidRPr="00697F2D">
        <w:t>Short multiplication</w:t>
      </w:r>
    </w:p>
    <w:p w:rsidR="00A248F6" w:rsidRDefault="00A248F6" w:rsidP="00A248F6">
      <w:r>
        <w:rPr>
          <w:noProof/>
        </w:rPr>
        <w:drawing>
          <wp:inline distT="0" distB="0" distL="0" distR="0">
            <wp:extent cx="5362575" cy="1524000"/>
            <wp:effectExtent l="0" t="0" r="9525" b="0"/>
            <wp:docPr id="7" name="Picture 7" descr="Three examples of short multiplication are shown, with inceasingly large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Three examples of short multiplication are shown, with inceasingly large numbers."/>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5362575" cy="1524000"/>
                    </a:xfrm>
                    <a:prstGeom prst="rect">
                      <a:avLst/>
                    </a:prstGeom>
                    <a:noFill/>
                    <a:ln>
                      <a:noFill/>
                    </a:ln>
                  </pic:spPr>
                </pic:pic>
              </a:graphicData>
            </a:graphic>
          </wp:inline>
        </w:drawing>
      </w:r>
    </w:p>
    <w:p w:rsidR="00A248F6" w:rsidRPr="00697F2D" w:rsidRDefault="00A248F6" w:rsidP="00A248F6"/>
    <w:p w:rsidR="00A248F6" w:rsidRPr="00697F2D" w:rsidRDefault="00A248F6" w:rsidP="00A248F6">
      <w:pPr>
        <w:pStyle w:val="Heading5"/>
      </w:pPr>
      <w:r w:rsidRPr="00697F2D">
        <w:t>Long multiplication</w:t>
      </w:r>
    </w:p>
    <w:p w:rsidR="00A248F6" w:rsidRPr="00697F2D" w:rsidRDefault="00A248F6" w:rsidP="00A248F6">
      <w:r>
        <w:rPr>
          <w:noProof/>
        </w:rPr>
        <w:drawing>
          <wp:inline distT="0" distB="0" distL="0" distR="0">
            <wp:extent cx="5372100" cy="1943100"/>
            <wp:effectExtent l="0" t="0" r="0" b="0"/>
            <wp:docPr id="6" name="Picture 6" descr="Three examples of long multiplication are shown, with the examples using the same numbers to illustrate two different ways of setting out the calc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Three examples of long multiplication are shown, with the examples using the same numbers to illustrate two different ways of setting out the calculation."/>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5372100" cy="1943100"/>
                    </a:xfrm>
                    <a:prstGeom prst="rect">
                      <a:avLst/>
                    </a:prstGeom>
                    <a:noFill/>
                    <a:ln>
                      <a:noFill/>
                    </a:ln>
                  </pic:spPr>
                </pic:pic>
              </a:graphicData>
            </a:graphic>
          </wp:inline>
        </w:drawing>
      </w:r>
    </w:p>
    <w:p w:rsidR="00A248F6" w:rsidRPr="00697F2D" w:rsidRDefault="00A248F6" w:rsidP="00A248F6"/>
    <w:p w:rsidR="00A248F6" w:rsidRPr="00697F2D" w:rsidRDefault="00A248F6" w:rsidP="00A248F6">
      <w:pPr>
        <w:pStyle w:val="Heading5"/>
      </w:pPr>
      <w:r w:rsidRPr="00697F2D">
        <w:t>Short division</w:t>
      </w:r>
    </w:p>
    <w:p w:rsidR="00A248F6" w:rsidRDefault="00A248F6" w:rsidP="00A248F6">
      <w:r>
        <w:rPr>
          <w:noProof/>
        </w:rPr>
        <w:drawing>
          <wp:inline distT="0" distB="0" distL="0" distR="0">
            <wp:extent cx="5629275" cy="1304925"/>
            <wp:effectExtent l="0" t="0" r="9525" b="9525"/>
            <wp:docPr id="5" name="Picture 5" descr="Three examples of short division are shown, with different figures in each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Three examples of short division are shown, with different figures in each example."/>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5629275" cy="1304925"/>
                    </a:xfrm>
                    <a:prstGeom prst="rect">
                      <a:avLst/>
                    </a:prstGeom>
                    <a:noFill/>
                    <a:ln>
                      <a:noFill/>
                    </a:ln>
                  </pic:spPr>
                </pic:pic>
              </a:graphicData>
            </a:graphic>
          </wp:inline>
        </w:drawing>
      </w:r>
    </w:p>
    <w:p w:rsidR="00A248F6" w:rsidRPr="00697F2D" w:rsidRDefault="00A248F6" w:rsidP="00A248F6"/>
    <w:p w:rsidR="00A248F6" w:rsidRPr="00697F2D" w:rsidRDefault="00A248F6" w:rsidP="00A248F6">
      <w:pPr>
        <w:pStyle w:val="Heading5"/>
      </w:pPr>
      <w:r w:rsidRPr="00697F2D">
        <w:t>Long division</w:t>
      </w:r>
    </w:p>
    <w:p w:rsidR="00A248F6" w:rsidRDefault="00A248F6" w:rsidP="00A248F6">
      <w:r>
        <w:rPr>
          <w:noProof/>
        </w:rPr>
        <w:drawing>
          <wp:inline distT="0" distB="0" distL="0" distR="0">
            <wp:extent cx="5467350" cy="2647950"/>
            <wp:effectExtent l="0" t="0" r="0" b="0"/>
            <wp:docPr id="4" name="Picture 4" descr="Three examples of long division are shown, using the same numbers in each example. Each example shows both a different way of setting out the calculation and a different way of setting out the result (with remainder, as a mixed number and as a dec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Three examples of long division are shown, using the same numbers in each example. Each example shows both a different way of setting out the calculation and a different way of setting out the result (with remainder, as a mixed number and as a decimal)."/>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5467350" cy="2647950"/>
                    </a:xfrm>
                    <a:prstGeom prst="rect">
                      <a:avLst/>
                    </a:prstGeom>
                    <a:noFill/>
                    <a:ln>
                      <a:noFill/>
                    </a:ln>
                  </pic:spPr>
                </pic:pic>
              </a:graphicData>
            </a:graphic>
          </wp:inline>
        </w:drawing>
      </w:r>
    </w:p>
    <w:p w:rsidR="00A248F6" w:rsidRPr="009F6DA3" w:rsidRDefault="00A248F6" w:rsidP="00A248F6"/>
    <w:p w:rsidR="00584A1E" w:rsidRDefault="00584A1E" w:rsidP="00584A1E">
      <w:pPr>
        <w:ind w:right="-874"/>
      </w:pPr>
    </w:p>
    <w:sectPr w:rsidR="00584A1E" w:rsidSect="00D72E43">
      <w:pgSz w:w="11906" w:h="16838"/>
      <w:pgMar w:top="709" w:right="1440"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enturyOldStyleStd-Regular">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64D7252"/>
    <w:multiLevelType w:val="hybridMultilevel"/>
    <w:tmpl w:val="B6A674A2"/>
    <w:lvl w:ilvl="0" w:tplc="D916E286">
      <w:start w:val="1"/>
      <w:numFmt w:val="bullet"/>
      <w:pStyle w:val="bulletundernumbered"/>
      <w:lvlText w:val=""/>
      <w:lvlJc w:val="left"/>
      <w:pPr>
        <w:tabs>
          <w:tab w:val="num" w:pos="924"/>
        </w:tabs>
        <w:ind w:left="924" w:hanging="357"/>
      </w:pPr>
      <w:rPr>
        <w:rFonts w:ascii="Wingdings" w:hAnsi="Wingdings" w:hint="default"/>
        <w:color w:val="104F75"/>
      </w:rPr>
    </w:lvl>
    <w:lvl w:ilvl="1" w:tplc="FFFFFFFF">
      <w:numFmt w:val="bullet"/>
      <w:lvlText w:val="•"/>
      <w:lvlJc w:val="left"/>
      <w:pPr>
        <w:ind w:left="2217" w:hanging="360"/>
      </w:pPr>
      <w:rPr>
        <w:rFonts w:ascii="Arial" w:eastAsia="Times New Roman" w:hAnsi="Arial" w:hint="default"/>
      </w:rPr>
    </w:lvl>
    <w:lvl w:ilvl="2" w:tplc="FFFFFFFF" w:tentative="1">
      <w:start w:val="1"/>
      <w:numFmt w:val="bullet"/>
      <w:lvlText w:val=""/>
      <w:lvlJc w:val="left"/>
      <w:pPr>
        <w:ind w:left="2937" w:hanging="360"/>
      </w:pPr>
      <w:rPr>
        <w:rFonts w:ascii="Wingdings" w:hAnsi="Wingdings" w:hint="default"/>
      </w:rPr>
    </w:lvl>
    <w:lvl w:ilvl="3" w:tplc="FFFFFFFF" w:tentative="1">
      <w:start w:val="1"/>
      <w:numFmt w:val="bullet"/>
      <w:lvlText w:val=""/>
      <w:lvlJc w:val="left"/>
      <w:pPr>
        <w:ind w:left="3657" w:hanging="360"/>
      </w:pPr>
      <w:rPr>
        <w:rFonts w:ascii="Symbol" w:hAnsi="Symbol" w:hint="default"/>
      </w:rPr>
    </w:lvl>
    <w:lvl w:ilvl="4" w:tplc="FFFFFFFF" w:tentative="1">
      <w:start w:val="1"/>
      <w:numFmt w:val="bullet"/>
      <w:lvlText w:val="o"/>
      <w:lvlJc w:val="left"/>
      <w:pPr>
        <w:ind w:left="4377" w:hanging="360"/>
      </w:pPr>
      <w:rPr>
        <w:rFonts w:ascii="Courier New" w:hAnsi="Courier New" w:hint="default"/>
      </w:rPr>
    </w:lvl>
    <w:lvl w:ilvl="5" w:tplc="FFFFFFFF" w:tentative="1">
      <w:start w:val="1"/>
      <w:numFmt w:val="bullet"/>
      <w:lvlText w:val=""/>
      <w:lvlJc w:val="left"/>
      <w:pPr>
        <w:ind w:left="5097" w:hanging="360"/>
      </w:pPr>
      <w:rPr>
        <w:rFonts w:ascii="Wingdings" w:hAnsi="Wingdings" w:hint="default"/>
      </w:rPr>
    </w:lvl>
    <w:lvl w:ilvl="6" w:tplc="FFFFFFFF" w:tentative="1">
      <w:start w:val="1"/>
      <w:numFmt w:val="bullet"/>
      <w:lvlText w:val=""/>
      <w:lvlJc w:val="left"/>
      <w:pPr>
        <w:ind w:left="5817" w:hanging="360"/>
      </w:pPr>
      <w:rPr>
        <w:rFonts w:ascii="Symbol" w:hAnsi="Symbol" w:hint="default"/>
      </w:rPr>
    </w:lvl>
    <w:lvl w:ilvl="7" w:tplc="FFFFFFFF" w:tentative="1">
      <w:start w:val="1"/>
      <w:numFmt w:val="bullet"/>
      <w:lvlText w:val="o"/>
      <w:lvlJc w:val="left"/>
      <w:pPr>
        <w:ind w:left="6537" w:hanging="360"/>
      </w:pPr>
      <w:rPr>
        <w:rFonts w:ascii="Courier New" w:hAnsi="Courier New" w:hint="default"/>
      </w:rPr>
    </w:lvl>
    <w:lvl w:ilvl="8" w:tplc="FFFFFFFF" w:tentative="1">
      <w:start w:val="1"/>
      <w:numFmt w:val="bullet"/>
      <w:lvlText w:val=""/>
      <w:lvlJc w:val="left"/>
      <w:pPr>
        <w:ind w:left="7257" w:hanging="360"/>
      </w:pPr>
      <w:rPr>
        <w:rFonts w:ascii="Wingdings" w:hAnsi="Wingdings" w:hint="default"/>
      </w:rPr>
    </w:lvl>
  </w:abstractNum>
  <w:abstractNum w:abstractNumId="2" w15:restartNumberingAfterBreak="0">
    <w:nsid w:val="76FD16E5"/>
    <w:multiLevelType w:val="multilevel"/>
    <w:tmpl w:val="C4B8700C"/>
    <w:lvl w:ilvl="0">
      <w:start w:val="1"/>
      <w:numFmt w:val="decimal"/>
      <w:pStyle w:val="Heading1"/>
      <w:lvlText w:val="%1."/>
      <w:lvlJc w:val="left"/>
      <w:pPr>
        <w:tabs>
          <w:tab w:val="num" w:pos="567"/>
        </w:tabs>
        <w:ind w:left="567" w:hanging="567"/>
      </w:pPr>
      <w:rPr>
        <w:rFonts w:cs="MingLiU" w:hint="default"/>
      </w:rPr>
    </w:lvl>
    <w:lvl w:ilvl="1">
      <w:start w:val="1"/>
      <w:numFmt w:val="decimal"/>
      <w:pStyle w:val="numbered"/>
      <w:lvlText w:val="%1.%2"/>
      <w:lvlJc w:val="left"/>
      <w:pPr>
        <w:tabs>
          <w:tab w:val="num" w:pos="567"/>
        </w:tabs>
        <w:ind w:left="567" w:hanging="567"/>
      </w:pPr>
      <w:rPr>
        <w:rFonts w:cs="Times New Roman" w:hint="default"/>
      </w:rPr>
    </w:lvl>
    <w:lvl w:ilvl="2">
      <w:start w:val="1"/>
      <w:numFmt w:val="decimal"/>
      <w:lvlText w:val="%3."/>
      <w:lvlJc w:val="left"/>
      <w:pPr>
        <w:tabs>
          <w:tab w:val="num" w:pos="357"/>
        </w:tabs>
        <w:ind w:left="357" w:hanging="357"/>
      </w:pPr>
      <w:rPr>
        <w:rFonts w:cs="Times New Roman" w:hint="default"/>
        <w:b w:val="0"/>
        <w:i w:val="0"/>
        <w:color w:val="auto"/>
      </w:rPr>
    </w:lvl>
    <w:lvl w:ilvl="3">
      <w:start w:val="1"/>
      <w:numFmt w:val="decimal"/>
      <w:lvlText w:val="(%4)"/>
      <w:lvlJc w:val="left"/>
      <w:pPr>
        <w:tabs>
          <w:tab w:val="num" w:pos="873"/>
        </w:tabs>
        <w:ind w:left="873" w:hanging="360"/>
      </w:pPr>
      <w:rPr>
        <w:rFonts w:cs="Times New Roman" w:hint="default"/>
      </w:rPr>
    </w:lvl>
    <w:lvl w:ilvl="4">
      <w:start w:val="1"/>
      <w:numFmt w:val="lowerLetter"/>
      <w:lvlText w:val="(%5)"/>
      <w:lvlJc w:val="left"/>
      <w:pPr>
        <w:tabs>
          <w:tab w:val="num" w:pos="1233"/>
        </w:tabs>
        <w:ind w:left="1233" w:hanging="360"/>
      </w:pPr>
      <w:rPr>
        <w:rFonts w:cs="Times New Roman" w:hint="default"/>
      </w:rPr>
    </w:lvl>
    <w:lvl w:ilvl="5">
      <w:start w:val="1"/>
      <w:numFmt w:val="lowerRoman"/>
      <w:lvlText w:val="(%6)"/>
      <w:lvlJc w:val="left"/>
      <w:pPr>
        <w:tabs>
          <w:tab w:val="num" w:pos="1593"/>
        </w:tabs>
        <w:ind w:left="1593" w:hanging="360"/>
      </w:pPr>
      <w:rPr>
        <w:rFonts w:cs="Times New Roman" w:hint="default"/>
      </w:rPr>
    </w:lvl>
    <w:lvl w:ilvl="6">
      <w:start w:val="1"/>
      <w:numFmt w:val="decimal"/>
      <w:lvlText w:val="%7."/>
      <w:lvlJc w:val="left"/>
      <w:pPr>
        <w:tabs>
          <w:tab w:val="num" w:pos="1953"/>
        </w:tabs>
        <w:ind w:left="1953" w:hanging="360"/>
      </w:pPr>
      <w:rPr>
        <w:rFonts w:cs="Times New Roman" w:hint="default"/>
      </w:rPr>
    </w:lvl>
    <w:lvl w:ilvl="7">
      <w:start w:val="1"/>
      <w:numFmt w:val="lowerLetter"/>
      <w:lvlText w:val="%8."/>
      <w:lvlJc w:val="left"/>
      <w:pPr>
        <w:tabs>
          <w:tab w:val="num" w:pos="2313"/>
        </w:tabs>
        <w:ind w:left="2313" w:hanging="360"/>
      </w:pPr>
      <w:rPr>
        <w:rFonts w:cs="Times New Roman" w:hint="default"/>
      </w:rPr>
    </w:lvl>
    <w:lvl w:ilvl="8">
      <w:start w:val="1"/>
      <w:numFmt w:val="lowerRoman"/>
      <w:lvlText w:val="%9."/>
      <w:lvlJc w:val="left"/>
      <w:pPr>
        <w:tabs>
          <w:tab w:val="num" w:pos="2673"/>
        </w:tabs>
        <w:ind w:left="2673" w:hanging="360"/>
      </w:pPr>
      <w:rPr>
        <w:rFonts w:cs="Times New Roman" w:hint="default"/>
      </w:rPr>
    </w:lvl>
  </w:abstractNum>
  <w:num w:numId="1">
    <w:abstractNumId w:val="2"/>
  </w:num>
  <w:num w:numId="2">
    <w:abstractNumId w:val="0"/>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DDB"/>
    <w:rsid w:val="00196744"/>
    <w:rsid w:val="00452BE4"/>
    <w:rsid w:val="004A38CD"/>
    <w:rsid w:val="00584A1E"/>
    <w:rsid w:val="007230FA"/>
    <w:rsid w:val="0076129F"/>
    <w:rsid w:val="008D7122"/>
    <w:rsid w:val="00A02A52"/>
    <w:rsid w:val="00A248F6"/>
    <w:rsid w:val="00BD5DDB"/>
    <w:rsid w:val="00D72E43"/>
    <w:rsid w:val="00F432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80"/>
    <o:shapelayout v:ext="edit">
      <o:idmap v:ext="edit" data="1"/>
    </o:shapelayout>
  </w:shapeDefaults>
  <w:decimalSymbol w:val="."/>
  <w:listSeparator w:val=","/>
  <w15:docId w15:val="{DBC64535-910A-4DB4-A02E-778BA9C3D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38CD"/>
    <w:pPr>
      <w:spacing w:after="240" w:line="288" w:lineRule="auto"/>
    </w:pPr>
    <w:rPr>
      <w:rFonts w:ascii="Arial" w:eastAsia="Times New Roman" w:hAnsi="Arial" w:cs="Times New Roman"/>
      <w:sz w:val="24"/>
      <w:szCs w:val="24"/>
      <w:lang w:eastAsia="en-GB"/>
    </w:rPr>
  </w:style>
  <w:style w:type="paragraph" w:styleId="Heading1">
    <w:name w:val="heading 1"/>
    <w:basedOn w:val="Normal"/>
    <w:next w:val="Normal"/>
    <w:link w:val="Heading1Char"/>
    <w:qFormat/>
    <w:rsid w:val="004A38CD"/>
    <w:pPr>
      <w:pageBreakBefore/>
      <w:numPr>
        <w:numId w:val="1"/>
      </w:numPr>
      <w:spacing w:after="720" w:line="240" w:lineRule="auto"/>
      <w:outlineLvl w:val="0"/>
    </w:pPr>
    <w:rPr>
      <w:b/>
      <w:color w:val="104F75"/>
      <w:sz w:val="56"/>
    </w:rPr>
  </w:style>
  <w:style w:type="paragraph" w:styleId="Heading2">
    <w:name w:val="heading 2"/>
    <w:basedOn w:val="Normal"/>
    <w:next w:val="Normal"/>
    <w:link w:val="Heading2Char"/>
    <w:qFormat/>
    <w:rsid w:val="004A38CD"/>
    <w:pPr>
      <w:keepNext/>
      <w:spacing w:before="240" w:after="120" w:line="240" w:lineRule="auto"/>
      <w:outlineLvl w:val="1"/>
    </w:pPr>
    <w:rPr>
      <w:b/>
      <w:color w:val="104F75"/>
      <w:sz w:val="32"/>
      <w:szCs w:val="32"/>
      <w:lang w:eastAsia="en-US"/>
    </w:rPr>
  </w:style>
  <w:style w:type="paragraph" w:styleId="Heading4">
    <w:name w:val="heading 4"/>
    <w:basedOn w:val="Normal"/>
    <w:next w:val="Normal"/>
    <w:link w:val="Heading4Char"/>
    <w:uiPriority w:val="9"/>
    <w:semiHidden/>
    <w:unhideWhenUsed/>
    <w:qFormat/>
    <w:rsid w:val="0076129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248F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38CD"/>
    <w:rPr>
      <w:rFonts w:ascii="Arial" w:eastAsia="Times New Roman" w:hAnsi="Arial" w:cs="Times New Roman"/>
      <w:b/>
      <w:color w:val="104F75"/>
      <w:sz w:val="56"/>
      <w:szCs w:val="24"/>
      <w:lang w:eastAsia="en-GB"/>
    </w:rPr>
  </w:style>
  <w:style w:type="character" w:customStyle="1" w:styleId="Heading2Char">
    <w:name w:val="Heading 2 Char"/>
    <w:basedOn w:val="DefaultParagraphFont"/>
    <w:link w:val="Heading2"/>
    <w:rsid w:val="004A38CD"/>
    <w:rPr>
      <w:rFonts w:ascii="Arial" w:eastAsia="Times New Roman" w:hAnsi="Arial" w:cs="Times New Roman"/>
      <w:b/>
      <w:color w:val="104F75"/>
      <w:sz w:val="32"/>
      <w:szCs w:val="32"/>
    </w:rPr>
  </w:style>
  <w:style w:type="paragraph" w:customStyle="1" w:styleId="numbered">
    <w:name w:val="numbered"/>
    <w:rsid w:val="004A38CD"/>
    <w:pPr>
      <w:numPr>
        <w:ilvl w:val="1"/>
        <w:numId w:val="1"/>
      </w:numPr>
      <w:spacing w:after="240" w:line="288" w:lineRule="auto"/>
    </w:pPr>
    <w:rPr>
      <w:rFonts w:ascii="Arial" w:eastAsia="Times New Roman" w:hAnsi="Arial" w:cs="Arial"/>
      <w:sz w:val="24"/>
      <w:szCs w:val="24"/>
    </w:rPr>
  </w:style>
  <w:style w:type="paragraph" w:customStyle="1" w:styleId="bulletundertext">
    <w:name w:val="bullet (under text)"/>
    <w:rsid w:val="004A38CD"/>
    <w:pPr>
      <w:numPr>
        <w:numId w:val="2"/>
      </w:numPr>
      <w:spacing w:after="240" w:line="288" w:lineRule="auto"/>
    </w:pPr>
    <w:rPr>
      <w:rFonts w:ascii="Arial" w:eastAsia="Times New Roman" w:hAnsi="Arial" w:cs="Arial"/>
      <w:sz w:val="24"/>
      <w:szCs w:val="24"/>
      <w:lang w:eastAsia="en-GB"/>
    </w:rPr>
  </w:style>
  <w:style w:type="paragraph" w:customStyle="1" w:styleId="Heading-box">
    <w:name w:val="Heading - box"/>
    <w:rsid w:val="007230FA"/>
    <w:pPr>
      <w:pageBreakBefore/>
      <w:spacing w:before="240" w:after="240" w:line="240" w:lineRule="auto"/>
    </w:pPr>
    <w:rPr>
      <w:rFonts w:ascii="Arial" w:eastAsia="Times New Roman" w:hAnsi="Arial" w:cs="Times New Roman"/>
      <w:b/>
      <w:bCs/>
      <w:color w:val="FFFFFF"/>
      <w:sz w:val="36"/>
      <w:szCs w:val="36"/>
    </w:rPr>
  </w:style>
  <w:style w:type="paragraph" w:styleId="Header">
    <w:name w:val="header"/>
    <w:basedOn w:val="Normal"/>
    <w:link w:val="HeaderChar"/>
    <w:unhideWhenUsed/>
    <w:rsid w:val="00196744"/>
    <w:pPr>
      <w:tabs>
        <w:tab w:val="center" w:pos="4320"/>
        <w:tab w:val="right" w:pos="8640"/>
      </w:tabs>
      <w:spacing w:after="0" w:line="240" w:lineRule="auto"/>
    </w:pPr>
    <w:rPr>
      <w:rFonts w:ascii="Times New Roman" w:hAnsi="Times New Roman"/>
      <w:lang w:val="en-US"/>
    </w:rPr>
  </w:style>
  <w:style w:type="character" w:customStyle="1" w:styleId="HeaderChar">
    <w:name w:val="Header Char"/>
    <w:basedOn w:val="DefaultParagraphFont"/>
    <w:link w:val="Header"/>
    <w:rsid w:val="00196744"/>
    <w:rPr>
      <w:rFonts w:ascii="Times New Roman" w:eastAsia="Times New Roman" w:hAnsi="Times New Roman" w:cs="Times New Roman"/>
      <w:sz w:val="24"/>
      <w:szCs w:val="24"/>
      <w:lang w:val="en-US" w:eastAsia="en-GB"/>
    </w:rPr>
  </w:style>
  <w:style w:type="character" w:customStyle="1" w:styleId="Heading4Char">
    <w:name w:val="Heading 4 Char"/>
    <w:basedOn w:val="DefaultParagraphFont"/>
    <w:link w:val="Heading4"/>
    <w:uiPriority w:val="9"/>
    <w:semiHidden/>
    <w:rsid w:val="0076129F"/>
    <w:rPr>
      <w:rFonts w:asciiTheme="majorHAnsi" w:eastAsiaTheme="majorEastAsia" w:hAnsiTheme="majorHAnsi" w:cstheme="majorBidi"/>
      <w:b/>
      <w:bCs/>
      <w:i/>
      <w:iCs/>
      <w:color w:val="4F81BD" w:themeColor="accent1"/>
      <w:sz w:val="24"/>
      <w:szCs w:val="24"/>
      <w:lang w:eastAsia="en-GB"/>
    </w:rPr>
  </w:style>
  <w:style w:type="paragraph" w:styleId="NoSpacing">
    <w:name w:val="No Spacing"/>
    <w:uiPriority w:val="1"/>
    <w:qFormat/>
    <w:rsid w:val="008D7122"/>
    <w:pPr>
      <w:spacing w:after="0" w:line="240" w:lineRule="auto"/>
    </w:pPr>
    <w:rPr>
      <w:rFonts w:ascii="Arial" w:eastAsia="Times New Roman" w:hAnsi="Arial" w:cs="Times New Roman"/>
      <w:sz w:val="24"/>
      <w:szCs w:val="24"/>
      <w:lang w:eastAsia="en-GB"/>
    </w:rPr>
  </w:style>
  <w:style w:type="paragraph" w:customStyle="1" w:styleId="bulletundernumbered">
    <w:name w:val="bullet (under numbered)"/>
    <w:rsid w:val="008D7122"/>
    <w:pPr>
      <w:numPr>
        <w:numId w:val="4"/>
      </w:numPr>
      <w:spacing w:after="240" w:line="288" w:lineRule="auto"/>
    </w:pPr>
    <w:rPr>
      <w:rFonts w:ascii="Arial" w:eastAsia="Times New Roman" w:hAnsi="Arial" w:cs="Arial"/>
      <w:sz w:val="24"/>
      <w:szCs w:val="24"/>
      <w:lang w:eastAsia="en-GB"/>
    </w:rPr>
  </w:style>
  <w:style w:type="character" w:styleId="Hyperlink">
    <w:name w:val="Hyperlink"/>
    <w:rsid w:val="00584A1E"/>
    <w:rPr>
      <w:rFonts w:ascii="Arial" w:hAnsi="Arial" w:cs="Times New Roman"/>
      <w:color w:val="104F75"/>
      <w:sz w:val="24"/>
      <w:u w:val="single"/>
    </w:rPr>
  </w:style>
  <w:style w:type="paragraph" w:styleId="BalloonText">
    <w:name w:val="Balloon Text"/>
    <w:basedOn w:val="Normal"/>
    <w:link w:val="BalloonTextChar"/>
    <w:uiPriority w:val="99"/>
    <w:semiHidden/>
    <w:unhideWhenUsed/>
    <w:rsid w:val="00F432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2DA"/>
    <w:rPr>
      <w:rFonts w:ascii="Tahoma" w:eastAsia="Times New Roman" w:hAnsi="Tahoma" w:cs="Tahoma"/>
      <w:sz w:val="16"/>
      <w:szCs w:val="16"/>
      <w:lang w:eastAsia="en-GB"/>
    </w:rPr>
  </w:style>
  <w:style w:type="character" w:customStyle="1" w:styleId="Heading5Char">
    <w:name w:val="Heading 5 Char"/>
    <w:basedOn w:val="DefaultParagraphFont"/>
    <w:link w:val="Heading5"/>
    <w:uiPriority w:val="9"/>
    <w:semiHidden/>
    <w:rsid w:val="00A248F6"/>
    <w:rPr>
      <w:rFonts w:asciiTheme="majorHAnsi" w:eastAsiaTheme="majorEastAsia" w:hAnsiTheme="majorHAnsi" w:cstheme="majorBidi"/>
      <w:color w:val="243F60" w:themeColor="accent1" w:themeShade="7F"/>
      <w:sz w:val="24"/>
      <w:szCs w:val="24"/>
      <w:lang w:eastAsia="en-GB"/>
    </w:rPr>
  </w:style>
  <w:style w:type="paragraph" w:customStyle="1" w:styleId="Heading-appendix">
    <w:name w:val="Heading - appendix"/>
    <w:basedOn w:val="Heading-box"/>
    <w:rsid w:val="00A248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37277">
      <w:bodyDiv w:val="1"/>
      <w:marLeft w:val="0"/>
      <w:marRight w:val="0"/>
      <w:marTop w:val="0"/>
      <w:marBottom w:val="0"/>
      <w:divBdr>
        <w:top w:val="none" w:sz="0" w:space="0" w:color="auto"/>
        <w:left w:val="none" w:sz="0" w:space="0" w:color="auto"/>
        <w:bottom w:val="none" w:sz="0" w:space="0" w:color="auto"/>
        <w:right w:val="none" w:sz="0" w:space="0" w:color="auto"/>
      </w:divBdr>
    </w:div>
    <w:div w:id="583422274">
      <w:bodyDiv w:val="1"/>
      <w:marLeft w:val="0"/>
      <w:marRight w:val="0"/>
      <w:marTop w:val="0"/>
      <w:marBottom w:val="0"/>
      <w:divBdr>
        <w:top w:val="none" w:sz="0" w:space="0" w:color="auto"/>
        <w:left w:val="none" w:sz="0" w:space="0" w:color="auto"/>
        <w:bottom w:val="none" w:sz="0" w:space="0" w:color="auto"/>
        <w:right w:val="none" w:sz="0" w:space="0" w:color="auto"/>
      </w:divBdr>
    </w:div>
    <w:div w:id="983579281">
      <w:bodyDiv w:val="1"/>
      <w:marLeft w:val="0"/>
      <w:marRight w:val="0"/>
      <w:marTop w:val="0"/>
      <w:marBottom w:val="0"/>
      <w:divBdr>
        <w:top w:val="none" w:sz="0" w:space="0" w:color="auto"/>
        <w:left w:val="none" w:sz="0" w:space="0" w:color="auto"/>
        <w:bottom w:val="none" w:sz="0" w:space="0" w:color="auto"/>
        <w:right w:val="none" w:sz="0" w:space="0" w:color="auto"/>
      </w:divBdr>
    </w:div>
    <w:div w:id="162916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4.bin"/><Relationship Id="rId21" Type="http://schemas.openxmlformats.org/officeDocument/2006/relationships/oleObject" Target="embeddings/oleObject9.bin"/><Relationship Id="rId42" Type="http://schemas.openxmlformats.org/officeDocument/2006/relationships/oleObject" Target="embeddings/oleObject23.bin"/><Relationship Id="rId47" Type="http://schemas.openxmlformats.org/officeDocument/2006/relationships/oleObject" Target="embeddings/oleObject26.bin"/><Relationship Id="rId63" Type="http://schemas.openxmlformats.org/officeDocument/2006/relationships/oleObject" Target="embeddings/oleObject35.bin"/><Relationship Id="rId68" Type="http://schemas.openxmlformats.org/officeDocument/2006/relationships/image" Target="media/image27.wmf"/><Relationship Id="rId84" Type="http://schemas.openxmlformats.org/officeDocument/2006/relationships/image" Target="media/image35.wmf"/><Relationship Id="rId89" Type="http://schemas.openxmlformats.org/officeDocument/2006/relationships/oleObject" Target="embeddings/oleObject48.bin"/><Relationship Id="rId16" Type="http://schemas.openxmlformats.org/officeDocument/2006/relationships/image" Target="media/image7.wmf"/><Relationship Id="rId11" Type="http://schemas.openxmlformats.org/officeDocument/2006/relationships/oleObject" Target="embeddings/oleObject3.bin"/><Relationship Id="rId32" Type="http://schemas.openxmlformats.org/officeDocument/2006/relationships/oleObject" Target="embeddings/oleObject17.bin"/><Relationship Id="rId37" Type="http://schemas.openxmlformats.org/officeDocument/2006/relationships/image" Target="media/image13.wmf"/><Relationship Id="rId53" Type="http://schemas.openxmlformats.org/officeDocument/2006/relationships/oleObject" Target="embeddings/oleObject30.bin"/><Relationship Id="rId58" Type="http://schemas.openxmlformats.org/officeDocument/2006/relationships/image" Target="media/image22.wmf"/><Relationship Id="rId74" Type="http://schemas.openxmlformats.org/officeDocument/2006/relationships/image" Target="media/image30.wmf"/><Relationship Id="rId79" Type="http://schemas.openxmlformats.org/officeDocument/2006/relationships/oleObject" Target="embeddings/oleObject43.bin"/><Relationship Id="rId102" Type="http://schemas.openxmlformats.org/officeDocument/2006/relationships/image" Target="media/image45.png"/><Relationship Id="rId5" Type="http://schemas.openxmlformats.org/officeDocument/2006/relationships/image" Target="media/image1.png"/><Relationship Id="rId90" Type="http://schemas.openxmlformats.org/officeDocument/2006/relationships/image" Target="media/image38.wmf"/><Relationship Id="rId95" Type="http://schemas.openxmlformats.org/officeDocument/2006/relationships/oleObject" Target="embeddings/oleObject51.bin"/><Relationship Id="rId22" Type="http://schemas.openxmlformats.org/officeDocument/2006/relationships/oleObject" Target="embeddings/oleObject10.bin"/><Relationship Id="rId27" Type="http://schemas.openxmlformats.org/officeDocument/2006/relationships/image" Target="media/image9.wmf"/><Relationship Id="rId43" Type="http://schemas.openxmlformats.org/officeDocument/2006/relationships/image" Target="media/image16.wmf"/><Relationship Id="rId48" Type="http://schemas.openxmlformats.org/officeDocument/2006/relationships/oleObject" Target="embeddings/oleObject27.bin"/><Relationship Id="rId64" Type="http://schemas.openxmlformats.org/officeDocument/2006/relationships/image" Target="media/image25.wmf"/><Relationship Id="rId69" Type="http://schemas.openxmlformats.org/officeDocument/2006/relationships/oleObject" Target="embeddings/oleObject38.bin"/><Relationship Id="rId80" Type="http://schemas.openxmlformats.org/officeDocument/2006/relationships/image" Target="media/image33.wmf"/><Relationship Id="rId85" Type="http://schemas.openxmlformats.org/officeDocument/2006/relationships/oleObject" Target="embeddings/oleObject46.bin"/><Relationship Id="rId12" Type="http://schemas.openxmlformats.org/officeDocument/2006/relationships/image" Target="media/image5.wmf"/><Relationship Id="rId17" Type="http://schemas.openxmlformats.org/officeDocument/2006/relationships/oleObject" Target="embeddings/oleObject6.bin"/><Relationship Id="rId33" Type="http://schemas.openxmlformats.org/officeDocument/2006/relationships/oleObject" Target="embeddings/oleObject18.bin"/><Relationship Id="rId38" Type="http://schemas.openxmlformats.org/officeDocument/2006/relationships/oleObject" Target="embeddings/oleObject21.bin"/><Relationship Id="rId59" Type="http://schemas.openxmlformats.org/officeDocument/2006/relationships/oleObject" Target="embeddings/oleObject33.bin"/><Relationship Id="rId103" Type="http://schemas.openxmlformats.org/officeDocument/2006/relationships/image" Target="media/image46.png"/><Relationship Id="rId20" Type="http://schemas.openxmlformats.org/officeDocument/2006/relationships/oleObject" Target="embeddings/oleObject8.bin"/><Relationship Id="rId41" Type="http://schemas.openxmlformats.org/officeDocument/2006/relationships/image" Target="media/image15.wmf"/><Relationship Id="rId54" Type="http://schemas.openxmlformats.org/officeDocument/2006/relationships/image" Target="media/image20.wmf"/><Relationship Id="rId62" Type="http://schemas.openxmlformats.org/officeDocument/2006/relationships/image" Target="media/image24.wmf"/><Relationship Id="rId70" Type="http://schemas.openxmlformats.org/officeDocument/2006/relationships/image" Target="media/image28.wmf"/><Relationship Id="rId75" Type="http://schemas.openxmlformats.org/officeDocument/2006/relationships/oleObject" Target="embeddings/oleObject41.bin"/><Relationship Id="rId83" Type="http://schemas.openxmlformats.org/officeDocument/2006/relationships/oleObject" Target="embeddings/oleObject45.bin"/><Relationship Id="rId88" Type="http://schemas.openxmlformats.org/officeDocument/2006/relationships/image" Target="media/image37.wmf"/><Relationship Id="rId91" Type="http://schemas.openxmlformats.org/officeDocument/2006/relationships/oleObject" Target="embeddings/oleObject49.bin"/><Relationship Id="rId96" Type="http://schemas.openxmlformats.org/officeDocument/2006/relationships/image" Target="media/image41.wmf"/><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oleObject" Target="embeddings/oleObject5.bin"/><Relationship Id="rId23" Type="http://schemas.openxmlformats.org/officeDocument/2006/relationships/oleObject" Target="embeddings/oleObject11.bin"/><Relationship Id="rId28" Type="http://schemas.openxmlformats.org/officeDocument/2006/relationships/oleObject" Target="embeddings/oleObject15.bin"/><Relationship Id="rId36" Type="http://schemas.openxmlformats.org/officeDocument/2006/relationships/oleObject" Target="embeddings/oleObject20.bin"/><Relationship Id="rId49" Type="http://schemas.openxmlformats.org/officeDocument/2006/relationships/image" Target="media/image18.wmf"/><Relationship Id="rId57" Type="http://schemas.openxmlformats.org/officeDocument/2006/relationships/oleObject" Target="embeddings/oleObject32.bin"/><Relationship Id="rId106" Type="http://schemas.openxmlformats.org/officeDocument/2006/relationships/theme" Target="theme/theme1.xml"/><Relationship Id="rId10" Type="http://schemas.openxmlformats.org/officeDocument/2006/relationships/image" Target="media/image4.wmf"/><Relationship Id="rId31" Type="http://schemas.openxmlformats.org/officeDocument/2006/relationships/image" Target="media/image11.wmf"/><Relationship Id="rId44" Type="http://schemas.openxmlformats.org/officeDocument/2006/relationships/oleObject" Target="embeddings/oleObject24.bin"/><Relationship Id="rId52" Type="http://schemas.openxmlformats.org/officeDocument/2006/relationships/image" Target="media/image19.wmf"/><Relationship Id="rId60" Type="http://schemas.openxmlformats.org/officeDocument/2006/relationships/image" Target="media/image23.wmf"/><Relationship Id="rId65" Type="http://schemas.openxmlformats.org/officeDocument/2006/relationships/oleObject" Target="embeddings/oleObject36.bin"/><Relationship Id="rId73" Type="http://schemas.openxmlformats.org/officeDocument/2006/relationships/oleObject" Target="embeddings/oleObject40.bin"/><Relationship Id="rId78" Type="http://schemas.openxmlformats.org/officeDocument/2006/relationships/image" Target="media/image32.wmf"/><Relationship Id="rId81" Type="http://schemas.openxmlformats.org/officeDocument/2006/relationships/oleObject" Target="embeddings/oleObject44.bin"/><Relationship Id="rId86" Type="http://schemas.openxmlformats.org/officeDocument/2006/relationships/image" Target="media/image36.wmf"/><Relationship Id="rId94" Type="http://schemas.openxmlformats.org/officeDocument/2006/relationships/image" Target="media/image40.wmf"/><Relationship Id="rId99" Type="http://schemas.openxmlformats.org/officeDocument/2006/relationships/oleObject" Target="embeddings/oleObject53.bin"/><Relationship Id="rId101" Type="http://schemas.openxmlformats.org/officeDocument/2006/relationships/image" Target="media/image44.png"/><Relationship Id="rId4" Type="http://schemas.openxmlformats.org/officeDocument/2006/relationships/webSettings" Target="web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oleObject" Target="embeddings/oleObject7.bin"/><Relationship Id="rId39" Type="http://schemas.openxmlformats.org/officeDocument/2006/relationships/image" Target="media/image14.wmf"/><Relationship Id="rId34" Type="http://schemas.openxmlformats.org/officeDocument/2006/relationships/image" Target="media/image12.wmf"/><Relationship Id="rId50" Type="http://schemas.openxmlformats.org/officeDocument/2006/relationships/oleObject" Target="embeddings/oleObject28.bin"/><Relationship Id="rId55" Type="http://schemas.openxmlformats.org/officeDocument/2006/relationships/oleObject" Target="embeddings/oleObject31.bin"/><Relationship Id="rId76" Type="http://schemas.openxmlformats.org/officeDocument/2006/relationships/image" Target="media/image31.wmf"/><Relationship Id="rId97" Type="http://schemas.openxmlformats.org/officeDocument/2006/relationships/oleObject" Target="embeddings/oleObject52.bin"/><Relationship Id="rId104" Type="http://schemas.openxmlformats.org/officeDocument/2006/relationships/image" Target="media/image47.png"/><Relationship Id="rId7" Type="http://schemas.openxmlformats.org/officeDocument/2006/relationships/oleObject" Target="embeddings/oleObject1.bin"/><Relationship Id="rId71" Type="http://schemas.openxmlformats.org/officeDocument/2006/relationships/oleObject" Target="embeddings/oleObject39.bin"/><Relationship Id="rId92" Type="http://schemas.openxmlformats.org/officeDocument/2006/relationships/image" Target="media/image39.wmf"/><Relationship Id="rId2" Type="http://schemas.openxmlformats.org/officeDocument/2006/relationships/styles" Target="styles.xml"/><Relationship Id="rId29" Type="http://schemas.openxmlformats.org/officeDocument/2006/relationships/image" Target="media/image10.wmf"/><Relationship Id="rId24" Type="http://schemas.openxmlformats.org/officeDocument/2006/relationships/oleObject" Target="embeddings/oleObject12.bin"/><Relationship Id="rId40" Type="http://schemas.openxmlformats.org/officeDocument/2006/relationships/oleObject" Target="embeddings/oleObject22.bin"/><Relationship Id="rId45" Type="http://schemas.openxmlformats.org/officeDocument/2006/relationships/image" Target="media/image17.wmf"/><Relationship Id="rId66" Type="http://schemas.openxmlformats.org/officeDocument/2006/relationships/image" Target="media/image26.wmf"/><Relationship Id="rId87" Type="http://schemas.openxmlformats.org/officeDocument/2006/relationships/oleObject" Target="embeddings/oleObject47.bin"/><Relationship Id="rId61" Type="http://schemas.openxmlformats.org/officeDocument/2006/relationships/oleObject" Target="embeddings/oleObject34.bin"/><Relationship Id="rId82" Type="http://schemas.openxmlformats.org/officeDocument/2006/relationships/image" Target="media/image34.wmf"/><Relationship Id="rId19" Type="http://schemas.openxmlformats.org/officeDocument/2006/relationships/image" Target="media/image8.wmf"/><Relationship Id="rId14" Type="http://schemas.openxmlformats.org/officeDocument/2006/relationships/image" Target="media/image6.wmf"/><Relationship Id="rId30" Type="http://schemas.openxmlformats.org/officeDocument/2006/relationships/oleObject" Target="embeddings/oleObject16.bin"/><Relationship Id="rId35" Type="http://schemas.openxmlformats.org/officeDocument/2006/relationships/oleObject" Target="embeddings/oleObject19.bin"/><Relationship Id="rId56" Type="http://schemas.openxmlformats.org/officeDocument/2006/relationships/image" Target="media/image21.wmf"/><Relationship Id="rId77" Type="http://schemas.openxmlformats.org/officeDocument/2006/relationships/oleObject" Target="embeddings/oleObject42.bin"/><Relationship Id="rId100" Type="http://schemas.openxmlformats.org/officeDocument/2006/relationships/image" Target="media/image43.png"/><Relationship Id="rId105" Type="http://schemas.openxmlformats.org/officeDocument/2006/relationships/fontTable" Target="fontTable.xml"/><Relationship Id="rId8" Type="http://schemas.openxmlformats.org/officeDocument/2006/relationships/image" Target="media/image3.wmf"/><Relationship Id="rId51" Type="http://schemas.openxmlformats.org/officeDocument/2006/relationships/oleObject" Target="embeddings/oleObject29.bin"/><Relationship Id="rId72" Type="http://schemas.openxmlformats.org/officeDocument/2006/relationships/image" Target="media/image29.wmf"/><Relationship Id="rId93" Type="http://schemas.openxmlformats.org/officeDocument/2006/relationships/oleObject" Target="embeddings/oleObject50.bin"/><Relationship Id="rId98" Type="http://schemas.openxmlformats.org/officeDocument/2006/relationships/image" Target="media/image42.wmf"/><Relationship Id="rId3" Type="http://schemas.openxmlformats.org/officeDocument/2006/relationships/settings" Target="settings.xml"/><Relationship Id="rId25" Type="http://schemas.openxmlformats.org/officeDocument/2006/relationships/oleObject" Target="embeddings/oleObject13.bin"/><Relationship Id="rId46" Type="http://schemas.openxmlformats.org/officeDocument/2006/relationships/oleObject" Target="embeddings/oleObject25.bin"/><Relationship Id="rId67" Type="http://schemas.openxmlformats.org/officeDocument/2006/relationships/oleObject" Target="embeddings/oleObject3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45</Pages>
  <Words>10364</Words>
  <Characters>59080</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Speed</dc:creator>
  <cp:lastModifiedBy>Linda Speed</cp:lastModifiedBy>
  <cp:revision>9</cp:revision>
  <dcterms:created xsi:type="dcterms:W3CDTF">2013-12-02T21:48:00Z</dcterms:created>
  <dcterms:modified xsi:type="dcterms:W3CDTF">2020-09-28T20:00:00Z</dcterms:modified>
</cp:coreProperties>
</file>